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4"/>
        <w:tblW w:w="161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8"/>
        <w:gridCol w:w="811"/>
        <w:gridCol w:w="1080"/>
        <w:gridCol w:w="983"/>
        <w:gridCol w:w="1371"/>
        <w:gridCol w:w="1560"/>
        <w:gridCol w:w="1487"/>
        <w:gridCol w:w="3963"/>
        <w:gridCol w:w="1436"/>
        <w:gridCol w:w="1535"/>
        <w:gridCol w:w="109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175" w:type="dxa"/>
            <w:gridSpan w:val="11"/>
            <w:shd w:val="clear" w:color="auto" w:fill="B8CCE4" w:themeFill="accent1" w:themeFillTint="66"/>
          </w:tcPr>
          <w:p>
            <w:pPr>
              <w:autoSpaceDE w:val="0"/>
              <w:autoSpaceDN w:val="0"/>
              <w:jc w:val="center"/>
              <w:rPr>
                <w:rFonts w:ascii="Cambria" w:hAnsi="Cambria"/>
                <w:b/>
                <w:bCs/>
                <w:sz w:val="28"/>
                <w:szCs w:val="28"/>
              </w:rPr>
            </w:pPr>
            <w:r>
              <w:rPr>
                <w:rFonts w:hint="eastAsia" w:ascii="Cambria" w:hAnsi="Cambria"/>
                <w:b/>
                <w:bCs/>
                <w:i/>
                <w:color w:val="0070C0"/>
                <w:sz w:val="28"/>
                <w:szCs w:val="28"/>
              </w:rPr>
              <w:t>MA700后机身</w:t>
            </w:r>
            <w:r>
              <w:rPr>
                <w:rFonts w:hint="eastAsia" w:ascii="Cambria" w:hAnsi="Cambria"/>
                <w:b/>
                <w:bCs/>
                <w:sz w:val="28"/>
                <w:szCs w:val="28"/>
              </w:rPr>
              <w:t>项目经验与教训记录表</w:t>
            </w:r>
          </w:p>
          <w:p>
            <w:pPr>
              <w:autoSpaceDE w:val="0"/>
              <w:autoSpaceDN w:val="0"/>
              <w:jc w:val="center"/>
              <w:rPr>
                <w:b/>
                <w:bCs/>
                <w:sz w:val="28"/>
                <w:szCs w:val="28"/>
              </w:rPr>
            </w:pPr>
            <w:r>
              <w:rPr>
                <w:b/>
                <w:bCs/>
                <w:sz w:val="28"/>
                <w:szCs w:val="28"/>
              </w:rPr>
              <w:t xml:space="preserve">Record Form of </w:t>
            </w:r>
            <w:r>
              <w:rPr>
                <w:b/>
                <w:bCs/>
                <w:i/>
                <w:color w:val="0070C0"/>
                <w:sz w:val="28"/>
                <w:szCs w:val="28"/>
              </w:rPr>
              <w:t>MA700 Rear Fuselage</w:t>
            </w:r>
            <w:r>
              <w:rPr>
                <w:b/>
                <w:bCs/>
                <w:sz w:val="28"/>
                <w:szCs w:val="28"/>
              </w:rPr>
              <w:t xml:space="preserve"> Project Experience and Lessons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8" w:type="dxa"/>
            <w:vAlign w:val="center"/>
          </w:tcPr>
          <w:p>
            <w:pPr>
              <w:widowControl/>
              <w:autoSpaceDE w:val="0"/>
              <w:autoSpaceDN w:val="0"/>
              <w:jc w:val="center"/>
              <w:rPr>
                <w:rFonts w:ascii="宋体" w:hAnsi="宋体" w:cs="宋体"/>
                <w:color w:val="000000"/>
                <w:kern w:val="0"/>
                <w:sz w:val="22"/>
                <w:szCs w:val="22"/>
              </w:rPr>
            </w:pPr>
            <w:r>
              <w:rPr>
                <w:rFonts w:hint="eastAsia" w:ascii="宋体" w:hAnsi="宋体" w:cs="宋体"/>
                <w:color w:val="000000"/>
                <w:kern w:val="0"/>
                <w:sz w:val="22"/>
                <w:szCs w:val="22"/>
              </w:rPr>
              <w:t>序号</w:t>
            </w:r>
          </w:p>
          <w:p>
            <w:pPr>
              <w:widowControl/>
              <w:autoSpaceDE w:val="0"/>
              <w:autoSpaceDN w:val="0"/>
              <w:jc w:val="center"/>
              <w:rPr>
                <w:rFonts w:ascii="宋体" w:hAnsi="宋体" w:cs="宋体"/>
                <w:color w:val="000000"/>
                <w:kern w:val="0"/>
                <w:sz w:val="22"/>
                <w:szCs w:val="22"/>
              </w:rPr>
            </w:pPr>
            <w:r>
              <w:t>Order number</w:t>
            </w:r>
          </w:p>
        </w:tc>
        <w:tc>
          <w:tcPr>
            <w:tcW w:w="811" w:type="dxa"/>
            <w:vAlign w:val="center"/>
          </w:tcPr>
          <w:p>
            <w:pPr>
              <w:widowControl/>
              <w:autoSpaceDE w:val="0"/>
              <w:autoSpaceDN w:val="0"/>
              <w:jc w:val="center"/>
            </w:pPr>
            <w:r>
              <w:rPr>
                <w:rFonts w:hint="eastAsia"/>
              </w:rPr>
              <w:t>设计阶段</w:t>
            </w:r>
          </w:p>
          <w:p>
            <w:pPr>
              <w:widowControl/>
              <w:autoSpaceDE w:val="0"/>
              <w:autoSpaceDN w:val="0"/>
              <w:jc w:val="center"/>
            </w:pPr>
            <w:r>
              <w:t>Design Stage</w:t>
            </w:r>
          </w:p>
        </w:tc>
        <w:tc>
          <w:tcPr>
            <w:tcW w:w="1080" w:type="dxa"/>
            <w:vAlign w:val="center"/>
          </w:tcPr>
          <w:p>
            <w:pPr>
              <w:widowControl/>
              <w:autoSpaceDE w:val="0"/>
              <w:autoSpaceDN w:val="0"/>
              <w:jc w:val="center"/>
            </w:pPr>
            <w:r>
              <w:rPr>
                <w:rFonts w:hint="eastAsia"/>
              </w:rPr>
              <w:t>专业</w:t>
            </w:r>
          </w:p>
          <w:p>
            <w:pPr>
              <w:widowControl/>
              <w:autoSpaceDE w:val="0"/>
              <w:autoSpaceDN w:val="0"/>
              <w:jc w:val="center"/>
            </w:pPr>
            <w:r>
              <w:t>Discipline</w:t>
            </w:r>
          </w:p>
        </w:tc>
        <w:tc>
          <w:tcPr>
            <w:tcW w:w="983" w:type="dxa"/>
            <w:vAlign w:val="center"/>
          </w:tcPr>
          <w:p>
            <w:pPr>
              <w:widowControl/>
              <w:autoSpaceDE w:val="0"/>
              <w:autoSpaceDN w:val="0"/>
              <w:jc w:val="center"/>
            </w:pPr>
            <w:r>
              <w:rPr>
                <w:rFonts w:hint="eastAsia"/>
              </w:rPr>
              <w:t>编写人</w:t>
            </w:r>
          </w:p>
          <w:p>
            <w:pPr>
              <w:widowControl/>
              <w:autoSpaceDE w:val="0"/>
              <w:autoSpaceDN w:val="0"/>
              <w:jc w:val="center"/>
            </w:pPr>
            <w:r>
              <w:t>Prepared by</w:t>
            </w:r>
          </w:p>
        </w:tc>
        <w:tc>
          <w:tcPr>
            <w:tcW w:w="1371" w:type="dxa"/>
            <w:vAlign w:val="center"/>
          </w:tcPr>
          <w:p>
            <w:pPr>
              <w:widowControl/>
              <w:autoSpaceDE w:val="0"/>
              <w:autoSpaceDN w:val="0"/>
              <w:jc w:val="center"/>
            </w:pPr>
            <w:r>
              <w:rPr>
                <w:rFonts w:hint="eastAsia"/>
              </w:rPr>
              <w:t>日期</w:t>
            </w:r>
          </w:p>
          <w:p>
            <w:pPr>
              <w:widowControl/>
              <w:autoSpaceDE w:val="0"/>
              <w:autoSpaceDN w:val="0"/>
              <w:jc w:val="center"/>
            </w:pPr>
            <w:r>
              <w:rPr>
                <w:rFonts w:hint="eastAsia"/>
              </w:rPr>
              <w:t>D</w:t>
            </w:r>
            <w:r>
              <w:t>ate</w:t>
            </w:r>
          </w:p>
        </w:tc>
        <w:tc>
          <w:tcPr>
            <w:tcW w:w="1560" w:type="dxa"/>
            <w:vAlign w:val="center"/>
          </w:tcPr>
          <w:p>
            <w:pPr>
              <w:widowControl/>
              <w:autoSpaceDE w:val="0"/>
              <w:autoSpaceDN w:val="0"/>
              <w:jc w:val="center"/>
            </w:pPr>
            <w:r>
              <w:rPr>
                <w:rFonts w:hint="eastAsia"/>
              </w:rPr>
              <w:t>问题描述</w:t>
            </w:r>
          </w:p>
          <w:p>
            <w:pPr>
              <w:widowControl/>
              <w:autoSpaceDE w:val="0"/>
              <w:autoSpaceDN w:val="0"/>
              <w:jc w:val="center"/>
            </w:pPr>
            <w:r>
              <w:t>Description</w:t>
            </w:r>
          </w:p>
        </w:tc>
        <w:tc>
          <w:tcPr>
            <w:tcW w:w="1487" w:type="dxa"/>
            <w:vAlign w:val="center"/>
          </w:tcPr>
          <w:p>
            <w:pPr>
              <w:widowControl/>
              <w:autoSpaceDE w:val="0"/>
              <w:autoSpaceDN w:val="0"/>
              <w:jc w:val="center"/>
            </w:pPr>
            <w:r>
              <w:rPr>
                <w:rFonts w:hint="eastAsia"/>
              </w:rPr>
              <w:t>解决情况</w:t>
            </w:r>
          </w:p>
          <w:p>
            <w:pPr>
              <w:widowControl/>
              <w:autoSpaceDE w:val="0"/>
              <w:autoSpaceDN w:val="0"/>
              <w:jc w:val="center"/>
            </w:pPr>
            <w:r>
              <w:t>Resolution</w:t>
            </w:r>
          </w:p>
        </w:tc>
        <w:tc>
          <w:tcPr>
            <w:tcW w:w="3963" w:type="dxa"/>
            <w:vAlign w:val="center"/>
          </w:tcPr>
          <w:p>
            <w:pPr>
              <w:widowControl/>
              <w:autoSpaceDE w:val="0"/>
              <w:autoSpaceDN w:val="0"/>
              <w:jc w:val="center"/>
            </w:pPr>
            <w:r>
              <w:rPr>
                <w:rFonts w:hint="eastAsia"/>
              </w:rPr>
              <w:t>经验与教训</w:t>
            </w:r>
          </w:p>
          <w:p>
            <w:pPr>
              <w:widowControl/>
              <w:autoSpaceDE w:val="0"/>
              <w:autoSpaceDN w:val="0"/>
              <w:jc w:val="center"/>
            </w:pPr>
            <w:r>
              <w:t>Experience and Lessons</w:t>
            </w:r>
          </w:p>
        </w:tc>
        <w:tc>
          <w:tcPr>
            <w:tcW w:w="1436" w:type="dxa"/>
            <w:vAlign w:val="center"/>
          </w:tcPr>
          <w:p>
            <w:pPr>
              <w:widowControl/>
              <w:autoSpaceDE w:val="0"/>
              <w:autoSpaceDN w:val="0"/>
              <w:jc w:val="center"/>
            </w:pPr>
            <w:r>
              <w:rPr>
                <w:rFonts w:hint="eastAsia"/>
              </w:rPr>
              <w:t>支持文件名称</w:t>
            </w:r>
          </w:p>
          <w:p>
            <w:pPr>
              <w:widowControl/>
              <w:autoSpaceDE w:val="0"/>
              <w:autoSpaceDN w:val="0"/>
              <w:jc w:val="center"/>
            </w:pPr>
            <w:r>
              <w:t>Supporting file name</w:t>
            </w:r>
          </w:p>
        </w:tc>
        <w:tc>
          <w:tcPr>
            <w:tcW w:w="1535" w:type="dxa"/>
            <w:vAlign w:val="center"/>
          </w:tcPr>
          <w:p>
            <w:pPr>
              <w:widowControl/>
              <w:autoSpaceDE w:val="0"/>
              <w:autoSpaceDN w:val="0"/>
              <w:jc w:val="center"/>
            </w:pPr>
            <w:r>
              <w:rPr>
                <w:rFonts w:hint="eastAsia"/>
              </w:rPr>
              <w:t>遗留问题</w:t>
            </w:r>
          </w:p>
          <w:p>
            <w:pPr>
              <w:widowControl/>
              <w:autoSpaceDE w:val="0"/>
              <w:autoSpaceDN w:val="0"/>
              <w:jc w:val="center"/>
            </w:pPr>
            <w:r>
              <w:t>Remaining problems</w:t>
            </w:r>
          </w:p>
        </w:tc>
        <w:tc>
          <w:tcPr>
            <w:tcW w:w="1091" w:type="dxa"/>
            <w:vAlign w:val="center"/>
          </w:tcPr>
          <w:p>
            <w:pPr>
              <w:widowControl/>
              <w:autoSpaceDE w:val="0"/>
              <w:autoSpaceDN w:val="0"/>
              <w:jc w:val="center"/>
            </w:pPr>
            <w:r>
              <w:rPr>
                <w:rFonts w:hint="eastAsia"/>
              </w:rPr>
              <w:t>备注</w:t>
            </w:r>
          </w:p>
          <w:p>
            <w:pPr>
              <w:widowControl/>
              <w:autoSpaceDE w:val="0"/>
              <w:autoSpaceDN w:val="0"/>
              <w:jc w:val="center"/>
            </w:pPr>
            <w:r>
              <w:t>Remarks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8" w:type="dxa"/>
          </w:tcPr>
          <w:p>
            <w:pPr>
              <w:autoSpaceDE w:val="0"/>
              <w:autoSpaceDN w:val="0"/>
              <w:rPr>
                <w:rFonts w:hint="eastAsia" w:ascii="宋体" w:hAnsi="宋体" w:cs="宋体" w:eastAsiaTheme="minorEastAsia"/>
                <w:i/>
                <w:iCs/>
                <w:color w:val="0070C0"/>
                <w:kern w:val="0"/>
                <w:szCs w:val="21"/>
              </w:rPr>
            </w:pPr>
            <w:r>
              <w:rPr>
                <w:rFonts w:hint="eastAsia" w:ascii="宋体" w:hAnsi="宋体" w:cs="宋体" w:eastAsiaTheme="minorEastAsia"/>
                <w:i/>
                <w:iCs/>
                <w:color w:val="0070C0"/>
                <w:kern w:val="0"/>
                <w:szCs w:val="21"/>
              </w:rPr>
              <w:t>1</w:t>
            </w:r>
          </w:p>
          <w:p>
            <w:pPr>
              <w:autoSpaceDE w:val="0"/>
              <w:autoSpaceDN w:val="0"/>
              <w:rPr>
                <w:rFonts w:ascii="宋体" w:hAnsi="宋体" w:cs="宋体" w:eastAsiaTheme="minorEastAsia"/>
                <w:i/>
                <w:iCs/>
                <w:color w:val="0070C0"/>
                <w:kern w:val="0"/>
                <w:szCs w:val="21"/>
              </w:rPr>
            </w:pPr>
            <w:r>
              <w:rPr>
                <w:rFonts w:hint="eastAsia" w:ascii="宋体" w:hAnsi="宋体" w:cs="宋体" w:eastAsiaTheme="minorEastAsia"/>
                <w:i/>
                <w:iCs/>
                <w:color w:val="0070C0"/>
                <w:kern w:val="0"/>
                <w:szCs w:val="21"/>
              </w:rPr>
              <w:t>(1)</w:t>
            </w:r>
          </w:p>
        </w:tc>
        <w:tc>
          <w:tcPr>
            <w:tcW w:w="811" w:type="dxa"/>
          </w:tcPr>
          <w:p>
            <w:pPr>
              <w:autoSpaceDE w:val="0"/>
              <w:autoSpaceDN w:val="0"/>
              <w:rPr>
                <w:rFonts w:hint="eastAsia" w:ascii="宋体" w:hAnsi="宋体" w:cs="宋体" w:eastAsiaTheme="minorEastAsia"/>
                <w:i/>
                <w:iCs/>
                <w:color w:val="0070C0"/>
                <w:kern w:val="0"/>
                <w:szCs w:val="21"/>
              </w:rPr>
            </w:pPr>
            <w:r>
              <w:rPr>
                <w:rFonts w:ascii="宋体" w:hAnsi="宋体" w:cs="宋体" w:eastAsiaTheme="minorEastAsia"/>
                <w:i/>
                <w:iCs/>
                <w:color w:val="0070C0"/>
                <w:kern w:val="0"/>
                <w:szCs w:val="21"/>
              </w:rPr>
              <w:t>JCDP</w:t>
            </w:r>
          </w:p>
          <w:p>
            <w:pPr>
              <w:autoSpaceDE w:val="0"/>
              <w:autoSpaceDN w:val="0"/>
              <w:rPr>
                <w:rFonts w:ascii="宋体" w:hAnsi="宋体" w:cs="宋体" w:eastAsiaTheme="minorEastAsia"/>
                <w:i/>
                <w:iCs/>
                <w:color w:val="0070C0"/>
                <w:kern w:val="0"/>
                <w:szCs w:val="21"/>
              </w:rPr>
            </w:pPr>
            <w:r>
              <w:rPr>
                <w:rFonts w:hint="eastAsia" w:ascii="宋体" w:hAnsi="宋体" w:cs="宋体" w:eastAsiaTheme="minorEastAsia"/>
                <w:i/>
                <w:iCs/>
                <w:color w:val="0070C0"/>
                <w:kern w:val="0"/>
                <w:szCs w:val="21"/>
              </w:rPr>
              <w:t>(2)</w:t>
            </w:r>
          </w:p>
        </w:tc>
        <w:tc>
          <w:tcPr>
            <w:tcW w:w="1080" w:type="dxa"/>
          </w:tcPr>
          <w:p>
            <w:pPr>
              <w:autoSpaceDE w:val="0"/>
              <w:autoSpaceDN w:val="0"/>
              <w:rPr>
                <w:rFonts w:ascii="宋体" w:hAnsi="宋体" w:cs="宋体" w:eastAsiaTheme="minorEastAsia"/>
                <w:i/>
                <w:iCs/>
                <w:color w:val="0070C0"/>
                <w:kern w:val="0"/>
                <w:szCs w:val="21"/>
              </w:rPr>
            </w:pPr>
            <w:r>
              <w:rPr>
                <w:rFonts w:hint="eastAsia" w:ascii="宋体" w:hAnsi="宋体" w:cs="宋体" w:eastAsiaTheme="minorEastAsia"/>
                <w:i/>
                <w:iCs/>
                <w:color w:val="0070C0"/>
                <w:kern w:val="0"/>
                <w:szCs w:val="21"/>
              </w:rPr>
              <w:t>结构</w:t>
            </w:r>
          </w:p>
          <w:p>
            <w:pPr>
              <w:autoSpaceDE w:val="0"/>
              <w:autoSpaceDN w:val="0"/>
              <w:rPr>
                <w:rFonts w:hint="eastAsia" w:eastAsiaTheme="minorEastAsia"/>
                <w:i/>
                <w:iCs/>
                <w:color w:val="0070C0"/>
                <w:kern w:val="0"/>
                <w:szCs w:val="21"/>
              </w:rPr>
            </w:pPr>
            <w:r>
              <w:rPr>
                <w:rFonts w:eastAsiaTheme="minorEastAsia"/>
                <w:i/>
                <w:iCs/>
                <w:color w:val="0070C0"/>
                <w:kern w:val="0"/>
                <w:szCs w:val="21"/>
              </w:rPr>
              <w:t>Structure</w:t>
            </w:r>
          </w:p>
          <w:p>
            <w:pPr>
              <w:autoSpaceDE w:val="0"/>
              <w:autoSpaceDN w:val="0"/>
              <w:rPr>
                <w:rFonts w:eastAsiaTheme="minorEastAsia"/>
                <w:i/>
                <w:iCs/>
                <w:color w:val="0070C0"/>
                <w:kern w:val="0"/>
                <w:szCs w:val="21"/>
              </w:rPr>
            </w:pPr>
            <w:r>
              <w:rPr>
                <w:rFonts w:hint="eastAsia" w:eastAsiaTheme="minorEastAsia"/>
                <w:i/>
                <w:iCs/>
                <w:color w:val="0070C0"/>
                <w:kern w:val="0"/>
                <w:szCs w:val="21"/>
              </w:rPr>
              <w:t>(3)</w:t>
            </w:r>
          </w:p>
        </w:tc>
        <w:tc>
          <w:tcPr>
            <w:tcW w:w="983" w:type="dxa"/>
          </w:tcPr>
          <w:p>
            <w:pPr>
              <w:autoSpaceDE w:val="0"/>
              <w:autoSpaceDN w:val="0"/>
              <w:rPr>
                <w:rFonts w:ascii="宋体" w:hAnsi="宋体" w:cs="宋体" w:eastAsiaTheme="minorEastAsia"/>
                <w:i/>
                <w:iCs/>
                <w:color w:val="0070C0"/>
                <w:kern w:val="0"/>
                <w:szCs w:val="21"/>
              </w:rPr>
            </w:pPr>
            <w:r>
              <w:rPr>
                <w:rFonts w:hint="eastAsia" w:ascii="宋体" w:hAnsi="宋体" w:cs="宋体" w:eastAsiaTheme="minorEastAsia"/>
                <w:i/>
                <w:iCs/>
                <w:color w:val="0070C0"/>
                <w:kern w:val="0"/>
                <w:szCs w:val="21"/>
              </w:rPr>
              <w:t>张三</w:t>
            </w:r>
          </w:p>
          <w:p>
            <w:pPr>
              <w:autoSpaceDE w:val="0"/>
              <w:autoSpaceDN w:val="0"/>
              <w:rPr>
                <w:rFonts w:hint="eastAsia" w:eastAsiaTheme="minorEastAsia"/>
                <w:i/>
                <w:iCs/>
                <w:color w:val="0070C0"/>
                <w:kern w:val="0"/>
                <w:szCs w:val="21"/>
              </w:rPr>
            </w:pPr>
            <w:r>
              <w:rPr>
                <w:rFonts w:eastAsiaTheme="minorEastAsia"/>
                <w:i/>
                <w:iCs/>
                <w:color w:val="0070C0"/>
                <w:kern w:val="0"/>
                <w:szCs w:val="21"/>
              </w:rPr>
              <w:t>Zhang San</w:t>
            </w:r>
          </w:p>
          <w:p>
            <w:pPr>
              <w:autoSpaceDE w:val="0"/>
              <w:autoSpaceDN w:val="0"/>
              <w:rPr>
                <w:rFonts w:eastAsiaTheme="minorEastAsia"/>
                <w:i/>
                <w:iCs/>
                <w:color w:val="0070C0"/>
                <w:kern w:val="0"/>
                <w:szCs w:val="21"/>
              </w:rPr>
            </w:pPr>
            <w:r>
              <w:rPr>
                <w:rFonts w:hint="eastAsia" w:eastAsiaTheme="minorEastAsia"/>
                <w:i/>
                <w:iCs/>
                <w:color w:val="0070C0"/>
                <w:kern w:val="0"/>
                <w:szCs w:val="21"/>
              </w:rPr>
              <w:t>(4)</w:t>
            </w:r>
          </w:p>
        </w:tc>
        <w:tc>
          <w:tcPr>
            <w:tcW w:w="1371" w:type="dxa"/>
          </w:tcPr>
          <w:p>
            <w:pPr>
              <w:autoSpaceDE w:val="0"/>
              <w:autoSpaceDN w:val="0"/>
              <w:rPr>
                <w:rFonts w:hint="eastAsia" w:ascii="宋体" w:hAnsi="宋体" w:cs="宋体" w:eastAsiaTheme="minorEastAsia"/>
                <w:i/>
                <w:iCs/>
                <w:color w:val="0070C0"/>
                <w:kern w:val="0"/>
                <w:szCs w:val="21"/>
              </w:rPr>
            </w:pPr>
            <w:r>
              <w:rPr>
                <w:rFonts w:hint="eastAsia" w:ascii="宋体" w:hAnsi="宋体" w:cs="宋体" w:eastAsiaTheme="minorEastAsia"/>
                <w:i/>
                <w:iCs/>
                <w:color w:val="0070C0"/>
                <w:kern w:val="0"/>
                <w:szCs w:val="21"/>
              </w:rPr>
              <w:t>YYYY.MM.DD</w:t>
            </w:r>
          </w:p>
          <w:p>
            <w:pPr>
              <w:autoSpaceDE w:val="0"/>
              <w:autoSpaceDN w:val="0"/>
              <w:rPr>
                <w:rFonts w:ascii="宋体" w:hAnsi="宋体" w:cs="宋体" w:eastAsiaTheme="minorEastAsia"/>
                <w:i/>
                <w:iCs/>
                <w:color w:val="0070C0"/>
                <w:kern w:val="0"/>
                <w:szCs w:val="21"/>
              </w:rPr>
            </w:pPr>
            <w:r>
              <w:rPr>
                <w:rFonts w:hint="eastAsia" w:eastAsiaTheme="minorEastAsia"/>
                <w:i/>
                <w:iCs/>
                <w:color w:val="0070C0"/>
                <w:kern w:val="0"/>
                <w:szCs w:val="21"/>
              </w:rPr>
              <w:t>(5)</w:t>
            </w:r>
          </w:p>
        </w:tc>
        <w:tc>
          <w:tcPr>
            <w:tcW w:w="1560" w:type="dxa"/>
          </w:tcPr>
          <w:p>
            <w:pPr>
              <w:autoSpaceDE w:val="0"/>
              <w:autoSpaceDN w:val="0"/>
              <w:rPr>
                <w:rFonts w:ascii="宋体" w:hAnsi="宋体" w:cs="宋体" w:eastAsiaTheme="minorEastAsia"/>
                <w:i/>
                <w:iCs/>
                <w:color w:val="0070C0"/>
                <w:kern w:val="0"/>
                <w:szCs w:val="21"/>
              </w:rPr>
            </w:pPr>
            <w:r>
              <w:rPr>
                <w:rFonts w:hint="eastAsia" w:ascii="宋体" w:hAnsi="宋体" w:cs="宋体" w:eastAsiaTheme="minorEastAsia"/>
                <w:i/>
                <w:iCs/>
                <w:color w:val="0070C0"/>
                <w:kern w:val="0"/>
                <w:szCs w:val="21"/>
              </w:rPr>
              <w:t>打开驱动机构选择:气弹簧VS扭力管</w:t>
            </w:r>
          </w:p>
          <w:p>
            <w:pPr>
              <w:autoSpaceDE w:val="0"/>
              <w:autoSpaceDN w:val="0"/>
              <w:ind w:left="105" w:hanging="105" w:hangingChars="50"/>
              <w:rPr>
                <w:rFonts w:hint="eastAsia" w:eastAsiaTheme="minorEastAsia"/>
                <w:i/>
                <w:iCs/>
                <w:color w:val="0070C0"/>
                <w:kern w:val="0"/>
                <w:szCs w:val="21"/>
              </w:rPr>
            </w:pPr>
            <w:r>
              <w:rPr>
                <w:rFonts w:eastAsiaTheme="minorEastAsia"/>
                <w:i/>
                <w:iCs/>
                <w:color w:val="0070C0"/>
                <w:kern w:val="0"/>
                <w:szCs w:val="21"/>
              </w:rPr>
              <w:t>The selection of open drive mechanism: gas spring VS torque tube</w:t>
            </w:r>
          </w:p>
          <w:p>
            <w:pPr>
              <w:autoSpaceDE w:val="0"/>
              <w:autoSpaceDN w:val="0"/>
              <w:ind w:left="105" w:hanging="105" w:hangingChars="50"/>
              <w:rPr>
                <w:rFonts w:eastAsiaTheme="minorEastAsia"/>
                <w:i/>
                <w:iCs/>
                <w:color w:val="0070C0"/>
                <w:kern w:val="0"/>
                <w:szCs w:val="21"/>
              </w:rPr>
            </w:pPr>
            <w:r>
              <w:rPr>
                <w:rFonts w:hint="eastAsia" w:eastAsiaTheme="minorEastAsia"/>
                <w:i/>
                <w:iCs/>
                <w:color w:val="0070C0"/>
                <w:kern w:val="0"/>
                <w:szCs w:val="21"/>
              </w:rPr>
              <w:t>(6)</w:t>
            </w:r>
          </w:p>
        </w:tc>
        <w:tc>
          <w:tcPr>
            <w:tcW w:w="1487" w:type="dxa"/>
          </w:tcPr>
          <w:p>
            <w:pPr>
              <w:autoSpaceDE w:val="0"/>
              <w:autoSpaceDN w:val="0"/>
              <w:rPr>
                <w:rFonts w:ascii="宋体" w:hAnsi="宋体" w:cs="宋体" w:eastAsiaTheme="minorEastAsia"/>
                <w:i/>
                <w:iCs/>
                <w:color w:val="0070C0"/>
                <w:kern w:val="0"/>
                <w:szCs w:val="21"/>
              </w:rPr>
            </w:pPr>
            <w:r>
              <w:rPr>
                <w:rFonts w:hint="eastAsia" w:ascii="宋体" w:hAnsi="宋体" w:cs="宋体" w:eastAsiaTheme="minorEastAsia"/>
                <w:i/>
                <w:iCs/>
                <w:color w:val="0070C0"/>
                <w:kern w:val="0"/>
                <w:szCs w:val="21"/>
              </w:rPr>
              <w:t>本项目初步采用气弹簧</w:t>
            </w:r>
          </w:p>
          <w:p>
            <w:pPr>
              <w:autoSpaceDE w:val="0"/>
              <w:autoSpaceDN w:val="0"/>
              <w:rPr>
                <w:rFonts w:hint="eastAsia" w:eastAsiaTheme="minorEastAsia"/>
                <w:i/>
                <w:iCs/>
                <w:color w:val="0070C0"/>
                <w:kern w:val="0"/>
                <w:szCs w:val="21"/>
              </w:rPr>
            </w:pPr>
            <w:r>
              <w:rPr>
                <w:rFonts w:eastAsiaTheme="minorEastAsia"/>
                <w:i/>
                <w:iCs/>
                <w:color w:val="0070C0"/>
                <w:kern w:val="0"/>
                <w:szCs w:val="21"/>
              </w:rPr>
              <w:t>Gas spring is preliminarily adopted in this project</w:t>
            </w:r>
          </w:p>
          <w:p>
            <w:pPr>
              <w:autoSpaceDE w:val="0"/>
              <w:autoSpaceDN w:val="0"/>
              <w:rPr>
                <w:rFonts w:eastAsiaTheme="minorEastAsia"/>
                <w:i/>
                <w:iCs/>
                <w:color w:val="0070C0"/>
                <w:kern w:val="0"/>
                <w:szCs w:val="21"/>
              </w:rPr>
            </w:pPr>
            <w:r>
              <w:rPr>
                <w:rFonts w:hint="eastAsia" w:eastAsiaTheme="minorEastAsia"/>
                <w:i/>
                <w:iCs/>
                <w:color w:val="0070C0"/>
                <w:kern w:val="0"/>
                <w:szCs w:val="21"/>
              </w:rPr>
              <w:t>(7)</w:t>
            </w:r>
          </w:p>
        </w:tc>
        <w:tc>
          <w:tcPr>
            <w:tcW w:w="3963" w:type="dxa"/>
          </w:tcPr>
          <w:p>
            <w:pPr>
              <w:autoSpaceDE w:val="0"/>
              <w:autoSpaceDN w:val="0"/>
              <w:rPr>
                <w:rFonts w:ascii="宋体" w:hAnsi="宋体" w:cs="宋体" w:eastAsiaTheme="minorEastAsia"/>
                <w:i/>
                <w:iCs/>
                <w:color w:val="0070C0"/>
                <w:kern w:val="0"/>
                <w:szCs w:val="21"/>
              </w:rPr>
            </w:pPr>
            <w:r>
              <w:rPr>
                <w:rFonts w:hint="eastAsia" w:ascii="宋体" w:hAnsi="宋体" w:cs="宋体" w:eastAsiaTheme="minorEastAsia"/>
                <w:i/>
                <w:iCs/>
                <w:color w:val="0070C0"/>
                <w:kern w:val="0"/>
                <w:szCs w:val="21"/>
              </w:rPr>
              <w:t>气弹簧和扭力管均可作为打开驱动动力装置,气弹簧需要空间较小、技术相对成熟，已经有飞机采用（如B737的应急门），成本也较低，但3-5年需进行更换，维护成本较高；扭力管需占用较大的空间，目前尚没有飞机采用作为舱门的打开动力源，风险较大，但其不需要进行更换，可与机体同寿命，降低了直接维护成本。</w:t>
            </w:r>
          </w:p>
          <w:p>
            <w:pPr>
              <w:autoSpaceDE w:val="0"/>
              <w:autoSpaceDN w:val="0"/>
              <w:rPr>
                <w:rFonts w:ascii="宋体" w:hAnsi="宋体" w:cs="宋体" w:eastAsiaTheme="minorEastAsia"/>
                <w:i/>
                <w:iCs/>
                <w:color w:val="0070C0"/>
                <w:kern w:val="0"/>
                <w:szCs w:val="21"/>
              </w:rPr>
            </w:pPr>
            <w:r>
              <w:rPr>
                <w:rFonts w:eastAsiaTheme="minorEastAsia"/>
                <w:i/>
                <w:iCs/>
                <w:color w:val="0070C0"/>
                <w:kern w:val="0"/>
                <w:szCs w:val="21"/>
              </w:rPr>
              <w:t>Both the gas spring and the torque tube can be used as the open driving power device. The gas spring requires less space and maturer technology. It has been used by aircraft (such as the emergency door of B737), and the cost is lower. However, it needs to be replaced in 3-5 years, so the maintenance cost is higher; The torque tube requires a large space. At present, there is no aircraft that uses the torque tube as the power source for opening the door, which is risky, but it does not need to be replaced. It can have the same life as the aircraft, reducing the direct maintenance cost</w:t>
            </w:r>
            <w:r>
              <w:rPr>
                <w:rFonts w:hint="eastAsia" w:eastAsiaTheme="minorEastAsia"/>
                <w:i/>
                <w:iCs/>
                <w:color w:val="0070C0"/>
                <w:kern w:val="0"/>
                <w:szCs w:val="21"/>
              </w:rPr>
              <w:t>.(8)</w:t>
            </w:r>
          </w:p>
        </w:tc>
        <w:tc>
          <w:tcPr>
            <w:tcW w:w="1436" w:type="dxa"/>
          </w:tcPr>
          <w:p>
            <w:pPr>
              <w:autoSpaceDE w:val="0"/>
              <w:autoSpaceDN w:val="0"/>
              <w:rPr>
                <w:rFonts w:ascii="宋体" w:hAnsi="宋体" w:cs="宋体" w:eastAsiaTheme="minorEastAsia"/>
                <w:i/>
                <w:iCs/>
                <w:color w:val="0070C0"/>
                <w:kern w:val="0"/>
                <w:szCs w:val="21"/>
              </w:rPr>
            </w:pPr>
            <w:r>
              <w:rPr>
                <w:rFonts w:hint="eastAsia" w:ascii="宋体" w:hAnsi="宋体" w:cs="宋体" w:eastAsiaTheme="minorEastAsia"/>
                <w:i/>
                <w:iCs/>
                <w:color w:val="0070C0"/>
                <w:kern w:val="0"/>
                <w:szCs w:val="21"/>
              </w:rPr>
              <w:t>扭力杆报告</w:t>
            </w:r>
          </w:p>
          <w:p>
            <w:pPr>
              <w:autoSpaceDE w:val="0"/>
              <w:autoSpaceDN w:val="0"/>
              <w:rPr>
                <w:rFonts w:hint="eastAsia" w:eastAsiaTheme="minorEastAsia"/>
                <w:i/>
                <w:iCs/>
                <w:color w:val="0070C0"/>
                <w:kern w:val="0"/>
                <w:szCs w:val="21"/>
              </w:rPr>
            </w:pPr>
            <w:r>
              <w:rPr>
                <w:rFonts w:eastAsiaTheme="minorEastAsia"/>
                <w:i/>
                <w:iCs/>
                <w:color w:val="0070C0"/>
                <w:kern w:val="0"/>
                <w:szCs w:val="21"/>
              </w:rPr>
              <w:t>Report of Torque Tube</w:t>
            </w:r>
          </w:p>
          <w:p>
            <w:pPr>
              <w:autoSpaceDE w:val="0"/>
              <w:autoSpaceDN w:val="0"/>
              <w:rPr>
                <w:rFonts w:eastAsiaTheme="minorEastAsia"/>
                <w:i/>
                <w:iCs/>
                <w:color w:val="0070C0"/>
                <w:kern w:val="0"/>
                <w:szCs w:val="21"/>
              </w:rPr>
            </w:pPr>
            <w:r>
              <w:rPr>
                <w:rFonts w:hint="eastAsia" w:eastAsiaTheme="minorEastAsia"/>
                <w:i/>
                <w:iCs/>
                <w:color w:val="0070C0"/>
                <w:kern w:val="0"/>
                <w:szCs w:val="21"/>
              </w:rPr>
              <w:t>(9)</w:t>
            </w:r>
          </w:p>
        </w:tc>
        <w:tc>
          <w:tcPr>
            <w:tcW w:w="1535" w:type="dxa"/>
          </w:tcPr>
          <w:p>
            <w:pPr>
              <w:autoSpaceDE w:val="0"/>
              <w:autoSpaceDN w:val="0"/>
              <w:rPr>
                <w:rFonts w:ascii="宋体" w:hAnsi="宋体" w:cs="宋体" w:eastAsiaTheme="minorEastAsia"/>
                <w:i/>
                <w:iCs/>
                <w:color w:val="0070C0"/>
                <w:kern w:val="0"/>
                <w:szCs w:val="21"/>
              </w:rPr>
            </w:pPr>
            <w:r>
              <w:rPr>
                <w:rFonts w:hint="eastAsia" w:ascii="宋体" w:hAnsi="宋体" w:cs="宋体" w:eastAsiaTheme="minorEastAsia"/>
                <w:i/>
                <w:iCs/>
                <w:color w:val="0070C0"/>
                <w:kern w:val="0"/>
                <w:szCs w:val="21"/>
              </w:rPr>
              <w:t>等待张三出差解决</w:t>
            </w:r>
          </w:p>
          <w:p>
            <w:pPr>
              <w:autoSpaceDE w:val="0"/>
              <w:autoSpaceDN w:val="0"/>
              <w:rPr>
                <w:rFonts w:hint="eastAsia" w:eastAsiaTheme="minorEastAsia"/>
                <w:i/>
                <w:iCs/>
                <w:color w:val="0070C0"/>
                <w:kern w:val="0"/>
                <w:szCs w:val="21"/>
              </w:rPr>
            </w:pPr>
            <w:r>
              <w:rPr>
                <w:rFonts w:eastAsiaTheme="minorEastAsia"/>
                <w:i/>
                <w:iCs/>
                <w:color w:val="0070C0"/>
                <w:kern w:val="0"/>
                <w:szCs w:val="21"/>
              </w:rPr>
              <w:t>Waiting for Zhang San's business trip to solve it.</w:t>
            </w:r>
          </w:p>
          <w:p>
            <w:pPr>
              <w:autoSpaceDE w:val="0"/>
              <w:autoSpaceDN w:val="0"/>
              <w:rPr>
                <w:rFonts w:eastAsiaTheme="minorEastAsia"/>
                <w:i/>
                <w:iCs/>
                <w:color w:val="0070C0"/>
                <w:kern w:val="0"/>
                <w:szCs w:val="21"/>
              </w:rPr>
            </w:pPr>
            <w:r>
              <w:rPr>
                <w:rFonts w:hint="eastAsia" w:eastAsiaTheme="minorEastAsia"/>
                <w:i/>
                <w:iCs/>
                <w:color w:val="0070C0"/>
                <w:kern w:val="0"/>
                <w:szCs w:val="21"/>
              </w:rPr>
              <w:t>(10)</w:t>
            </w:r>
          </w:p>
        </w:tc>
        <w:tc>
          <w:tcPr>
            <w:tcW w:w="1091" w:type="dxa"/>
          </w:tcPr>
          <w:p>
            <w:pPr>
              <w:autoSpaceDE w:val="0"/>
              <w:autoSpaceDN w:val="0"/>
              <w:jc w:val="left"/>
              <w:rPr>
                <w:rFonts w:ascii="宋体" w:hAnsi="宋体" w:cs="宋体" w:eastAsiaTheme="minorEastAsia"/>
                <w:i/>
                <w:iCs/>
                <w:color w:val="0070C0"/>
                <w:kern w:val="0"/>
                <w:szCs w:val="21"/>
              </w:rPr>
            </w:pPr>
            <w:r>
              <w:rPr>
                <w:rFonts w:hint="eastAsia" w:ascii="宋体" w:hAnsi="宋体" w:cs="宋体" w:eastAsiaTheme="minorEastAsia"/>
                <w:i/>
                <w:iCs/>
                <w:color w:val="0070C0"/>
                <w:kern w:val="0"/>
                <w:szCs w:val="21"/>
              </w:rPr>
              <w:t>若有不明事宜联系张三解决</w:t>
            </w:r>
          </w:p>
          <w:p>
            <w:pPr>
              <w:autoSpaceDE w:val="0"/>
              <w:autoSpaceDN w:val="0"/>
              <w:jc w:val="left"/>
              <w:rPr>
                <w:rFonts w:hint="eastAsia" w:eastAsiaTheme="minorEastAsia"/>
                <w:i/>
                <w:iCs/>
                <w:color w:val="0070C0"/>
                <w:kern w:val="0"/>
                <w:szCs w:val="21"/>
              </w:rPr>
            </w:pPr>
            <w:r>
              <w:rPr>
                <w:rFonts w:eastAsiaTheme="minorEastAsia"/>
                <w:i/>
                <w:iCs/>
                <w:color w:val="0070C0"/>
                <w:kern w:val="0"/>
                <w:szCs w:val="21"/>
              </w:rPr>
              <w:t>If there is any unknown matter, contact Zhang San to solve it</w:t>
            </w:r>
          </w:p>
          <w:p>
            <w:pPr>
              <w:autoSpaceDE w:val="0"/>
              <w:autoSpaceDN w:val="0"/>
              <w:jc w:val="left"/>
              <w:rPr>
                <w:rFonts w:eastAsiaTheme="minorEastAsia"/>
                <w:i/>
                <w:iCs/>
                <w:color w:val="0070C0"/>
                <w:kern w:val="0"/>
                <w:szCs w:val="21"/>
              </w:rPr>
            </w:pPr>
            <w:r>
              <w:rPr>
                <w:rFonts w:hint="eastAsia" w:eastAsiaTheme="minorEastAsia"/>
                <w:i/>
                <w:iCs/>
                <w:color w:val="0070C0"/>
                <w:kern w:val="0"/>
                <w:szCs w:val="21"/>
              </w:rPr>
              <w:t>(11)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8" w:type="dxa"/>
          </w:tcPr>
          <w:p>
            <w:pPr>
              <w:autoSpaceDE w:val="0"/>
              <w:autoSpaceDN w:val="0"/>
              <w:rPr>
                <w:rFonts w:ascii="宋体" w:hAnsi="宋体" w:cs="宋体" w:eastAsiaTheme="minorEastAsia"/>
                <w:i/>
                <w:iCs/>
                <w:color w:val="0070C0"/>
                <w:kern w:val="0"/>
                <w:szCs w:val="21"/>
              </w:rPr>
            </w:pPr>
            <w:r>
              <w:rPr>
                <w:rFonts w:hint="eastAsia" w:ascii="宋体" w:hAnsi="宋体" w:cs="宋体" w:eastAsiaTheme="minorEastAsia"/>
                <w:i/>
                <w:iCs/>
                <w:color w:val="0070C0"/>
                <w:kern w:val="0"/>
                <w:szCs w:val="21"/>
              </w:rPr>
              <w:t>2</w:t>
            </w:r>
          </w:p>
        </w:tc>
        <w:tc>
          <w:tcPr>
            <w:tcW w:w="811" w:type="dxa"/>
          </w:tcPr>
          <w:p>
            <w:pPr>
              <w:autoSpaceDE w:val="0"/>
              <w:autoSpaceDN w:val="0"/>
              <w:rPr>
                <w:rFonts w:ascii="宋体" w:hAnsi="宋体" w:cs="宋体" w:eastAsiaTheme="minorEastAsia"/>
                <w:i/>
                <w:iCs/>
                <w:color w:val="0070C0"/>
                <w:kern w:val="0"/>
                <w:szCs w:val="21"/>
              </w:rPr>
            </w:pPr>
            <w:r>
              <w:rPr>
                <w:rFonts w:ascii="宋体" w:hAnsi="宋体" w:cs="宋体" w:eastAsiaTheme="minorEastAsia"/>
                <w:i/>
                <w:iCs/>
                <w:color w:val="0070C0"/>
                <w:kern w:val="0"/>
                <w:szCs w:val="21"/>
              </w:rPr>
              <w:t>JDP</w:t>
            </w:r>
          </w:p>
        </w:tc>
        <w:tc>
          <w:tcPr>
            <w:tcW w:w="1080" w:type="dxa"/>
          </w:tcPr>
          <w:p>
            <w:pPr>
              <w:autoSpaceDE w:val="0"/>
              <w:autoSpaceDN w:val="0"/>
              <w:rPr>
                <w:rFonts w:ascii="宋体" w:hAnsi="宋体" w:cs="宋体" w:eastAsiaTheme="minorEastAsia"/>
                <w:i/>
                <w:iCs/>
                <w:color w:val="0070C0"/>
                <w:kern w:val="0"/>
                <w:szCs w:val="21"/>
              </w:rPr>
            </w:pPr>
            <w:r>
              <w:rPr>
                <w:rFonts w:hint="eastAsia" w:ascii="宋体" w:hAnsi="宋体" w:cs="宋体" w:eastAsiaTheme="minorEastAsia"/>
                <w:i/>
                <w:iCs/>
                <w:color w:val="0070C0"/>
                <w:kern w:val="0"/>
                <w:szCs w:val="21"/>
              </w:rPr>
              <w:t>强度</w:t>
            </w:r>
          </w:p>
          <w:p>
            <w:pPr>
              <w:autoSpaceDE w:val="0"/>
              <w:autoSpaceDN w:val="0"/>
              <w:rPr>
                <w:rFonts w:eastAsiaTheme="minorEastAsia"/>
                <w:i/>
                <w:iCs/>
                <w:color w:val="0070C0"/>
                <w:kern w:val="0"/>
                <w:szCs w:val="21"/>
              </w:rPr>
            </w:pPr>
            <w:r>
              <w:rPr>
                <w:rFonts w:eastAsiaTheme="minorEastAsia"/>
                <w:i/>
                <w:iCs/>
                <w:color w:val="0070C0"/>
                <w:kern w:val="0"/>
                <w:szCs w:val="21"/>
              </w:rPr>
              <w:t>Strength</w:t>
            </w:r>
          </w:p>
        </w:tc>
        <w:tc>
          <w:tcPr>
            <w:tcW w:w="983" w:type="dxa"/>
          </w:tcPr>
          <w:p>
            <w:pPr>
              <w:autoSpaceDE w:val="0"/>
              <w:autoSpaceDN w:val="0"/>
              <w:rPr>
                <w:rFonts w:ascii="宋体" w:hAnsi="宋体" w:cs="宋体" w:eastAsiaTheme="minorEastAsia"/>
                <w:i/>
                <w:iCs/>
                <w:color w:val="0070C0"/>
                <w:kern w:val="0"/>
                <w:szCs w:val="21"/>
              </w:rPr>
            </w:pPr>
            <w:r>
              <w:rPr>
                <w:rFonts w:hint="eastAsia" w:ascii="宋体" w:hAnsi="宋体" w:cs="宋体" w:eastAsiaTheme="minorEastAsia"/>
                <w:i/>
                <w:iCs/>
                <w:color w:val="0070C0"/>
                <w:kern w:val="0"/>
                <w:szCs w:val="21"/>
              </w:rPr>
              <w:t>李四</w:t>
            </w:r>
          </w:p>
          <w:p>
            <w:pPr>
              <w:autoSpaceDE w:val="0"/>
              <w:autoSpaceDN w:val="0"/>
              <w:rPr>
                <w:rFonts w:eastAsiaTheme="minorEastAsia"/>
                <w:i/>
                <w:iCs/>
                <w:color w:val="0070C0"/>
                <w:kern w:val="0"/>
                <w:szCs w:val="21"/>
              </w:rPr>
            </w:pPr>
            <w:r>
              <w:rPr>
                <w:rFonts w:eastAsiaTheme="minorEastAsia"/>
                <w:i/>
                <w:iCs/>
                <w:color w:val="0070C0"/>
                <w:kern w:val="0"/>
                <w:szCs w:val="21"/>
              </w:rPr>
              <w:t>Li Si</w:t>
            </w:r>
          </w:p>
        </w:tc>
        <w:tc>
          <w:tcPr>
            <w:tcW w:w="1371" w:type="dxa"/>
          </w:tcPr>
          <w:p>
            <w:pPr>
              <w:autoSpaceDE w:val="0"/>
              <w:autoSpaceDN w:val="0"/>
              <w:rPr>
                <w:rFonts w:ascii="宋体" w:hAnsi="宋体" w:cs="宋体" w:eastAsiaTheme="minorEastAsia"/>
                <w:i/>
                <w:iCs/>
                <w:color w:val="0070C0"/>
                <w:kern w:val="0"/>
                <w:szCs w:val="21"/>
              </w:rPr>
            </w:pPr>
            <w:r>
              <w:rPr>
                <w:rFonts w:hint="eastAsia" w:ascii="宋体" w:hAnsi="宋体" w:cs="宋体" w:eastAsiaTheme="minorEastAsia"/>
                <w:i/>
                <w:iCs/>
                <w:color w:val="0070C0"/>
                <w:kern w:val="0"/>
                <w:szCs w:val="21"/>
              </w:rPr>
              <w:t>YYYY.MM.DD</w:t>
            </w:r>
          </w:p>
        </w:tc>
        <w:tc>
          <w:tcPr>
            <w:tcW w:w="1560" w:type="dxa"/>
          </w:tcPr>
          <w:p>
            <w:pPr>
              <w:autoSpaceDE w:val="0"/>
              <w:autoSpaceDN w:val="0"/>
              <w:rPr>
                <w:rFonts w:ascii="宋体" w:hAnsi="宋体" w:cs="宋体" w:eastAsiaTheme="minorEastAsia"/>
                <w:i/>
                <w:iCs/>
                <w:color w:val="0070C0"/>
                <w:kern w:val="0"/>
                <w:szCs w:val="21"/>
              </w:rPr>
            </w:pPr>
            <w:r>
              <w:rPr>
                <w:rFonts w:hint="eastAsia" w:ascii="宋体" w:hAnsi="宋体" w:cs="宋体" w:eastAsiaTheme="minorEastAsia"/>
                <w:i/>
                <w:iCs/>
                <w:color w:val="0070C0"/>
                <w:kern w:val="0"/>
                <w:szCs w:val="21"/>
              </w:rPr>
              <w:t>舱门挡块的分布是否合理会直接影响到整体结构的受力和变形</w:t>
            </w:r>
          </w:p>
          <w:p>
            <w:pPr>
              <w:autoSpaceDE w:val="0"/>
              <w:autoSpaceDN w:val="0"/>
              <w:rPr>
                <w:rFonts w:eastAsiaTheme="minorEastAsia"/>
                <w:i/>
                <w:iCs/>
                <w:color w:val="0070C0"/>
                <w:kern w:val="0"/>
                <w:szCs w:val="21"/>
              </w:rPr>
            </w:pPr>
            <w:r>
              <w:rPr>
                <w:rFonts w:eastAsiaTheme="minorEastAsia"/>
                <w:i/>
                <w:iCs/>
                <w:color w:val="0070C0"/>
                <w:kern w:val="0"/>
                <w:szCs w:val="21"/>
              </w:rPr>
              <w:t>The distribution rationality of the door block will directly affect the stress and deformation of the overall structure</w:t>
            </w:r>
          </w:p>
        </w:tc>
        <w:tc>
          <w:tcPr>
            <w:tcW w:w="1487" w:type="dxa"/>
          </w:tcPr>
          <w:p>
            <w:pPr>
              <w:autoSpaceDE w:val="0"/>
              <w:autoSpaceDN w:val="0"/>
              <w:rPr>
                <w:rFonts w:ascii="宋体" w:hAnsi="宋体" w:cs="宋体" w:eastAsiaTheme="minorEastAsia"/>
                <w:i/>
                <w:iCs/>
                <w:color w:val="0070C0"/>
                <w:kern w:val="0"/>
                <w:szCs w:val="21"/>
              </w:rPr>
            </w:pPr>
            <w:r>
              <w:rPr>
                <w:rFonts w:hint="eastAsia" w:ascii="宋体" w:hAnsi="宋体" w:cs="宋体" w:eastAsiaTheme="minorEastAsia"/>
                <w:i/>
                <w:iCs/>
                <w:color w:val="0070C0"/>
                <w:kern w:val="0"/>
                <w:szCs w:val="21"/>
              </w:rPr>
              <w:t>6个完整挡块+4个破损挡块</w:t>
            </w:r>
          </w:p>
          <w:p>
            <w:pPr>
              <w:autoSpaceDE w:val="0"/>
              <w:autoSpaceDN w:val="0"/>
              <w:rPr>
                <w:rFonts w:eastAsiaTheme="minorEastAsia"/>
                <w:i/>
                <w:iCs/>
                <w:color w:val="0070C0"/>
                <w:kern w:val="0"/>
                <w:szCs w:val="21"/>
              </w:rPr>
            </w:pPr>
            <w:r>
              <w:rPr>
                <w:rFonts w:eastAsiaTheme="minorEastAsia"/>
                <w:i/>
                <w:iCs/>
                <w:color w:val="0070C0"/>
                <w:kern w:val="0"/>
                <w:szCs w:val="21"/>
              </w:rPr>
              <w:t>6 complete blocks and 4 broken blocks</w:t>
            </w:r>
          </w:p>
        </w:tc>
        <w:tc>
          <w:tcPr>
            <w:tcW w:w="3963" w:type="dxa"/>
          </w:tcPr>
          <w:p>
            <w:pPr>
              <w:autoSpaceDE w:val="0"/>
              <w:autoSpaceDN w:val="0"/>
              <w:rPr>
                <w:rFonts w:ascii="宋体" w:hAnsi="宋体" w:cs="宋体" w:eastAsiaTheme="minorEastAsia"/>
                <w:i/>
                <w:iCs/>
                <w:color w:val="0070C0"/>
                <w:kern w:val="0"/>
                <w:szCs w:val="21"/>
              </w:rPr>
            </w:pPr>
            <w:r>
              <w:rPr>
                <w:rFonts w:hint="eastAsia" w:ascii="宋体" w:hAnsi="宋体" w:cs="宋体" w:eastAsiaTheme="minorEastAsia"/>
                <w:i/>
                <w:iCs/>
                <w:color w:val="0070C0"/>
                <w:kern w:val="0"/>
                <w:szCs w:val="21"/>
              </w:rPr>
              <w:t>门挡在舱门的受力过程中起到支撑整个结构的作用，挡块的位置相当于是约束点的位置，因此会直接影响到门的整体受力变形。不合理的布置会导致个别门挡受到反向的支持力，这种不真实的结果在设计挡块布局时必须要避免，同时考虑减小门挡的受力来优化挡块数量和布局。</w:t>
            </w:r>
          </w:p>
          <w:p>
            <w:pPr>
              <w:autoSpaceDE w:val="0"/>
              <w:autoSpaceDN w:val="0"/>
              <w:rPr>
                <w:rFonts w:eastAsiaTheme="minorEastAsia"/>
                <w:i/>
                <w:iCs/>
                <w:color w:val="0070C0"/>
                <w:kern w:val="0"/>
                <w:szCs w:val="21"/>
              </w:rPr>
            </w:pPr>
            <w:r>
              <w:rPr>
                <w:rFonts w:eastAsiaTheme="minorEastAsia"/>
                <w:i/>
                <w:iCs/>
                <w:color w:val="0070C0"/>
                <w:kern w:val="0"/>
                <w:szCs w:val="21"/>
              </w:rPr>
              <w:t>The door block plays a role in supporting the whole structure during the force bearing process of the door. The position of the block is equivalent to the position of the constraint point, so it will directly affect the overall force bearing deformation of the door. Unreasonable layout will lead to reverse support force on individual door blocks. This unrealistic result must be avoided when designing the block layout. At the same time, consider reducing the force on door blocks to optimize the number and layout of blocks.</w:t>
            </w:r>
          </w:p>
        </w:tc>
        <w:tc>
          <w:tcPr>
            <w:tcW w:w="1436" w:type="dxa"/>
          </w:tcPr>
          <w:p>
            <w:pPr>
              <w:autoSpaceDE w:val="0"/>
              <w:autoSpaceDN w:val="0"/>
              <w:rPr>
                <w:rFonts w:ascii="宋体" w:hAnsi="宋体" w:cs="宋体" w:eastAsiaTheme="minorEastAsia"/>
                <w:i/>
                <w:iCs/>
                <w:color w:val="0070C0"/>
                <w:kern w:val="0"/>
                <w:szCs w:val="21"/>
              </w:rPr>
            </w:pPr>
            <w:r>
              <w:rPr>
                <w:rFonts w:hint="eastAsia" w:ascii="宋体" w:hAnsi="宋体" w:cs="宋体" w:eastAsiaTheme="minorEastAsia"/>
                <w:i/>
                <w:iCs/>
                <w:color w:val="0070C0"/>
                <w:kern w:val="0"/>
                <w:szCs w:val="21"/>
              </w:rPr>
              <w:t>应急门初始强度设计准则</w:t>
            </w:r>
          </w:p>
          <w:p>
            <w:pPr>
              <w:autoSpaceDE w:val="0"/>
              <w:autoSpaceDN w:val="0"/>
              <w:rPr>
                <w:rFonts w:eastAsiaTheme="minorEastAsia"/>
                <w:i/>
                <w:iCs/>
                <w:color w:val="0070C0"/>
                <w:kern w:val="0"/>
                <w:szCs w:val="21"/>
              </w:rPr>
            </w:pPr>
            <w:r>
              <w:rPr>
                <w:rFonts w:eastAsiaTheme="minorEastAsia"/>
                <w:i/>
                <w:iCs/>
                <w:color w:val="0070C0"/>
                <w:kern w:val="0"/>
                <w:szCs w:val="21"/>
              </w:rPr>
              <w:t>Design Criteria for Initial Strength of Emergency Door</w:t>
            </w:r>
          </w:p>
        </w:tc>
        <w:tc>
          <w:tcPr>
            <w:tcW w:w="1535" w:type="dxa"/>
          </w:tcPr>
          <w:p>
            <w:pPr>
              <w:autoSpaceDE w:val="0"/>
              <w:autoSpaceDN w:val="0"/>
              <w:rPr>
                <w:rFonts w:ascii="宋体" w:hAnsi="宋体" w:cs="宋体" w:eastAsiaTheme="minorEastAsia"/>
                <w:i/>
                <w:iCs/>
                <w:color w:val="0070C0"/>
                <w:kern w:val="0"/>
                <w:szCs w:val="21"/>
              </w:rPr>
            </w:pPr>
            <w:r>
              <w:rPr>
                <w:rFonts w:hint="eastAsia" w:ascii="宋体" w:hAnsi="宋体" w:cs="宋体" w:eastAsiaTheme="minorEastAsia"/>
                <w:i/>
                <w:iCs/>
                <w:color w:val="0070C0"/>
                <w:kern w:val="0"/>
                <w:szCs w:val="21"/>
              </w:rPr>
              <w:t>实施试验验证</w:t>
            </w:r>
          </w:p>
          <w:p>
            <w:pPr>
              <w:autoSpaceDE w:val="0"/>
              <w:autoSpaceDN w:val="0"/>
              <w:rPr>
                <w:rFonts w:ascii="宋体" w:hAnsi="宋体" w:cs="宋体" w:eastAsiaTheme="minorEastAsia"/>
                <w:i/>
                <w:iCs/>
                <w:color w:val="0070C0"/>
                <w:kern w:val="0"/>
                <w:szCs w:val="21"/>
              </w:rPr>
            </w:pPr>
            <w:r>
              <w:rPr>
                <w:rFonts w:eastAsiaTheme="minorEastAsia"/>
                <w:i/>
                <w:iCs/>
                <w:color w:val="0070C0"/>
                <w:kern w:val="0"/>
                <w:szCs w:val="21"/>
              </w:rPr>
              <w:t>Implementation of test verification</w:t>
            </w:r>
          </w:p>
        </w:tc>
        <w:tc>
          <w:tcPr>
            <w:tcW w:w="1091" w:type="dxa"/>
          </w:tcPr>
          <w:p>
            <w:pPr>
              <w:autoSpaceDE w:val="0"/>
              <w:autoSpaceDN w:val="0"/>
              <w:jc w:val="left"/>
              <w:rPr>
                <w:rFonts w:ascii="宋体" w:hAnsi="宋体" w:cs="宋体" w:eastAsiaTheme="minorEastAsia"/>
                <w:i/>
                <w:iCs/>
                <w:color w:val="0070C0"/>
                <w:kern w:val="0"/>
                <w:szCs w:val="21"/>
              </w:rPr>
            </w:pPr>
            <w:r>
              <w:rPr>
                <w:rFonts w:hint="eastAsia" w:ascii="宋体" w:hAnsi="宋体" w:cs="宋体" w:eastAsiaTheme="minorEastAsia"/>
                <w:i/>
                <w:iCs/>
                <w:color w:val="0070C0"/>
                <w:kern w:val="0"/>
                <w:szCs w:val="21"/>
              </w:rPr>
              <w:t>若条件改变，重新准备试验</w:t>
            </w:r>
          </w:p>
          <w:p>
            <w:pPr>
              <w:autoSpaceDE w:val="0"/>
              <w:autoSpaceDN w:val="0"/>
              <w:rPr>
                <w:rFonts w:ascii="宋体" w:hAnsi="宋体" w:cs="宋体" w:eastAsiaTheme="minorEastAsia"/>
                <w:i/>
                <w:iCs/>
                <w:color w:val="0070C0"/>
                <w:kern w:val="0"/>
                <w:szCs w:val="21"/>
              </w:rPr>
            </w:pPr>
            <w:r>
              <w:rPr>
                <w:rFonts w:eastAsiaTheme="minorEastAsia"/>
                <w:i/>
                <w:iCs/>
                <w:color w:val="0070C0"/>
                <w:kern w:val="0"/>
                <w:szCs w:val="21"/>
              </w:rPr>
              <w:t>If the conditions change, prepare the test again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8" w:type="dxa"/>
          </w:tcPr>
          <w:p>
            <w:pPr>
              <w:autoSpaceDE w:val="0"/>
              <w:autoSpaceDN w:val="0"/>
              <w:rPr>
                <w:rFonts w:ascii="宋体" w:hAnsi="宋体" w:cs="宋体" w:eastAsiaTheme="minorEastAsia"/>
                <w:i/>
                <w:iCs/>
                <w:color w:val="0070C0"/>
                <w:kern w:val="0"/>
                <w:szCs w:val="21"/>
              </w:rPr>
            </w:pPr>
            <w:r>
              <w:rPr>
                <w:rFonts w:hint="eastAsia" w:ascii="宋体" w:hAnsi="宋体" w:cs="宋体" w:eastAsiaTheme="minorEastAsia"/>
                <w:i/>
                <w:iCs/>
                <w:color w:val="0070C0"/>
                <w:kern w:val="0"/>
                <w:szCs w:val="21"/>
              </w:rPr>
              <w:t>3</w:t>
            </w:r>
          </w:p>
        </w:tc>
        <w:tc>
          <w:tcPr>
            <w:tcW w:w="811" w:type="dxa"/>
          </w:tcPr>
          <w:p>
            <w:pPr>
              <w:autoSpaceDE w:val="0"/>
              <w:autoSpaceDN w:val="0"/>
              <w:rPr>
                <w:rFonts w:ascii="宋体" w:hAnsi="宋体" w:cs="宋体" w:eastAsiaTheme="minorEastAsia"/>
                <w:i/>
                <w:iCs/>
                <w:color w:val="0070C0"/>
                <w:kern w:val="0"/>
                <w:szCs w:val="21"/>
              </w:rPr>
            </w:pPr>
            <w:r>
              <w:rPr>
                <w:rFonts w:hint="eastAsia" w:ascii="宋体" w:hAnsi="宋体" w:cs="宋体" w:eastAsiaTheme="minorEastAsia"/>
                <w:i/>
                <w:iCs/>
                <w:color w:val="0070C0"/>
                <w:kern w:val="0"/>
                <w:szCs w:val="21"/>
              </w:rPr>
              <w:t>D</w:t>
            </w:r>
            <w:r>
              <w:rPr>
                <w:rFonts w:ascii="宋体" w:hAnsi="宋体" w:cs="宋体" w:eastAsiaTheme="minorEastAsia"/>
                <w:i/>
                <w:iCs/>
                <w:color w:val="0070C0"/>
                <w:kern w:val="0"/>
                <w:szCs w:val="21"/>
              </w:rPr>
              <w:t>DP</w:t>
            </w:r>
          </w:p>
        </w:tc>
        <w:tc>
          <w:tcPr>
            <w:tcW w:w="1080" w:type="dxa"/>
          </w:tcPr>
          <w:p>
            <w:pPr>
              <w:autoSpaceDE w:val="0"/>
              <w:autoSpaceDN w:val="0"/>
              <w:rPr>
                <w:rFonts w:ascii="宋体" w:hAnsi="宋体" w:cs="宋体" w:eastAsiaTheme="minorEastAsia"/>
                <w:i/>
                <w:iCs/>
                <w:color w:val="0070C0"/>
                <w:kern w:val="0"/>
                <w:szCs w:val="21"/>
              </w:rPr>
            </w:pPr>
            <w:r>
              <w:rPr>
                <w:rFonts w:hint="eastAsia" w:ascii="宋体" w:hAnsi="宋体" w:cs="宋体" w:eastAsiaTheme="minorEastAsia"/>
                <w:i/>
                <w:iCs/>
                <w:color w:val="0070C0"/>
                <w:kern w:val="0"/>
                <w:szCs w:val="21"/>
              </w:rPr>
              <w:t>系统</w:t>
            </w:r>
          </w:p>
          <w:p>
            <w:pPr>
              <w:autoSpaceDE w:val="0"/>
              <w:autoSpaceDN w:val="0"/>
              <w:rPr>
                <w:rFonts w:ascii="宋体" w:hAnsi="宋体" w:cs="宋体" w:eastAsiaTheme="minorEastAsia"/>
                <w:i/>
                <w:iCs/>
                <w:color w:val="0070C0"/>
                <w:kern w:val="0"/>
                <w:szCs w:val="21"/>
              </w:rPr>
            </w:pPr>
            <w:r>
              <w:rPr>
                <w:rFonts w:hint="eastAsia" w:eastAsiaTheme="minorEastAsia"/>
                <w:i/>
                <w:iCs/>
                <w:color w:val="0070C0"/>
                <w:kern w:val="0"/>
                <w:szCs w:val="21"/>
              </w:rPr>
              <w:t>S</w:t>
            </w:r>
            <w:r>
              <w:rPr>
                <w:rFonts w:eastAsiaTheme="minorEastAsia"/>
                <w:i/>
                <w:iCs/>
                <w:color w:val="0070C0"/>
                <w:kern w:val="0"/>
                <w:szCs w:val="21"/>
              </w:rPr>
              <w:t>ystem</w:t>
            </w:r>
          </w:p>
        </w:tc>
        <w:tc>
          <w:tcPr>
            <w:tcW w:w="983" w:type="dxa"/>
          </w:tcPr>
          <w:p>
            <w:pPr>
              <w:autoSpaceDE w:val="0"/>
              <w:autoSpaceDN w:val="0"/>
              <w:rPr>
                <w:rFonts w:ascii="宋体" w:hAnsi="宋体" w:cs="宋体" w:eastAsiaTheme="minorEastAsia"/>
                <w:i/>
                <w:iCs/>
                <w:color w:val="0070C0"/>
                <w:kern w:val="0"/>
                <w:szCs w:val="21"/>
              </w:rPr>
            </w:pPr>
            <w:r>
              <w:rPr>
                <w:rFonts w:hint="eastAsia" w:ascii="宋体" w:hAnsi="宋体" w:cs="宋体" w:eastAsiaTheme="minorEastAsia"/>
                <w:i/>
                <w:iCs/>
                <w:color w:val="0070C0"/>
                <w:kern w:val="0"/>
                <w:szCs w:val="21"/>
              </w:rPr>
              <w:t>丁一</w:t>
            </w:r>
          </w:p>
          <w:p>
            <w:pPr>
              <w:autoSpaceDE w:val="0"/>
              <w:autoSpaceDN w:val="0"/>
              <w:rPr>
                <w:rFonts w:ascii="宋体" w:hAnsi="宋体" w:cs="宋体" w:eastAsiaTheme="minorEastAsia"/>
                <w:i/>
                <w:iCs/>
                <w:color w:val="0070C0"/>
                <w:kern w:val="0"/>
                <w:szCs w:val="21"/>
              </w:rPr>
            </w:pPr>
            <w:r>
              <w:rPr>
                <w:rFonts w:hint="eastAsia" w:eastAsiaTheme="minorEastAsia"/>
                <w:i/>
                <w:iCs/>
                <w:color w:val="0070C0"/>
                <w:kern w:val="0"/>
                <w:szCs w:val="21"/>
              </w:rPr>
              <w:t>D</w:t>
            </w:r>
            <w:r>
              <w:rPr>
                <w:rFonts w:eastAsiaTheme="minorEastAsia"/>
                <w:i/>
                <w:iCs/>
                <w:color w:val="0070C0"/>
                <w:kern w:val="0"/>
                <w:szCs w:val="21"/>
              </w:rPr>
              <w:t>ing Yi</w:t>
            </w:r>
          </w:p>
        </w:tc>
        <w:tc>
          <w:tcPr>
            <w:tcW w:w="1371" w:type="dxa"/>
          </w:tcPr>
          <w:p>
            <w:pPr>
              <w:autoSpaceDE w:val="0"/>
              <w:autoSpaceDN w:val="0"/>
              <w:rPr>
                <w:rFonts w:ascii="宋体" w:hAnsi="宋体" w:cs="宋体" w:eastAsiaTheme="minorEastAsia"/>
                <w:i/>
                <w:iCs/>
                <w:color w:val="0070C0"/>
                <w:kern w:val="0"/>
                <w:szCs w:val="21"/>
              </w:rPr>
            </w:pPr>
            <w:r>
              <w:rPr>
                <w:rFonts w:hint="eastAsia" w:ascii="宋体" w:hAnsi="宋体" w:cs="宋体" w:eastAsiaTheme="minorEastAsia"/>
                <w:i/>
                <w:iCs/>
                <w:color w:val="0070C0"/>
                <w:kern w:val="0"/>
                <w:szCs w:val="21"/>
              </w:rPr>
              <w:t>YYYY.MM.DD</w:t>
            </w:r>
          </w:p>
        </w:tc>
        <w:tc>
          <w:tcPr>
            <w:tcW w:w="1560" w:type="dxa"/>
          </w:tcPr>
          <w:p>
            <w:pPr>
              <w:autoSpaceDE w:val="0"/>
              <w:autoSpaceDN w:val="0"/>
              <w:rPr>
                <w:rFonts w:ascii="宋体" w:hAnsi="宋体" w:cs="宋体" w:eastAsiaTheme="minorEastAsia"/>
                <w:i/>
                <w:iCs/>
                <w:color w:val="0070C0"/>
                <w:kern w:val="0"/>
                <w:szCs w:val="21"/>
              </w:rPr>
            </w:pPr>
            <w:r>
              <w:rPr>
                <w:rFonts w:hint="eastAsia" w:ascii="宋体" w:hAnsi="宋体" w:cs="宋体" w:eastAsiaTheme="minorEastAsia"/>
                <w:i/>
                <w:iCs/>
                <w:color w:val="0070C0"/>
                <w:kern w:val="0"/>
                <w:szCs w:val="21"/>
              </w:rPr>
              <w:t>应急滑梯触发选择：机械触发VS电子触发</w:t>
            </w:r>
          </w:p>
          <w:p>
            <w:pPr>
              <w:autoSpaceDE w:val="0"/>
              <w:autoSpaceDN w:val="0"/>
              <w:rPr>
                <w:rFonts w:ascii="宋体" w:hAnsi="宋体" w:cs="宋体" w:eastAsiaTheme="minorEastAsia"/>
                <w:i/>
                <w:iCs/>
                <w:color w:val="0070C0"/>
                <w:kern w:val="0"/>
                <w:szCs w:val="21"/>
              </w:rPr>
            </w:pPr>
            <w:r>
              <w:rPr>
                <w:rFonts w:eastAsiaTheme="minorEastAsia"/>
                <w:i/>
                <w:iCs/>
                <w:color w:val="0070C0"/>
                <w:kern w:val="0"/>
                <w:szCs w:val="21"/>
              </w:rPr>
              <w:t>The section of emergency slide trigger: mechanical</w:t>
            </w:r>
            <w:r>
              <w:rPr>
                <w:rFonts w:ascii="宋体" w:hAnsi="宋体" w:cs="宋体" w:eastAsiaTheme="minorEastAsia"/>
                <w:i/>
                <w:iCs/>
                <w:color w:val="0070C0"/>
                <w:kern w:val="0"/>
                <w:szCs w:val="21"/>
              </w:rPr>
              <w:t xml:space="preserve"> </w:t>
            </w:r>
            <w:r>
              <w:rPr>
                <w:rFonts w:eastAsiaTheme="minorEastAsia"/>
                <w:i/>
                <w:iCs/>
                <w:color w:val="0070C0"/>
                <w:kern w:val="0"/>
                <w:szCs w:val="21"/>
              </w:rPr>
              <w:t>trigger VS electronic trigger</w:t>
            </w:r>
          </w:p>
        </w:tc>
        <w:tc>
          <w:tcPr>
            <w:tcW w:w="1487" w:type="dxa"/>
          </w:tcPr>
          <w:p>
            <w:pPr>
              <w:autoSpaceDE w:val="0"/>
              <w:autoSpaceDN w:val="0"/>
              <w:rPr>
                <w:rFonts w:ascii="宋体" w:hAnsi="宋体" w:cs="宋体" w:eastAsiaTheme="minorEastAsia"/>
                <w:i/>
                <w:iCs/>
                <w:color w:val="0070C0"/>
                <w:kern w:val="0"/>
                <w:szCs w:val="21"/>
              </w:rPr>
            </w:pPr>
            <w:r>
              <w:rPr>
                <w:rFonts w:hint="eastAsia" w:ascii="宋体" w:hAnsi="宋体" w:cs="宋体" w:eastAsiaTheme="minorEastAsia"/>
                <w:i/>
                <w:iCs/>
                <w:color w:val="0070C0"/>
                <w:kern w:val="0"/>
                <w:szCs w:val="21"/>
              </w:rPr>
              <w:t>本项目初步采用机械触发</w:t>
            </w:r>
          </w:p>
          <w:p>
            <w:pPr>
              <w:autoSpaceDE w:val="0"/>
              <w:autoSpaceDN w:val="0"/>
              <w:rPr>
                <w:rFonts w:ascii="宋体" w:hAnsi="宋体" w:cs="宋体" w:eastAsiaTheme="minorEastAsia"/>
                <w:i/>
                <w:iCs/>
                <w:color w:val="0070C0"/>
                <w:kern w:val="0"/>
                <w:szCs w:val="21"/>
              </w:rPr>
            </w:pPr>
            <w:r>
              <w:rPr>
                <w:rFonts w:eastAsiaTheme="minorEastAsia"/>
                <w:i/>
                <w:iCs/>
                <w:color w:val="0070C0"/>
                <w:kern w:val="0"/>
                <w:szCs w:val="21"/>
              </w:rPr>
              <w:t>Mechanical trigger is preliminarily adopted in this project</w:t>
            </w:r>
          </w:p>
        </w:tc>
        <w:tc>
          <w:tcPr>
            <w:tcW w:w="3963" w:type="dxa"/>
          </w:tcPr>
          <w:p>
            <w:pPr>
              <w:autoSpaceDE w:val="0"/>
              <w:autoSpaceDN w:val="0"/>
              <w:rPr>
                <w:rFonts w:ascii="宋体" w:hAnsi="宋体" w:cs="宋体" w:eastAsiaTheme="minorEastAsia"/>
                <w:i/>
                <w:iCs/>
                <w:color w:val="0070C0"/>
                <w:kern w:val="0"/>
                <w:szCs w:val="21"/>
              </w:rPr>
            </w:pPr>
            <w:r>
              <w:rPr>
                <w:rFonts w:hint="eastAsia" w:ascii="宋体" w:hAnsi="宋体" w:cs="宋体" w:eastAsiaTheme="minorEastAsia"/>
                <w:i/>
                <w:iCs/>
                <w:color w:val="0070C0"/>
                <w:kern w:val="0"/>
                <w:szCs w:val="21"/>
              </w:rPr>
              <w:t>机械触发和电子触发均可作为应急滑梯触发方式，机械触发相对重量较轻、技术相对成熟，已经有飞机采用（如A320）；而电子触发重量较重、成本相对较高。</w:t>
            </w:r>
          </w:p>
          <w:p>
            <w:pPr>
              <w:autoSpaceDE w:val="0"/>
              <w:autoSpaceDN w:val="0"/>
              <w:rPr>
                <w:rFonts w:ascii="宋体" w:hAnsi="宋体" w:cs="宋体" w:eastAsiaTheme="minorEastAsia"/>
                <w:i/>
                <w:iCs/>
                <w:color w:val="0070C0"/>
                <w:kern w:val="0"/>
                <w:szCs w:val="21"/>
              </w:rPr>
            </w:pPr>
            <w:r>
              <w:rPr>
                <w:rFonts w:eastAsiaTheme="minorEastAsia"/>
                <w:i/>
                <w:iCs/>
                <w:color w:val="0070C0"/>
                <w:kern w:val="0"/>
                <w:szCs w:val="21"/>
              </w:rPr>
              <w:t>Both mechanical trigger and electronic trigger can be used as emergency slide trigger. Mechanical trigger is lighter and maturer in technology, which has been used by aircraft (such as A320); The electronic trigger is heavier and more expensive.</w:t>
            </w:r>
          </w:p>
        </w:tc>
        <w:tc>
          <w:tcPr>
            <w:tcW w:w="1436" w:type="dxa"/>
          </w:tcPr>
          <w:p>
            <w:pPr>
              <w:autoSpaceDE w:val="0"/>
              <w:autoSpaceDN w:val="0"/>
              <w:rPr>
                <w:rFonts w:ascii="宋体" w:hAnsi="宋体" w:cs="宋体" w:eastAsiaTheme="minorEastAsia"/>
                <w:i/>
                <w:iCs/>
                <w:color w:val="0070C0"/>
                <w:kern w:val="0"/>
                <w:szCs w:val="21"/>
              </w:rPr>
            </w:pPr>
            <w:r>
              <w:rPr>
                <w:rFonts w:hint="eastAsia" w:ascii="宋体" w:hAnsi="宋体" w:cs="宋体" w:eastAsiaTheme="minorEastAsia"/>
                <w:i/>
                <w:iCs/>
                <w:color w:val="0070C0"/>
                <w:kern w:val="0"/>
                <w:szCs w:val="21"/>
              </w:rPr>
              <w:t>无</w:t>
            </w:r>
          </w:p>
          <w:p>
            <w:pPr>
              <w:autoSpaceDE w:val="0"/>
              <w:autoSpaceDN w:val="0"/>
              <w:rPr>
                <w:rFonts w:ascii="宋体" w:hAnsi="宋体" w:cs="宋体" w:eastAsiaTheme="minorEastAsia"/>
                <w:i/>
                <w:iCs/>
                <w:color w:val="0070C0"/>
                <w:kern w:val="0"/>
                <w:szCs w:val="21"/>
              </w:rPr>
            </w:pPr>
            <w:r>
              <w:rPr>
                <w:rFonts w:hint="eastAsia" w:eastAsiaTheme="minorEastAsia"/>
                <w:i/>
                <w:iCs/>
                <w:color w:val="0070C0"/>
                <w:kern w:val="0"/>
                <w:szCs w:val="21"/>
              </w:rPr>
              <w:t>N</w:t>
            </w:r>
            <w:r>
              <w:rPr>
                <w:rFonts w:eastAsiaTheme="minorEastAsia"/>
                <w:i/>
                <w:iCs/>
                <w:color w:val="0070C0"/>
                <w:kern w:val="0"/>
                <w:szCs w:val="21"/>
              </w:rPr>
              <w:t>one</w:t>
            </w:r>
          </w:p>
        </w:tc>
        <w:tc>
          <w:tcPr>
            <w:tcW w:w="1535" w:type="dxa"/>
          </w:tcPr>
          <w:p>
            <w:pPr>
              <w:autoSpaceDE w:val="0"/>
              <w:autoSpaceDN w:val="0"/>
              <w:rPr>
                <w:rFonts w:eastAsiaTheme="minorEastAsia"/>
                <w:i/>
                <w:iCs/>
                <w:color w:val="0070C0"/>
                <w:kern w:val="0"/>
                <w:szCs w:val="21"/>
              </w:rPr>
            </w:pPr>
            <w:r>
              <w:rPr>
                <w:rFonts w:hint="eastAsia" w:eastAsiaTheme="minorEastAsia"/>
                <w:i/>
                <w:iCs/>
                <w:color w:val="0070C0"/>
                <w:kern w:val="0"/>
                <w:szCs w:val="21"/>
              </w:rPr>
              <w:t>等待继续评估结果</w:t>
            </w:r>
          </w:p>
          <w:p>
            <w:pPr>
              <w:autoSpaceDE w:val="0"/>
              <w:autoSpaceDN w:val="0"/>
              <w:rPr>
                <w:rFonts w:eastAsiaTheme="minorEastAsia"/>
                <w:i/>
                <w:iCs/>
                <w:color w:val="0070C0"/>
                <w:kern w:val="0"/>
                <w:szCs w:val="21"/>
              </w:rPr>
            </w:pPr>
            <w:r>
              <w:rPr>
                <w:rFonts w:eastAsiaTheme="minorEastAsia"/>
                <w:i/>
                <w:iCs/>
                <w:color w:val="0070C0"/>
                <w:kern w:val="0"/>
                <w:szCs w:val="21"/>
              </w:rPr>
              <w:t>Awaiting for the results of continuing evaluation</w:t>
            </w:r>
          </w:p>
        </w:tc>
        <w:tc>
          <w:tcPr>
            <w:tcW w:w="1091" w:type="dxa"/>
          </w:tcPr>
          <w:p>
            <w:pPr>
              <w:autoSpaceDE w:val="0"/>
              <w:autoSpaceDN w:val="0"/>
              <w:jc w:val="left"/>
              <w:rPr>
                <w:rFonts w:ascii="宋体" w:hAnsi="宋体" w:cs="宋体" w:eastAsiaTheme="minorEastAsia"/>
                <w:i/>
                <w:iCs/>
                <w:color w:val="0070C0"/>
                <w:kern w:val="0"/>
                <w:szCs w:val="21"/>
              </w:rPr>
            </w:pPr>
            <w:r>
              <w:rPr>
                <w:rFonts w:hint="eastAsia" w:ascii="宋体" w:hAnsi="宋体" w:cs="宋体" w:eastAsiaTheme="minorEastAsia"/>
                <w:i/>
                <w:iCs/>
                <w:color w:val="0070C0"/>
                <w:kern w:val="0"/>
                <w:szCs w:val="21"/>
              </w:rPr>
              <w:t>无</w:t>
            </w:r>
          </w:p>
          <w:p>
            <w:pPr>
              <w:autoSpaceDE w:val="0"/>
              <w:autoSpaceDN w:val="0"/>
              <w:rPr>
                <w:rFonts w:ascii="宋体" w:hAnsi="宋体" w:cs="宋体" w:eastAsiaTheme="minorEastAsia"/>
                <w:i/>
                <w:iCs/>
                <w:color w:val="0070C0"/>
                <w:kern w:val="0"/>
                <w:szCs w:val="21"/>
              </w:rPr>
            </w:pPr>
            <w:r>
              <w:rPr>
                <w:rFonts w:hint="eastAsia" w:eastAsiaTheme="minorEastAsia"/>
                <w:i/>
                <w:iCs/>
                <w:color w:val="0070C0"/>
                <w:kern w:val="0"/>
                <w:szCs w:val="21"/>
              </w:rPr>
              <w:t>N</w:t>
            </w:r>
            <w:r>
              <w:rPr>
                <w:rFonts w:eastAsiaTheme="minorEastAsia"/>
                <w:i/>
                <w:iCs/>
                <w:color w:val="0070C0"/>
                <w:kern w:val="0"/>
                <w:szCs w:val="21"/>
              </w:rPr>
              <w:t>one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8" w:type="dxa"/>
          </w:tcPr>
          <w:p>
            <w:pPr>
              <w:autoSpaceDE w:val="0"/>
              <w:autoSpaceDN w:val="0"/>
              <w:rPr>
                <w:rFonts w:ascii="宋体" w:hAnsi="宋体" w:cs="宋体" w:eastAsiaTheme="minorEastAsia"/>
                <w:i/>
                <w:iCs/>
                <w:color w:val="0070C0"/>
                <w:kern w:val="0"/>
                <w:szCs w:val="21"/>
              </w:rPr>
            </w:pPr>
            <w:r>
              <w:rPr>
                <w:rFonts w:hint="eastAsia" w:ascii="宋体" w:hAnsi="宋体" w:cs="宋体" w:eastAsiaTheme="minorEastAsia"/>
                <w:i/>
                <w:iCs/>
                <w:color w:val="0070C0"/>
                <w:kern w:val="0"/>
                <w:szCs w:val="21"/>
              </w:rPr>
              <w:t>4</w:t>
            </w:r>
          </w:p>
        </w:tc>
        <w:tc>
          <w:tcPr>
            <w:tcW w:w="811" w:type="dxa"/>
          </w:tcPr>
          <w:p>
            <w:pPr>
              <w:autoSpaceDE w:val="0"/>
              <w:autoSpaceDN w:val="0"/>
              <w:rPr>
                <w:rFonts w:ascii="宋体" w:hAnsi="宋体" w:cs="宋体" w:eastAsiaTheme="minorEastAsia"/>
                <w:i/>
                <w:iCs/>
                <w:color w:val="0070C0"/>
                <w:kern w:val="0"/>
                <w:szCs w:val="21"/>
              </w:rPr>
            </w:pPr>
            <w:r>
              <w:rPr>
                <w:rFonts w:hint="eastAsia" w:ascii="宋体" w:hAnsi="宋体" w:cs="宋体" w:eastAsiaTheme="minorEastAsia"/>
                <w:i/>
                <w:iCs/>
                <w:color w:val="0070C0"/>
                <w:kern w:val="0"/>
                <w:szCs w:val="21"/>
              </w:rPr>
              <w:t>DDP</w:t>
            </w:r>
          </w:p>
        </w:tc>
        <w:tc>
          <w:tcPr>
            <w:tcW w:w="1080" w:type="dxa"/>
          </w:tcPr>
          <w:p>
            <w:pPr>
              <w:autoSpaceDE w:val="0"/>
              <w:autoSpaceDN w:val="0"/>
              <w:rPr>
                <w:rFonts w:ascii="宋体" w:hAnsi="宋体" w:cs="宋体" w:eastAsiaTheme="minorEastAsia"/>
                <w:i/>
                <w:iCs/>
                <w:color w:val="0070C0"/>
                <w:kern w:val="0"/>
                <w:szCs w:val="21"/>
              </w:rPr>
            </w:pPr>
            <w:r>
              <w:rPr>
                <w:rFonts w:hint="eastAsia" w:ascii="宋体" w:hAnsi="宋体" w:cs="宋体" w:eastAsiaTheme="minorEastAsia"/>
                <w:i/>
                <w:iCs/>
                <w:color w:val="0070C0"/>
                <w:kern w:val="0"/>
                <w:szCs w:val="21"/>
              </w:rPr>
              <w:t>强度</w:t>
            </w:r>
          </w:p>
          <w:p>
            <w:pPr>
              <w:autoSpaceDE w:val="0"/>
              <w:autoSpaceDN w:val="0"/>
              <w:rPr>
                <w:rFonts w:ascii="宋体" w:hAnsi="宋体" w:cs="宋体" w:eastAsiaTheme="minorEastAsia"/>
                <w:i/>
                <w:iCs/>
                <w:color w:val="0070C0"/>
                <w:kern w:val="0"/>
                <w:szCs w:val="21"/>
              </w:rPr>
            </w:pPr>
            <w:r>
              <w:rPr>
                <w:rFonts w:eastAsiaTheme="minorEastAsia"/>
                <w:i/>
                <w:iCs/>
                <w:color w:val="0070C0"/>
                <w:kern w:val="0"/>
                <w:szCs w:val="21"/>
              </w:rPr>
              <w:t>Strength</w:t>
            </w:r>
          </w:p>
        </w:tc>
        <w:tc>
          <w:tcPr>
            <w:tcW w:w="983" w:type="dxa"/>
          </w:tcPr>
          <w:p>
            <w:pPr>
              <w:autoSpaceDE w:val="0"/>
              <w:autoSpaceDN w:val="0"/>
              <w:rPr>
                <w:rFonts w:ascii="宋体" w:hAnsi="宋体" w:cs="宋体" w:eastAsiaTheme="minorEastAsia"/>
                <w:i/>
                <w:iCs/>
                <w:color w:val="0070C0"/>
                <w:kern w:val="0"/>
                <w:szCs w:val="21"/>
              </w:rPr>
            </w:pPr>
            <w:r>
              <w:rPr>
                <w:rFonts w:hint="eastAsia" w:ascii="宋体" w:hAnsi="宋体" w:cs="宋体" w:eastAsiaTheme="minorEastAsia"/>
                <w:i/>
                <w:iCs/>
                <w:color w:val="0070C0"/>
                <w:kern w:val="0"/>
                <w:szCs w:val="21"/>
              </w:rPr>
              <w:t>王二</w:t>
            </w:r>
          </w:p>
          <w:p>
            <w:pPr>
              <w:autoSpaceDE w:val="0"/>
              <w:autoSpaceDN w:val="0"/>
              <w:rPr>
                <w:rFonts w:ascii="宋体" w:hAnsi="宋体" w:cs="宋体" w:eastAsiaTheme="minorEastAsia"/>
                <w:i/>
                <w:iCs/>
                <w:color w:val="0070C0"/>
                <w:kern w:val="0"/>
                <w:szCs w:val="21"/>
              </w:rPr>
            </w:pPr>
            <w:r>
              <w:rPr>
                <w:rFonts w:hint="eastAsia" w:eastAsiaTheme="minorEastAsia"/>
                <w:i/>
                <w:iCs/>
                <w:color w:val="0070C0"/>
                <w:kern w:val="0"/>
                <w:szCs w:val="21"/>
              </w:rPr>
              <w:t>W</w:t>
            </w:r>
            <w:r>
              <w:rPr>
                <w:rFonts w:eastAsiaTheme="minorEastAsia"/>
                <w:i/>
                <w:iCs/>
                <w:color w:val="0070C0"/>
                <w:kern w:val="0"/>
                <w:szCs w:val="21"/>
              </w:rPr>
              <w:t>ang Er</w:t>
            </w:r>
          </w:p>
        </w:tc>
        <w:tc>
          <w:tcPr>
            <w:tcW w:w="1371" w:type="dxa"/>
          </w:tcPr>
          <w:p>
            <w:pPr>
              <w:autoSpaceDE w:val="0"/>
              <w:autoSpaceDN w:val="0"/>
              <w:rPr>
                <w:rFonts w:ascii="宋体" w:hAnsi="宋体" w:cs="宋体" w:eastAsiaTheme="minorEastAsia"/>
                <w:i/>
                <w:iCs/>
                <w:color w:val="0070C0"/>
                <w:kern w:val="0"/>
                <w:szCs w:val="21"/>
              </w:rPr>
            </w:pPr>
            <w:r>
              <w:rPr>
                <w:rFonts w:hint="eastAsia" w:ascii="宋体" w:hAnsi="宋体" w:cs="宋体" w:eastAsiaTheme="minorEastAsia"/>
                <w:i/>
                <w:iCs/>
                <w:color w:val="0070C0"/>
                <w:kern w:val="0"/>
                <w:szCs w:val="21"/>
              </w:rPr>
              <w:t>YYYY.MM.DD</w:t>
            </w:r>
          </w:p>
        </w:tc>
        <w:tc>
          <w:tcPr>
            <w:tcW w:w="1560" w:type="dxa"/>
          </w:tcPr>
          <w:p>
            <w:pPr>
              <w:autoSpaceDE w:val="0"/>
              <w:autoSpaceDN w:val="0"/>
              <w:rPr>
                <w:rFonts w:ascii="宋体" w:hAnsi="宋体" w:cs="宋体" w:eastAsiaTheme="minorEastAsia"/>
                <w:i/>
                <w:iCs/>
                <w:color w:val="0070C0"/>
                <w:kern w:val="0"/>
                <w:szCs w:val="21"/>
              </w:rPr>
            </w:pPr>
            <w:r>
              <w:rPr>
                <w:rFonts w:hint="eastAsia" w:ascii="宋体" w:hAnsi="宋体" w:cs="宋体" w:eastAsiaTheme="minorEastAsia"/>
                <w:i/>
                <w:iCs/>
                <w:color w:val="0070C0"/>
                <w:kern w:val="0"/>
                <w:szCs w:val="21"/>
              </w:rPr>
              <w:t>大窗户方案的问题</w:t>
            </w:r>
          </w:p>
          <w:p>
            <w:pPr>
              <w:autoSpaceDE w:val="0"/>
              <w:autoSpaceDN w:val="0"/>
              <w:rPr>
                <w:rFonts w:ascii="宋体" w:hAnsi="宋体" w:cs="宋体" w:eastAsiaTheme="minorEastAsia"/>
                <w:i/>
                <w:iCs/>
                <w:color w:val="0070C0"/>
                <w:kern w:val="0"/>
                <w:szCs w:val="21"/>
              </w:rPr>
            </w:pPr>
            <w:r>
              <w:rPr>
                <w:rFonts w:eastAsiaTheme="minorEastAsia"/>
                <w:i/>
                <w:iCs/>
                <w:color w:val="0070C0"/>
                <w:kern w:val="0"/>
                <w:szCs w:val="21"/>
              </w:rPr>
              <w:t>Problems of the large window scheme</w:t>
            </w:r>
          </w:p>
        </w:tc>
        <w:tc>
          <w:tcPr>
            <w:tcW w:w="1487" w:type="dxa"/>
          </w:tcPr>
          <w:p>
            <w:pPr>
              <w:autoSpaceDE w:val="0"/>
              <w:autoSpaceDN w:val="0"/>
              <w:rPr>
                <w:rFonts w:ascii="宋体" w:hAnsi="宋体" w:cs="宋体" w:eastAsiaTheme="minorEastAsia"/>
                <w:i/>
                <w:iCs/>
                <w:color w:val="0070C0"/>
                <w:kern w:val="0"/>
                <w:szCs w:val="21"/>
              </w:rPr>
            </w:pPr>
            <w:r>
              <w:rPr>
                <w:rFonts w:hint="eastAsia" w:ascii="宋体" w:hAnsi="宋体" w:cs="宋体" w:eastAsiaTheme="minorEastAsia"/>
                <w:i/>
                <w:iCs/>
                <w:color w:val="0070C0"/>
                <w:kern w:val="0"/>
                <w:szCs w:val="21"/>
              </w:rPr>
              <w:t>已经对窗框结构的疲劳问题进行了分析</w:t>
            </w:r>
          </w:p>
          <w:p>
            <w:pPr>
              <w:autoSpaceDE w:val="0"/>
              <w:autoSpaceDN w:val="0"/>
              <w:rPr>
                <w:rFonts w:ascii="宋体" w:hAnsi="宋体" w:cs="宋体" w:eastAsiaTheme="minorEastAsia"/>
                <w:i/>
                <w:iCs/>
                <w:color w:val="0070C0"/>
                <w:kern w:val="0"/>
                <w:szCs w:val="21"/>
              </w:rPr>
            </w:pPr>
            <w:r>
              <w:rPr>
                <w:rFonts w:eastAsiaTheme="minorEastAsia"/>
                <w:i/>
                <w:iCs/>
                <w:color w:val="0070C0"/>
                <w:kern w:val="0"/>
                <w:szCs w:val="21"/>
              </w:rPr>
              <w:t>The fatigue problem of window frame structure has been analyzed</w:t>
            </w:r>
          </w:p>
        </w:tc>
        <w:tc>
          <w:tcPr>
            <w:tcW w:w="3963" w:type="dxa"/>
          </w:tcPr>
          <w:p>
            <w:pPr>
              <w:autoSpaceDE w:val="0"/>
              <w:autoSpaceDN w:val="0"/>
              <w:rPr>
                <w:rFonts w:eastAsiaTheme="minorEastAsia"/>
                <w:i/>
                <w:iCs/>
                <w:color w:val="0070C0"/>
                <w:kern w:val="0"/>
                <w:szCs w:val="21"/>
              </w:rPr>
            </w:pPr>
            <w:r>
              <w:rPr>
                <w:rFonts w:hint="eastAsia" w:eastAsiaTheme="minorEastAsia"/>
                <w:i/>
                <w:iCs/>
                <w:color w:val="0070C0"/>
                <w:kern w:val="0"/>
                <w:szCs w:val="21"/>
              </w:rPr>
              <w:t>在有限的空间内选择大窗方案是一个风险较大的抉择，大窗不仅增加了机构布置的难度，也增加了产品装配的难度，对于窗框及周边结构的影响也需要做详细的静强度以及疲劳损伤容限分析。</w:t>
            </w:r>
          </w:p>
          <w:p>
            <w:pPr>
              <w:autoSpaceDE w:val="0"/>
              <w:autoSpaceDN w:val="0"/>
              <w:rPr>
                <w:rFonts w:eastAsiaTheme="minorEastAsia"/>
                <w:i/>
                <w:iCs/>
                <w:color w:val="0070C0"/>
                <w:kern w:val="0"/>
                <w:szCs w:val="21"/>
              </w:rPr>
            </w:pPr>
            <w:r>
              <w:rPr>
                <w:rFonts w:eastAsiaTheme="minorEastAsia"/>
                <w:i/>
                <w:iCs/>
                <w:color w:val="0070C0"/>
                <w:kern w:val="0"/>
                <w:szCs w:val="21"/>
              </w:rPr>
              <w:t>It is a risky choice to choose a large window scheme in a limited space. Large windows not only increase the difficulty of mechanism layout, but also increase the difficulty of product assembly. Detailed static strength and fatigue damage tolerance analysis is also required for the impact of window frames and surrounding structures.</w:t>
            </w:r>
          </w:p>
        </w:tc>
        <w:tc>
          <w:tcPr>
            <w:tcW w:w="1436" w:type="dxa"/>
          </w:tcPr>
          <w:p>
            <w:pPr>
              <w:autoSpaceDE w:val="0"/>
              <w:autoSpaceDN w:val="0"/>
              <w:rPr>
                <w:rFonts w:ascii="宋体" w:hAnsi="宋体" w:cs="宋体" w:eastAsiaTheme="minorEastAsia"/>
                <w:i/>
                <w:iCs/>
                <w:color w:val="0070C0"/>
                <w:kern w:val="0"/>
                <w:szCs w:val="21"/>
              </w:rPr>
            </w:pPr>
            <w:r>
              <w:rPr>
                <w:rFonts w:hint="eastAsia" w:ascii="宋体" w:hAnsi="宋体" w:cs="宋体" w:eastAsiaTheme="minorEastAsia"/>
                <w:i/>
                <w:iCs/>
                <w:color w:val="0070C0"/>
                <w:kern w:val="0"/>
                <w:szCs w:val="21"/>
              </w:rPr>
              <w:t>无</w:t>
            </w:r>
          </w:p>
          <w:p>
            <w:pPr>
              <w:autoSpaceDE w:val="0"/>
              <w:autoSpaceDN w:val="0"/>
              <w:rPr>
                <w:rFonts w:ascii="宋体" w:hAnsi="宋体" w:cs="宋体" w:eastAsiaTheme="minorEastAsia"/>
                <w:i/>
                <w:iCs/>
                <w:color w:val="0070C0"/>
                <w:kern w:val="0"/>
                <w:szCs w:val="21"/>
              </w:rPr>
            </w:pPr>
            <w:r>
              <w:rPr>
                <w:rFonts w:hint="eastAsia" w:eastAsiaTheme="minorEastAsia"/>
                <w:i/>
                <w:iCs/>
                <w:color w:val="0070C0"/>
                <w:kern w:val="0"/>
                <w:szCs w:val="21"/>
              </w:rPr>
              <w:t>N</w:t>
            </w:r>
            <w:r>
              <w:rPr>
                <w:rFonts w:eastAsiaTheme="minorEastAsia"/>
                <w:i/>
                <w:iCs/>
                <w:color w:val="0070C0"/>
                <w:kern w:val="0"/>
                <w:szCs w:val="21"/>
              </w:rPr>
              <w:t>one</w:t>
            </w:r>
          </w:p>
        </w:tc>
        <w:tc>
          <w:tcPr>
            <w:tcW w:w="1535" w:type="dxa"/>
          </w:tcPr>
          <w:p>
            <w:pPr>
              <w:autoSpaceDE w:val="0"/>
              <w:autoSpaceDN w:val="0"/>
              <w:rPr>
                <w:rFonts w:ascii="宋体" w:hAnsi="宋体" w:cs="宋体" w:eastAsiaTheme="minorEastAsia"/>
                <w:i/>
                <w:iCs/>
                <w:color w:val="0070C0"/>
                <w:kern w:val="0"/>
                <w:szCs w:val="21"/>
              </w:rPr>
            </w:pPr>
            <w:r>
              <w:rPr>
                <w:rFonts w:hint="eastAsia" w:ascii="宋体" w:hAnsi="宋体" w:cs="宋体" w:eastAsiaTheme="minorEastAsia"/>
                <w:i/>
                <w:iCs/>
                <w:color w:val="0070C0"/>
                <w:kern w:val="0"/>
                <w:szCs w:val="21"/>
              </w:rPr>
              <w:t>继续评估窗框的损伤容限</w:t>
            </w:r>
          </w:p>
          <w:p>
            <w:pPr>
              <w:autoSpaceDE w:val="0"/>
              <w:autoSpaceDN w:val="0"/>
              <w:rPr>
                <w:rFonts w:ascii="宋体" w:hAnsi="宋体" w:cs="宋体" w:eastAsiaTheme="minorEastAsia"/>
                <w:i/>
                <w:iCs/>
                <w:color w:val="0070C0"/>
                <w:kern w:val="0"/>
                <w:szCs w:val="21"/>
              </w:rPr>
            </w:pPr>
            <w:r>
              <w:rPr>
                <w:rFonts w:eastAsiaTheme="minorEastAsia"/>
                <w:i/>
                <w:iCs/>
                <w:color w:val="0070C0"/>
                <w:kern w:val="0"/>
                <w:szCs w:val="21"/>
              </w:rPr>
              <w:t>Continue to evaluate the damage tolerance of window frame</w:t>
            </w:r>
          </w:p>
        </w:tc>
        <w:tc>
          <w:tcPr>
            <w:tcW w:w="1091" w:type="dxa"/>
          </w:tcPr>
          <w:p>
            <w:pPr>
              <w:autoSpaceDE w:val="0"/>
              <w:autoSpaceDN w:val="0"/>
              <w:jc w:val="left"/>
              <w:rPr>
                <w:rFonts w:ascii="宋体" w:hAnsi="宋体" w:cs="宋体" w:eastAsiaTheme="minorEastAsia"/>
                <w:i/>
                <w:iCs/>
                <w:color w:val="0070C0"/>
                <w:kern w:val="0"/>
                <w:szCs w:val="21"/>
              </w:rPr>
            </w:pPr>
            <w:r>
              <w:rPr>
                <w:rFonts w:hint="eastAsia" w:ascii="宋体" w:hAnsi="宋体" w:cs="宋体" w:eastAsiaTheme="minorEastAsia"/>
                <w:i/>
                <w:iCs/>
                <w:color w:val="0070C0"/>
                <w:kern w:val="0"/>
                <w:szCs w:val="21"/>
              </w:rPr>
              <w:t>无</w:t>
            </w:r>
          </w:p>
          <w:p>
            <w:pPr>
              <w:autoSpaceDE w:val="0"/>
              <w:autoSpaceDN w:val="0"/>
              <w:rPr>
                <w:rFonts w:ascii="宋体" w:hAnsi="宋体" w:cs="宋体" w:eastAsiaTheme="minorEastAsia"/>
                <w:i/>
                <w:iCs/>
                <w:color w:val="0070C0"/>
                <w:kern w:val="0"/>
                <w:szCs w:val="21"/>
              </w:rPr>
            </w:pPr>
            <w:r>
              <w:rPr>
                <w:rFonts w:hint="eastAsia" w:eastAsiaTheme="minorEastAsia"/>
                <w:i/>
                <w:iCs/>
                <w:color w:val="0070C0"/>
                <w:kern w:val="0"/>
                <w:szCs w:val="21"/>
              </w:rPr>
              <w:t>N</w:t>
            </w:r>
            <w:r>
              <w:rPr>
                <w:rFonts w:eastAsiaTheme="minorEastAsia"/>
                <w:i/>
                <w:iCs/>
                <w:color w:val="0070C0"/>
                <w:kern w:val="0"/>
                <w:szCs w:val="21"/>
              </w:rPr>
              <w:t>one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8" w:type="dxa"/>
          </w:tcPr>
          <w:p>
            <w:pPr>
              <w:autoSpaceDE w:val="0"/>
              <w:autoSpaceDN w:val="0"/>
              <w:rPr>
                <w:rFonts w:ascii="宋体" w:hAnsi="宋体" w:cs="宋体" w:eastAsiaTheme="minorEastAsia"/>
                <w:i/>
                <w:iCs/>
                <w:color w:val="0070C0"/>
                <w:kern w:val="0"/>
                <w:szCs w:val="21"/>
              </w:rPr>
            </w:pPr>
          </w:p>
        </w:tc>
        <w:tc>
          <w:tcPr>
            <w:tcW w:w="811" w:type="dxa"/>
          </w:tcPr>
          <w:p>
            <w:pPr>
              <w:autoSpaceDE w:val="0"/>
              <w:autoSpaceDN w:val="0"/>
              <w:rPr>
                <w:rFonts w:ascii="宋体" w:hAnsi="宋体" w:cs="宋体" w:eastAsiaTheme="minorEastAsia"/>
                <w:i/>
                <w:iCs/>
                <w:color w:val="0070C0"/>
                <w:kern w:val="0"/>
                <w:szCs w:val="21"/>
              </w:rPr>
            </w:pPr>
          </w:p>
        </w:tc>
        <w:tc>
          <w:tcPr>
            <w:tcW w:w="1080" w:type="dxa"/>
          </w:tcPr>
          <w:p>
            <w:pPr>
              <w:autoSpaceDE w:val="0"/>
              <w:autoSpaceDN w:val="0"/>
              <w:rPr>
                <w:rFonts w:ascii="宋体" w:hAnsi="宋体" w:cs="宋体" w:eastAsiaTheme="minorEastAsia"/>
                <w:i/>
                <w:iCs/>
                <w:color w:val="0070C0"/>
                <w:kern w:val="0"/>
                <w:szCs w:val="21"/>
              </w:rPr>
            </w:pPr>
          </w:p>
        </w:tc>
        <w:tc>
          <w:tcPr>
            <w:tcW w:w="983" w:type="dxa"/>
          </w:tcPr>
          <w:p>
            <w:pPr>
              <w:autoSpaceDE w:val="0"/>
              <w:autoSpaceDN w:val="0"/>
              <w:rPr>
                <w:rFonts w:ascii="宋体" w:hAnsi="宋体" w:cs="宋体" w:eastAsiaTheme="minorEastAsia"/>
                <w:i/>
                <w:iCs/>
                <w:color w:val="0070C0"/>
                <w:kern w:val="0"/>
                <w:szCs w:val="21"/>
              </w:rPr>
            </w:pPr>
          </w:p>
        </w:tc>
        <w:tc>
          <w:tcPr>
            <w:tcW w:w="1371" w:type="dxa"/>
          </w:tcPr>
          <w:p>
            <w:pPr>
              <w:autoSpaceDE w:val="0"/>
              <w:autoSpaceDN w:val="0"/>
              <w:rPr>
                <w:rFonts w:ascii="宋体" w:hAnsi="宋体" w:cs="宋体" w:eastAsiaTheme="minorEastAsia"/>
                <w:i/>
                <w:iCs/>
                <w:color w:val="0070C0"/>
                <w:kern w:val="0"/>
                <w:szCs w:val="21"/>
              </w:rPr>
            </w:pPr>
          </w:p>
        </w:tc>
        <w:tc>
          <w:tcPr>
            <w:tcW w:w="1560" w:type="dxa"/>
          </w:tcPr>
          <w:p>
            <w:pPr>
              <w:autoSpaceDE w:val="0"/>
              <w:autoSpaceDN w:val="0"/>
              <w:rPr>
                <w:rFonts w:ascii="宋体" w:hAnsi="宋体" w:cs="宋体" w:eastAsiaTheme="minorEastAsia"/>
                <w:i/>
                <w:iCs/>
                <w:color w:val="0070C0"/>
                <w:kern w:val="0"/>
                <w:szCs w:val="21"/>
              </w:rPr>
            </w:pPr>
          </w:p>
        </w:tc>
        <w:tc>
          <w:tcPr>
            <w:tcW w:w="1487" w:type="dxa"/>
          </w:tcPr>
          <w:p>
            <w:pPr>
              <w:autoSpaceDE w:val="0"/>
              <w:autoSpaceDN w:val="0"/>
              <w:rPr>
                <w:rFonts w:ascii="宋体" w:hAnsi="宋体" w:cs="宋体" w:eastAsiaTheme="minorEastAsia"/>
                <w:i/>
                <w:iCs/>
                <w:color w:val="0070C0"/>
                <w:kern w:val="0"/>
                <w:szCs w:val="21"/>
              </w:rPr>
            </w:pPr>
          </w:p>
        </w:tc>
        <w:tc>
          <w:tcPr>
            <w:tcW w:w="3963" w:type="dxa"/>
          </w:tcPr>
          <w:p>
            <w:pPr>
              <w:autoSpaceDE w:val="0"/>
              <w:autoSpaceDN w:val="0"/>
              <w:rPr>
                <w:rFonts w:ascii="宋体" w:hAnsi="宋体" w:cs="宋体" w:eastAsiaTheme="minorEastAsia"/>
                <w:i/>
                <w:iCs/>
                <w:color w:val="0070C0"/>
                <w:kern w:val="0"/>
                <w:szCs w:val="21"/>
              </w:rPr>
            </w:pPr>
          </w:p>
          <w:p>
            <w:pPr>
              <w:autoSpaceDE w:val="0"/>
              <w:autoSpaceDN w:val="0"/>
              <w:rPr>
                <w:rFonts w:ascii="宋体" w:hAnsi="宋体" w:cs="宋体" w:eastAsiaTheme="minorEastAsia"/>
                <w:i/>
                <w:iCs/>
                <w:color w:val="0070C0"/>
                <w:kern w:val="0"/>
                <w:szCs w:val="21"/>
              </w:rPr>
            </w:pPr>
          </w:p>
          <w:p>
            <w:pPr>
              <w:autoSpaceDE w:val="0"/>
              <w:autoSpaceDN w:val="0"/>
              <w:rPr>
                <w:rFonts w:ascii="宋体" w:hAnsi="宋体" w:cs="宋体" w:eastAsiaTheme="minorEastAsia"/>
                <w:i/>
                <w:iCs/>
                <w:color w:val="0070C0"/>
                <w:kern w:val="0"/>
                <w:szCs w:val="21"/>
              </w:rPr>
            </w:pPr>
          </w:p>
          <w:p>
            <w:pPr>
              <w:autoSpaceDE w:val="0"/>
              <w:autoSpaceDN w:val="0"/>
              <w:rPr>
                <w:rFonts w:ascii="宋体" w:hAnsi="宋体" w:cs="宋体" w:eastAsiaTheme="minorEastAsia"/>
                <w:i/>
                <w:iCs/>
                <w:color w:val="0070C0"/>
                <w:kern w:val="0"/>
                <w:szCs w:val="21"/>
              </w:rPr>
            </w:pPr>
          </w:p>
        </w:tc>
        <w:tc>
          <w:tcPr>
            <w:tcW w:w="1436" w:type="dxa"/>
          </w:tcPr>
          <w:p>
            <w:pPr>
              <w:autoSpaceDE w:val="0"/>
              <w:autoSpaceDN w:val="0"/>
              <w:rPr>
                <w:rFonts w:ascii="宋体" w:hAnsi="宋体" w:cs="宋体" w:eastAsiaTheme="minorEastAsia"/>
                <w:i/>
                <w:iCs/>
                <w:color w:val="0070C0"/>
                <w:kern w:val="0"/>
                <w:szCs w:val="21"/>
              </w:rPr>
            </w:pPr>
          </w:p>
        </w:tc>
        <w:tc>
          <w:tcPr>
            <w:tcW w:w="1535" w:type="dxa"/>
          </w:tcPr>
          <w:p>
            <w:pPr>
              <w:autoSpaceDE w:val="0"/>
              <w:autoSpaceDN w:val="0"/>
              <w:rPr>
                <w:rFonts w:ascii="宋体" w:hAnsi="宋体" w:cs="宋体" w:eastAsiaTheme="minorEastAsia"/>
                <w:i/>
                <w:iCs/>
                <w:color w:val="0070C0"/>
                <w:kern w:val="0"/>
                <w:szCs w:val="21"/>
              </w:rPr>
            </w:pPr>
          </w:p>
        </w:tc>
        <w:tc>
          <w:tcPr>
            <w:tcW w:w="1091" w:type="dxa"/>
          </w:tcPr>
          <w:p>
            <w:pPr>
              <w:autoSpaceDE w:val="0"/>
              <w:autoSpaceDN w:val="0"/>
              <w:rPr>
                <w:rFonts w:ascii="宋体" w:hAnsi="宋体" w:cs="宋体" w:eastAsiaTheme="minorEastAsia"/>
                <w:i/>
                <w:iCs/>
                <w:color w:val="0070C0"/>
                <w:kern w:val="0"/>
                <w:szCs w:val="21"/>
              </w:rPr>
            </w:pPr>
          </w:p>
        </w:tc>
      </w:tr>
    </w:tbl>
    <w:p>
      <w:pPr>
        <w:rPr>
          <w:rFonts w:hint="eastAsia" w:asciiTheme="minorEastAsia" w:hAnsiTheme="minorEastAsia" w:eastAsiaTheme="minorEastAsia"/>
          <w:sz w:val="24"/>
          <w:szCs w:val="28"/>
        </w:rPr>
      </w:pPr>
    </w:p>
    <w:p>
      <w:pPr>
        <w:rPr>
          <w:rFonts w:hint="eastAsia" w:asciiTheme="minorEastAsia" w:hAnsiTheme="minorEastAsia" w:eastAsiaTheme="minorEastAsia"/>
          <w:sz w:val="28"/>
          <w:szCs w:val="28"/>
        </w:rPr>
      </w:pPr>
      <w:r>
        <w:rPr>
          <w:rFonts w:hint="eastAsia" w:asciiTheme="minorEastAsia" w:hAnsiTheme="minorEastAsia" w:eastAsiaTheme="minorEastAsia"/>
          <w:sz w:val="28"/>
          <w:szCs w:val="28"/>
        </w:rPr>
        <w:t>填写说明：</w:t>
      </w:r>
      <w:r>
        <w:rPr>
          <w:rFonts w:eastAsia="黑体"/>
          <w:b/>
          <w:sz w:val="28"/>
          <w:szCs w:val="28"/>
        </w:rPr>
        <w:t>Instructions for Filling</w:t>
      </w:r>
      <w:r>
        <w:rPr>
          <w:rFonts w:hint="eastAsia" w:asciiTheme="minorEastAsia" w:hAnsiTheme="minorEastAsia" w:eastAsiaTheme="minorEastAsia"/>
          <w:sz w:val="28"/>
          <w:szCs w:val="28"/>
        </w:rPr>
        <w:t xml:space="preserve"> </w:t>
      </w:r>
    </w:p>
    <w:p>
      <w:pPr>
        <w:pStyle w:val="51"/>
        <w:numPr>
          <w:ilvl w:val="0"/>
          <w:numId w:val="1"/>
        </w:numPr>
        <w:ind w:firstLineChars="0"/>
        <w:rPr>
          <w:rFonts w:hint="eastAsia" w:asciiTheme="minorEastAsia" w:hAnsiTheme="minorEastAsia" w:eastAsiaTheme="minorEastAsia"/>
          <w:sz w:val="28"/>
          <w:szCs w:val="28"/>
        </w:rPr>
      </w:pPr>
      <w:r>
        <w:rPr>
          <w:rFonts w:hint="eastAsia" w:asciiTheme="minorEastAsia" w:hAnsiTheme="minorEastAsia" w:eastAsiaTheme="minorEastAsia"/>
          <w:sz w:val="28"/>
          <w:szCs w:val="28"/>
        </w:rPr>
        <w:t>填写序号</w:t>
      </w:r>
      <w:r>
        <w:rPr>
          <w:rFonts w:hint="eastAsia"/>
          <w:sz w:val="24"/>
        </w:rPr>
        <w:t xml:space="preserve">Fill in the </w:t>
      </w:r>
      <w:r>
        <w:t>Order number</w:t>
      </w:r>
    </w:p>
    <w:p>
      <w:pPr>
        <w:pStyle w:val="51"/>
        <w:numPr>
          <w:ilvl w:val="0"/>
          <w:numId w:val="1"/>
        </w:numPr>
        <w:ind w:firstLineChars="0"/>
        <w:rPr>
          <w:rFonts w:hint="eastAsia" w:asciiTheme="minorEastAsia" w:hAnsiTheme="minorEastAsia" w:eastAsiaTheme="minorEastAsia"/>
          <w:sz w:val="28"/>
          <w:szCs w:val="28"/>
        </w:rPr>
      </w:pPr>
      <w:r>
        <w:rPr>
          <w:rFonts w:hint="eastAsia" w:asciiTheme="minorEastAsia" w:hAnsiTheme="minorEastAsia" w:eastAsiaTheme="minorEastAsia"/>
          <w:sz w:val="28"/>
          <w:szCs w:val="28"/>
        </w:rPr>
        <w:t>填写设计阶段</w:t>
      </w:r>
      <w:r>
        <w:rPr>
          <w:rFonts w:hint="eastAsia"/>
          <w:sz w:val="24"/>
        </w:rPr>
        <w:t xml:space="preserve">Fill in the </w:t>
      </w:r>
      <w:r>
        <w:t>Design Stage</w:t>
      </w:r>
    </w:p>
    <w:p>
      <w:pPr>
        <w:pStyle w:val="51"/>
        <w:numPr>
          <w:ilvl w:val="0"/>
          <w:numId w:val="1"/>
        </w:numPr>
        <w:ind w:firstLineChars="0"/>
        <w:rPr>
          <w:rFonts w:hint="eastAsia" w:asciiTheme="minorEastAsia" w:hAnsiTheme="minorEastAsia" w:eastAsiaTheme="minorEastAsia"/>
          <w:sz w:val="28"/>
          <w:szCs w:val="28"/>
        </w:rPr>
      </w:pPr>
      <w:r>
        <w:rPr>
          <w:rFonts w:hint="eastAsia" w:asciiTheme="minorEastAsia" w:hAnsiTheme="minorEastAsia" w:eastAsiaTheme="minorEastAsia"/>
          <w:sz w:val="28"/>
          <w:szCs w:val="28"/>
        </w:rPr>
        <w:t>填写专业</w:t>
      </w:r>
      <w:r>
        <w:rPr>
          <w:rFonts w:hint="eastAsia"/>
          <w:sz w:val="24"/>
        </w:rPr>
        <w:t xml:space="preserve">Fill in the </w:t>
      </w:r>
      <w:r>
        <w:t>Discipline</w:t>
      </w:r>
    </w:p>
    <w:p>
      <w:pPr>
        <w:pStyle w:val="51"/>
        <w:numPr>
          <w:ilvl w:val="0"/>
          <w:numId w:val="1"/>
        </w:numPr>
        <w:ind w:firstLineChars="0"/>
        <w:rPr>
          <w:rFonts w:hint="eastAsia" w:asciiTheme="minorEastAsia" w:hAnsiTheme="minorEastAsia" w:eastAsiaTheme="minorEastAsia"/>
          <w:sz w:val="28"/>
          <w:szCs w:val="28"/>
        </w:rPr>
      </w:pPr>
      <w:r>
        <w:rPr>
          <w:rFonts w:hint="eastAsia" w:asciiTheme="minorEastAsia" w:hAnsiTheme="minorEastAsia" w:eastAsiaTheme="minorEastAsia"/>
          <w:sz w:val="28"/>
          <w:szCs w:val="28"/>
        </w:rPr>
        <w:t>填写编写人</w:t>
      </w:r>
      <w:r>
        <w:rPr>
          <w:rFonts w:hint="eastAsia"/>
          <w:sz w:val="24"/>
        </w:rPr>
        <w:t xml:space="preserve">Fill in the </w:t>
      </w:r>
      <w:r>
        <w:t>Prepared by</w:t>
      </w:r>
    </w:p>
    <w:p>
      <w:pPr>
        <w:pStyle w:val="51"/>
        <w:numPr>
          <w:ilvl w:val="0"/>
          <w:numId w:val="1"/>
        </w:numPr>
        <w:ind w:firstLineChars="0"/>
        <w:rPr>
          <w:rFonts w:hint="eastAsia" w:asciiTheme="minorEastAsia" w:hAnsiTheme="minorEastAsia" w:eastAsiaTheme="minorEastAsia"/>
          <w:sz w:val="28"/>
          <w:szCs w:val="28"/>
        </w:rPr>
      </w:pPr>
      <w:r>
        <w:rPr>
          <w:rFonts w:hint="eastAsia" w:asciiTheme="minorEastAsia" w:hAnsiTheme="minorEastAsia" w:eastAsiaTheme="minorEastAsia"/>
          <w:sz w:val="28"/>
          <w:szCs w:val="28"/>
        </w:rPr>
        <w:t>填写日期</w:t>
      </w:r>
      <w:r>
        <w:rPr>
          <w:rFonts w:hint="eastAsia"/>
          <w:sz w:val="24"/>
        </w:rPr>
        <w:t xml:space="preserve">Fill in the </w:t>
      </w:r>
      <w:r>
        <w:rPr>
          <w:rFonts w:hint="eastAsia"/>
        </w:rPr>
        <w:t>D</w:t>
      </w:r>
      <w:r>
        <w:t>ate</w:t>
      </w:r>
    </w:p>
    <w:p>
      <w:pPr>
        <w:pStyle w:val="51"/>
        <w:numPr>
          <w:ilvl w:val="0"/>
          <w:numId w:val="1"/>
        </w:numPr>
        <w:ind w:firstLineChars="0"/>
        <w:rPr>
          <w:rFonts w:hint="eastAsia" w:asciiTheme="minorEastAsia" w:hAnsiTheme="minorEastAsia" w:eastAsiaTheme="minorEastAsia"/>
          <w:sz w:val="28"/>
          <w:szCs w:val="28"/>
        </w:rPr>
      </w:pPr>
      <w:r>
        <w:rPr>
          <w:rFonts w:hint="eastAsia" w:asciiTheme="minorEastAsia" w:hAnsiTheme="minorEastAsia" w:eastAsiaTheme="minorEastAsia"/>
          <w:sz w:val="28"/>
          <w:szCs w:val="28"/>
        </w:rPr>
        <w:t>填写问题描述</w:t>
      </w:r>
      <w:r>
        <w:rPr>
          <w:rFonts w:hint="eastAsia"/>
          <w:sz w:val="24"/>
        </w:rPr>
        <w:t xml:space="preserve">Fill in the </w:t>
      </w:r>
      <w:r>
        <w:rPr>
          <w:rFonts w:hint="eastAsia"/>
        </w:rPr>
        <w:t>d</w:t>
      </w:r>
      <w:r>
        <w:t>escription</w:t>
      </w:r>
    </w:p>
    <w:p>
      <w:pPr>
        <w:pStyle w:val="51"/>
        <w:numPr>
          <w:ilvl w:val="0"/>
          <w:numId w:val="1"/>
        </w:numPr>
        <w:ind w:firstLineChars="0"/>
        <w:rPr>
          <w:rFonts w:hint="eastAsia" w:asciiTheme="minorEastAsia" w:hAnsiTheme="minorEastAsia" w:eastAsiaTheme="minorEastAsia"/>
          <w:sz w:val="28"/>
          <w:szCs w:val="28"/>
        </w:rPr>
      </w:pPr>
      <w:r>
        <w:rPr>
          <w:rFonts w:hint="eastAsia" w:asciiTheme="minorEastAsia" w:hAnsiTheme="minorEastAsia" w:eastAsiaTheme="minorEastAsia"/>
          <w:sz w:val="28"/>
          <w:szCs w:val="28"/>
        </w:rPr>
        <w:t>填写解决情况</w:t>
      </w:r>
      <w:r>
        <w:rPr>
          <w:rFonts w:hint="eastAsia"/>
          <w:sz w:val="24"/>
        </w:rPr>
        <w:t xml:space="preserve">Fill in the </w:t>
      </w:r>
      <w:r>
        <w:t>solution</w:t>
      </w:r>
    </w:p>
    <w:p>
      <w:pPr>
        <w:pStyle w:val="51"/>
        <w:numPr>
          <w:ilvl w:val="0"/>
          <w:numId w:val="1"/>
        </w:numPr>
        <w:ind w:firstLineChars="0"/>
        <w:rPr>
          <w:rFonts w:hint="eastAsia" w:asciiTheme="minorEastAsia" w:hAnsiTheme="minorEastAsia" w:eastAsiaTheme="minorEastAsia"/>
          <w:sz w:val="28"/>
          <w:szCs w:val="28"/>
        </w:rPr>
      </w:pPr>
      <w:r>
        <w:rPr>
          <w:rFonts w:hint="eastAsia" w:asciiTheme="minorEastAsia" w:hAnsiTheme="minorEastAsia" w:eastAsiaTheme="minorEastAsia"/>
          <w:sz w:val="28"/>
          <w:szCs w:val="28"/>
        </w:rPr>
        <w:t>填写经验教训</w:t>
      </w:r>
      <w:r>
        <w:rPr>
          <w:rFonts w:hint="eastAsia"/>
          <w:sz w:val="24"/>
        </w:rPr>
        <w:t xml:space="preserve">Fill in the </w:t>
      </w:r>
      <w:r>
        <w:t>Experience and Lessons</w:t>
      </w:r>
    </w:p>
    <w:p>
      <w:pPr>
        <w:pStyle w:val="51"/>
        <w:numPr>
          <w:ilvl w:val="0"/>
          <w:numId w:val="1"/>
        </w:numPr>
        <w:ind w:firstLineChars="0"/>
        <w:rPr>
          <w:rFonts w:hint="eastAsia" w:asciiTheme="minorEastAsia" w:hAnsiTheme="minorEastAsia" w:eastAsiaTheme="minorEastAsia"/>
          <w:sz w:val="28"/>
          <w:szCs w:val="28"/>
        </w:rPr>
      </w:pPr>
      <w:r>
        <w:rPr>
          <w:rFonts w:hint="eastAsia" w:asciiTheme="minorEastAsia" w:hAnsiTheme="minorEastAsia" w:eastAsiaTheme="minorEastAsia"/>
          <w:sz w:val="28"/>
          <w:szCs w:val="28"/>
        </w:rPr>
        <w:t>填写支持文件名称</w:t>
      </w:r>
      <w:r>
        <w:rPr>
          <w:rFonts w:hint="eastAsia"/>
          <w:sz w:val="24"/>
        </w:rPr>
        <w:t xml:space="preserve">Fill in the </w:t>
      </w:r>
      <w:r>
        <w:t>Supporting file name</w:t>
      </w:r>
    </w:p>
    <w:p>
      <w:pPr>
        <w:pStyle w:val="51"/>
        <w:numPr>
          <w:ilvl w:val="0"/>
          <w:numId w:val="1"/>
        </w:numPr>
        <w:ind w:firstLineChars="0"/>
        <w:rPr>
          <w:rFonts w:hint="eastAsia" w:asciiTheme="minorEastAsia" w:hAnsiTheme="minorEastAsia" w:eastAsiaTheme="minorEastAsia"/>
          <w:sz w:val="28"/>
          <w:szCs w:val="28"/>
        </w:rPr>
      </w:pPr>
      <w:r>
        <w:rPr>
          <w:rFonts w:hint="eastAsia" w:asciiTheme="minorEastAsia" w:hAnsiTheme="minorEastAsia" w:eastAsiaTheme="minorEastAsia"/>
          <w:sz w:val="28"/>
          <w:szCs w:val="28"/>
        </w:rPr>
        <w:t>填写遗留问题</w:t>
      </w:r>
      <w:r>
        <w:rPr>
          <w:rFonts w:hint="eastAsia"/>
          <w:sz w:val="24"/>
        </w:rPr>
        <w:t xml:space="preserve">Fill in the </w:t>
      </w:r>
      <w:r>
        <w:t>Remaining problems</w:t>
      </w:r>
    </w:p>
    <w:p>
      <w:pPr>
        <w:pStyle w:val="51"/>
        <w:numPr>
          <w:ilvl w:val="0"/>
          <w:numId w:val="1"/>
        </w:numPr>
        <w:ind w:firstLineChars="0"/>
        <w:rPr>
          <w:rFonts w:hint="eastAsia"/>
          <w:sz w:val="28"/>
          <w:szCs w:val="28"/>
        </w:rPr>
      </w:pPr>
      <w:r>
        <w:rPr>
          <w:rFonts w:hint="eastAsia" w:asciiTheme="minorEastAsia" w:hAnsiTheme="minorEastAsia" w:eastAsiaTheme="minorEastAsia"/>
          <w:sz w:val="28"/>
          <w:szCs w:val="28"/>
        </w:rPr>
        <w:t>填写备注</w:t>
      </w:r>
      <w:r>
        <w:rPr>
          <w:rFonts w:hint="eastAsia"/>
          <w:sz w:val="24"/>
        </w:rPr>
        <w:t>Fill in the</w:t>
      </w:r>
      <w:r>
        <w:t xml:space="preserve"> Remarks</w:t>
      </w:r>
    </w:p>
    <w:p>
      <w:pPr>
        <w:ind w:firstLine="140" w:firstLineChars="50"/>
        <w:rPr>
          <w:sz w:val="28"/>
          <w:szCs w:val="28"/>
        </w:rPr>
      </w:pPr>
      <w:r>
        <w:rPr>
          <w:rFonts w:hint="eastAsia" w:cs="Times New Roman" w:asciiTheme="minorEastAsia" w:hAnsiTheme="minorEastAsia" w:eastAsiaTheme="minorEastAsia"/>
          <w:kern w:val="2"/>
          <w:sz w:val="28"/>
          <w:szCs w:val="28"/>
          <w:lang w:val="en-US" w:eastAsia="zh-CN" w:bidi="ar-SA"/>
        </w:rPr>
        <w:t>(1)-(11)</w:t>
      </w:r>
      <w:r>
        <w:rPr>
          <w:rFonts w:hint="eastAsia" w:cs="Times New Roman" w:asciiTheme="minorEastAsia" w:hAnsiTheme="minorEastAsia" w:eastAsiaTheme="minorEastAsia"/>
          <w:kern w:val="2"/>
          <w:sz w:val="28"/>
          <w:szCs w:val="28"/>
          <w:lang w:val="en-US" w:eastAsia="zh-CN" w:bidi="ar-SA"/>
        </w:rPr>
        <w:t>由工程项目人员填写。</w:t>
      </w:r>
      <w:r>
        <w:rPr>
          <w:sz w:val="24"/>
          <w:szCs w:val="28"/>
        </w:rPr>
        <w:t>(1)</w:t>
      </w:r>
      <w:r>
        <w:rPr>
          <w:rFonts w:hint="eastAsia"/>
          <w:sz w:val="24"/>
          <w:szCs w:val="28"/>
        </w:rPr>
        <w:t xml:space="preserve"> </w:t>
      </w:r>
      <w:r>
        <w:rPr>
          <w:sz w:val="24"/>
          <w:szCs w:val="28"/>
        </w:rPr>
        <w:t>-</w:t>
      </w:r>
      <w:r>
        <w:rPr>
          <w:rFonts w:hint="eastAsia"/>
          <w:sz w:val="24"/>
          <w:szCs w:val="28"/>
        </w:rPr>
        <w:t xml:space="preserve"> </w:t>
      </w:r>
      <w:r>
        <w:rPr>
          <w:sz w:val="24"/>
          <w:szCs w:val="28"/>
        </w:rPr>
        <w:t>(</w:t>
      </w:r>
      <w:r>
        <w:rPr>
          <w:rFonts w:hint="eastAsia"/>
          <w:sz w:val="24"/>
          <w:szCs w:val="28"/>
        </w:rPr>
        <w:t>11</w:t>
      </w:r>
      <w:r>
        <w:rPr>
          <w:sz w:val="24"/>
          <w:szCs w:val="28"/>
        </w:rPr>
        <w:t>) Filled by Engineering Project.</w:t>
      </w:r>
      <w:bookmarkStart w:id="0" w:name="_GoBack"/>
      <w:bookmarkEnd w:id="0"/>
    </w:p>
    <w:sectPr>
      <w:headerReference r:id="rId3" w:type="default"/>
      <w:pgSz w:w="16838" w:h="11906" w:orient="landscape"/>
      <w:pgMar w:top="851" w:right="567" w:bottom="1418" w:left="312" w:header="567"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HFIHJE+TimesNewRoman">
    <w:altName w:val="宋体"/>
    <w:panose1 w:val="00000000000000000000"/>
    <w:charset w:val="86"/>
    <w:family w:val="roman"/>
    <w:pitch w:val="default"/>
    <w:sig w:usb0="00000000" w:usb1="00000000" w:usb2="00000010" w:usb3="00000000" w:csb0="00040000" w:csb1="00000000"/>
  </w:font>
  <w:font w:name="Arial Narrow">
    <w:panose1 w:val="020B0606020202030204"/>
    <w:charset w:val="00"/>
    <w:family w:val="swiss"/>
    <w:pitch w:val="default"/>
    <w:sig w:usb0="00000287" w:usb1="00000800" w:usb2="00000000" w:usb3="00000000" w:csb0="2000009F" w:csb1="DFD70000"/>
  </w:font>
  <w:font w:name="Verdana">
    <w:panose1 w:val="020B0604030504040204"/>
    <w:charset w:val="00"/>
    <w:family w:val="swiss"/>
    <w:pitch w:val="default"/>
    <w:sig w:usb0="A00006FF" w:usb1="4000205B" w:usb2="00000010" w:usb3="00000000" w:csb0="2000019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ordWrap w:val="0"/>
      <w:spacing w:line="440" w:lineRule="exact"/>
      <w:ind w:right="92" w:rightChars="44"/>
      <w:jc w:val="right"/>
      <w:outlineLvl w:val="0"/>
      <w:rPr>
        <w:position w:val="-6"/>
      </w:rPr>
    </w:pPr>
    <w:r>
      <w:rPr>
        <w:rFonts w:hint="eastAsia"/>
        <w:sz w:val="24"/>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4E7C61"/>
    <w:multiLevelType w:val="multilevel"/>
    <w:tmpl w:val="124E7C61"/>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bordersDoNotSurroundHeader w:val="1"/>
  <w:bordersDoNotSurroundFooter w:val="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cumentProtection w:enforcement="0"/>
  <w:defaultTabStop w:val="17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BB5BC8"/>
    <w:rsid w:val="0000046C"/>
    <w:rsid w:val="000004CC"/>
    <w:rsid w:val="000019B8"/>
    <w:rsid w:val="0000255F"/>
    <w:rsid w:val="0000342D"/>
    <w:rsid w:val="00003BFC"/>
    <w:rsid w:val="00004D07"/>
    <w:rsid w:val="00005340"/>
    <w:rsid w:val="00006F00"/>
    <w:rsid w:val="000121D0"/>
    <w:rsid w:val="000123B6"/>
    <w:rsid w:val="00013362"/>
    <w:rsid w:val="00013E6C"/>
    <w:rsid w:val="000147BF"/>
    <w:rsid w:val="00015EA8"/>
    <w:rsid w:val="0001624B"/>
    <w:rsid w:val="00017CF8"/>
    <w:rsid w:val="0002020A"/>
    <w:rsid w:val="000203DA"/>
    <w:rsid w:val="00023867"/>
    <w:rsid w:val="00023FDA"/>
    <w:rsid w:val="0002544E"/>
    <w:rsid w:val="000258FD"/>
    <w:rsid w:val="00025FBD"/>
    <w:rsid w:val="000330D6"/>
    <w:rsid w:val="00036685"/>
    <w:rsid w:val="0004024B"/>
    <w:rsid w:val="000423CA"/>
    <w:rsid w:val="000423E0"/>
    <w:rsid w:val="00042D69"/>
    <w:rsid w:val="00043505"/>
    <w:rsid w:val="00044197"/>
    <w:rsid w:val="00045B1F"/>
    <w:rsid w:val="00045E6F"/>
    <w:rsid w:val="00047448"/>
    <w:rsid w:val="00047907"/>
    <w:rsid w:val="00047B2F"/>
    <w:rsid w:val="00050510"/>
    <w:rsid w:val="00050CAA"/>
    <w:rsid w:val="0005151F"/>
    <w:rsid w:val="000516D6"/>
    <w:rsid w:val="00051E50"/>
    <w:rsid w:val="000526CB"/>
    <w:rsid w:val="00052A67"/>
    <w:rsid w:val="0005321F"/>
    <w:rsid w:val="0005372B"/>
    <w:rsid w:val="0005629C"/>
    <w:rsid w:val="00056AAB"/>
    <w:rsid w:val="00057DC2"/>
    <w:rsid w:val="00060BE2"/>
    <w:rsid w:val="00060C24"/>
    <w:rsid w:val="00061CD5"/>
    <w:rsid w:val="00062A2F"/>
    <w:rsid w:val="00063931"/>
    <w:rsid w:val="000643DF"/>
    <w:rsid w:val="00065AAC"/>
    <w:rsid w:val="00065D59"/>
    <w:rsid w:val="000668E7"/>
    <w:rsid w:val="00070B59"/>
    <w:rsid w:val="00072346"/>
    <w:rsid w:val="0007310B"/>
    <w:rsid w:val="00075744"/>
    <w:rsid w:val="000778E9"/>
    <w:rsid w:val="00081869"/>
    <w:rsid w:val="000819E4"/>
    <w:rsid w:val="000819E7"/>
    <w:rsid w:val="0008224A"/>
    <w:rsid w:val="00082D29"/>
    <w:rsid w:val="00086B0C"/>
    <w:rsid w:val="00090576"/>
    <w:rsid w:val="00091346"/>
    <w:rsid w:val="00091CFE"/>
    <w:rsid w:val="0009235C"/>
    <w:rsid w:val="00092534"/>
    <w:rsid w:val="00094BCB"/>
    <w:rsid w:val="000958CC"/>
    <w:rsid w:val="00096409"/>
    <w:rsid w:val="000974C0"/>
    <w:rsid w:val="00097C82"/>
    <w:rsid w:val="00097F9D"/>
    <w:rsid w:val="000A0203"/>
    <w:rsid w:val="000A1236"/>
    <w:rsid w:val="000A3AF6"/>
    <w:rsid w:val="000A3C7F"/>
    <w:rsid w:val="000A3E47"/>
    <w:rsid w:val="000A4CB2"/>
    <w:rsid w:val="000A53DF"/>
    <w:rsid w:val="000A63A8"/>
    <w:rsid w:val="000A64F3"/>
    <w:rsid w:val="000A6B47"/>
    <w:rsid w:val="000B0196"/>
    <w:rsid w:val="000B0E22"/>
    <w:rsid w:val="000B1E2B"/>
    <w:rsid w:val="000B2D24"/>
    <w:rsid w:val="000B3A91"/>
    <w:rsid w:val="000B4BF0"/>
    <w:rsid w:val="000B4C8B"/>
    <w:rsid w:val="000B59A5"/>
    <w:rsid w:val="000B5DFF"/>
    <w:rsid w:val="000B60E2"/>
    <w:rsid w:val="000B652E"/>
    <w:rsid w:val="000B6D8B"/>
    <w:rsid w:val="000B6ED9"/>
    <w:rsid w:val="000B7309"/>
    <w:rsid w:val="000C01DA"/>
    <w:rsid w:val="000C0C2F"/>
    <w:rsid w:val="000C1668"/>
    <w:rsid w:val="000C1E05"/>
    <w:rsid w:val="000C526A"/>
    <w:rsid w:val="000C6E5C"/>
    <w:rsid w:val="000C6F54"/>
    <w:rsid w:val="000D0913"/>
    <w:rsid w:val="000D1947"/>
    <w:rsid w:val="000D506B"/>
    <w:rsid w:val="000D5544"/>
    <w:rsid w:val="000D65BC"/>
    <w:rsid w:val="000D763A"/>
    <w:rsid w:val="000E0163"/>
    <w:rsid w:val="000E05BB"/>
    <w:rsid w:val="000E1CDD"/>
    <w:rsid w:val="000E1CE7"/>
    <w:rsid w:val="000E1D52"/>
    <w:rsid w:val="000E1DC8"/>
    <w:rsid w:val="000E1F59"/>
    <w:rsid w:val="000E29F0"/>
    <w:rsid w:val="000E2DBC"/>
    <w:rsid w:val="000E3036"/>
    <w:rsid w:val="000E5822"/>
    <w:rsid w:val="000E5901"/>
    <w:rsid w:val="000E5BF5"/>
    <w:rsid w:val="000E7491"/>
    <w:rsid w:val="000E7E67"/>
    <w:rsid w:val="000F0122"/>
    <w:rsid w:val="000F0F0E"/>
    <w:rsid w:val="000F2695"/>
    <w:rsid w:val="000F3930"/>
    <w:rsid w:val="000F6C32"/>
    <w:rsid w:val="000F756F"/>
    <w:rsid w:val="0010136B"/>
    <w:rsid w:val="00101DCA"/>
    <w:rsid w:val="00102330"/>
    <w:rsid w:val="00102891"/>
    <w:rsid w:val="001030E3"/>
    <w:rsid w:val="00103B64"/>
    <w:rsid w:val="00103CC6"/>
    <w:rsid w:val="00105110"/>
    <w:rsid w:val="00105699"/>
    <w:rsid w:val="00105AB8"/>
    <w:rsid w:val="00107D48"/>
    <w:rsid w:val="0011109A"/>
    <w:rsid w:val="001122B8"/>
    <w:rsid w:val="00112C0B"/>
    <w:rsid w:val="00114058"/>
    <w:rsid w:val="00114AD1"/>
    <w:rsid w:val="0011599B"/>
    <w:rsid w:val="00115B71"/>
    <w:rsid w:val="00115EB4"/>
    <w:rsid w:val="00115F7F"/>
    <w:rsid w:val="00120744"/>
    <w:rsid w:val="00120AC8"/>
    <w:rsid w:val="00120E2F"/>
    <w:rsid w:val="001211F0"/>
    <w:rsid w:val="00121F9C"/>
    <w:rsid w:val="00123C01"/>
    <w:rsid w:val="00131D3C"/>
    <w:rsid w:val="00132EB1"/>
    <w:rsid w:val="00132F24"/>
    <w:rsid w:val="00133863"/>
    <w:rsid w:val="00134EF7"/>
    <w:rsid w:val="00136CEF"/>
    <w:rsid w:val="0014042C"/>
    <w:rsid w:val="00141544"/>
    <w:rsid w:val="00143A54"/>
    <w:rsid w:val="0014437E"/>
    <w:rsid w:val="00144D59"/>
    <w:rsid w:val="0014520B"/>
    <w:rsid w:val="001452EA"/>
    <w:rsid w:val="00145394"/>
    <w:rsid w:val="00145611"/>
    <w:rsid w:val="00145ABA"/>
    <w:rsid w:val="00147CFD"/>
    <w:rsid w:val="001516B9"/>
    <w:rsid w:val="00153005"/>
    <w:rsid w:val="0015407E"/>
    <w:rsid w:val="00154C77"/>
    <w:rsid w:val="00155D68"/>
    <w:rsid w:val="00155E3F"/>
    <w:rsid w:val="001568D6"/>
    <w:rsid w:val="00156A41"/>
    <w:rsid w:val="001577FE"/>
    <w:rsid w:val="00157B17"/>
    <w:rsid w:val="00157C8C"/>
    <w:rsid w:val="00160553"/>
    <w:rsid w:val="00161053"/>
    <w:rsid w:val="00161852"/>
    <w:rsid w:val="0016228F"/>
    <w:rsid w:val="00162560"/>
    <w:rsid w:val="001636A4"/>
    <w:rsid w:val="00163842"/>
    <w:rsid w:val="001644E0"/>
    <w:rsid w:val="0016453A"/>
    <w:rsid w:val="001647FE"/>
    <w:rsid w:val="00164D61"/>
    <w:rsid w:val="0016558E"/>
    <w:rsid w:val="001659C6"/>
    <w:rsid w:val="00167F02"/>
    <w:rsid w:val="00171956"/>
    <w:rsid w:val="00173269"/>
    <w:rsid w:val="001733E1"/>
    <w:rsid w:val="00173911"/>
    <w:rsid w:val="001739FB"/>
    <w:rsid w:val="00174075"/>
    <w:rsid w:val="00175577"/>
    <w:rsid w:val="00177871"/>
    <w:rsid w:val="00181937"/>
    <w:rsid w:val="00183D66"/>
    <w:rsid w:val="00183FAA"/>
    <w:rsid w:val="00185491"/>
    <w:rsid w:val="001868AE"/>
    <w:rsid w:val="00186EEE"/>
    <w:rsid w:val="00187C1C"/>
    <w:rsid w:val="00191DF9"/>
    <w:rsid w:val="00192042"/>
    <w:rsid w:val="0019238D"/>
    <w:rsid w:val="0019357B"/>
    <w:rsid w:val="00195BC8"/>
    <w:rsid w:val="0019619B"/>
    <w:rsid w:val="00196D4A"/>
    <w:rsid w:val="001972BF"/>
    <w:rsid w:val="00197DC3"/>
    <w:rsid w:val="00197F04"/>
    <w:rsid w:val="001A1338"/>
    <w:rsid w:val="001A43DB"/>
    <w:rsid w:val="001A4FFF"/>
    <w:rsid w:val="001B0862"/>
    <w:rsid w:val="001B14FB"/>
    <w:rsid w:val="001B1C20"/>
    <w:rsid w:val="001B2926"/>
    <w:rsid w:val="001B33C1"/>
    <w:rsid w:val="001B545F"/>
    <w:rsid w:val="001B7309"/>
    <w:rsid w:val="001B787C"/>
    <w:rsid w:val="001C1377"/>
    <w:rsid w:val="001C1A3B"/>
    <w:rsid w:val="001C2BA5"/>
    <w:rsid w:val="001C352B"/>
    <w:rsid w:val="001C4481"/>
    <w:rsid w:val="001C7500"/>
    <w:rsid w:val="001C7710"/>
    <w:rsid w:val="001D0411"/>
    <w:rsid w:val="001D04D9"/>
    <w:rsid w:val="001D1B20"/>
    <w:rsid w:val="001D522F"/>
    <w:rsid w:val="001D7391"/>
    <w:rsid w:val="001E10FF"/>
    <w:rsid w:val="001E196F"/>
    <w:rsid w:val="001E3B34"/>
    <w:rsid w:val="001E3CBC"/>
    <w:rsid w:val="001E547C"/>
    <w:rsid w:val="001E788A"/>
    <w:rsid w:val="001F1202"/>
    <w:rsid w:val="001F172B"/>
    <w:rsid w:val="001F2E14"/>
    <w:rsid w:val="001F2FFC"/>
    <w:rsid w:val="001F3808"/>
    <w:rsid w:val="001F3939"/>
    <w:rsid w:val="001F4295"/>
    <w:rsid w:val="001F6B50"/>
    <w:rsid w:val="001F70D1"/>
    <w:rsid w:val="001F74AC"/>
    <w:rsid w:val="002006CD"/>
    <w:rsid w:val="00201E51"/>
    <w:rsid w:val="00202425"/>
    <w:rsid w:val="00202AC1"/>
    <w:rsid w:val="00204A13"/>
    <w:rsid w:val="00205D04"/>
    <w:rsid w:val="00205D55"/>
    <w:rsid w:val="00205F97"/>
    <w:rsid w:val="002065B5"/>
    <w:rsid w:val="00206CC9"/>
    <w:rsid w:val="00207D42"/>
    <w:rsid w:val="0021055C"/>
    <w:rsid w:val="00210684"/>
    <w:rsid w:val="0021068D"/>
    <w:rsid w:val="002110BA"/>
    <w:rsid w:val="002111E6"/>
    <w:rsid w:val="0021248E"/>
    <w:rsid w:val="00213BCB"/>
    <w:rsid w:val="00214B74"/>
    <w:rsid w:val="0021509F"/>
    <w:rsid w:val="00215CC6"/>
    <w:rsid w:val="00216B5F"/>
    <w:rsid w:val="002174D2"/>
    <w:rsid w:val="00224EC0"/>
    <w:rsid w:val="00225202"/>
    <w:rsid w:val="0022689E"/>
    <w:rsid w:val="00226A60"/>
    <w:rsid w:val="00227BA8"/>
    <w:rsid w:val="00227FEA"/>
    <w:rsid w:val="002307CD"/>
    <w:rsid w:val="00233802"/>
    <w:rsid w:val="0023413F"/>
    <w:rsid w:val="00235586"/>
    <w:rsid w:val="0023560C"/>
    <w:rsid w:val="00236292"/>
    <w:rsid w:val="00237582"/>
    <w:rsid w:val="00237750"/>
    <w:rsid w:val="002378E7"/>
    <w:rsid w:val="00240F84"/>
    <w:rsid w:val="002411CE"/>
    <w:rsid w:val="00241936"/>
    <w:rsid w:val="00241ADE"/>
    <w:rsid w:val="002426E2"/>
    <w:rsid w:val="00243213"/>
    <w:rsid w:val="00246789"/>
    <w:rsid w:val="00247607"/>
    <w:rsid w:val="00247C08"/>
    <w:rsid w:val="00251C29"/>
    <w:rsid w:val="00251DD2"/>
    <w:rsid w:val="00253277"/>
    <w:rsid w:val="00253728"/>
    <w:rsid w:val="002578B8"/>
    <w:rsid w:val="00257937"/>
    <w:rsid w:val="002603A6"/>
    <w:rsid w:val="00260A5B"/>
    <w:rsid w:val="002613BF"/>
    <w:rsid w:val="002619BB"/>
    <w:rsid w:val="002631C2"/>
    <w:rsid w:val="002668FC"/>
    <w:rsid w:val="00267E23"/>
    <w:rsid w:val="00271642"/>
    <w:rsid w:val="00272573"/>
    <w:rsid w:val="00275341"/>
    <w:rsid w:val="00276553"/>
    <w:rsid w:val="002765C6"/>
    <w:rsid w:val="0027670B"/>
    <w:rsid w:val="0027703C"/>
    <w:rsid w:val="00277E46"/>
    <w:rsid w:val="00280F66"/>
    <w:rsid w:val="00281B4E"/>
    <w:rsid w:val="00282C9E"/>
    <w:rsid w:val="0028439E"/>
    <w:rsid w:val="0028462F"/>
    <w:rsid w:val="00284735"/>
    <w:rsid w:val="00284F71"/>
    <w:rsid w:val="00286373"/>
    <w:rsid w:val="00286CCD"/>
    <w:rsid w:val="00290FBD"/>
    <w:rsid w:val="002914B3"/>
    <w:rsid w:val="00292E24"/>
    <w:rsid w:val="0029374D"/>
    <w:rsid w:val="0029400F"/>
    <w:rsid w:val="00294C26"/>
    <w:rsid w:val="002951E9"/>
    <w:rsid w:val="0029559C"/>
    <w:rsid w:val="00295C98"/>
    <w:rsid w:val="00296C52"/>
    <w:rsid w:val="002975E8"/>
    <w:rsid w:val="00297C54"/>
    <w:rsid w:val="002A0FDC"/>
    <w:rsid w:val="002A134B"/>
    <w:rsid w:val="002A32CC"/>
    <w:rsid w:val="002A347D"/>
    <w:rsid w:val="002A486C"/>
    <w:rsid w:val="002A51F4"/>
    <w:rsid w:val="002A5EA0"/>
    <w:rsid w:val="002A7512"/>
    <w:rsid w:val="002B2324"/>
    <w:rsid w:val="002B4203"/>
    <w:rsid w:val="002B50F8"/>
    <w:rsid w:val="002B5D9C"/>
    <w:rsid w:val="002B7FAF"/>
    <w:rsid w:val="002C0FFA"/>
    <w:rsid w:val="002C2D28"/>
    <w:rsid w:val="002C32FF"/>
    <w:rsid w:val="002C3EAC"/>
    <w:rsid w:val="002C414E"/>
    <w:rsid w:val="002C568A"/>
    <w:rsid w:val="002C731A"/>
    <w:rsid w:val="002C750B"/>
    <w:rsid w:val="002C773E"/>
    <w:rsid w:val="002D0D85"/>
    <w:rsid w:val="002D1475"/>
    <w:rsid w:val="002D1E61"/>
    <w:rsid w:val="002D277B"/>
    <w:rsid w:val="002D3447"/>
    <w:rsid w:val="002D539F"/>
    <w:rsid w:val="002D57BF"/>
    <w:rsid w:val="002D5CDA"/>
    <w:rsid w:val="002D6FF2"/>
    <w:rsid w:val="002E172C"/>
    <w:rsid w:val="002E1753"/>
    <w:rsid w:val="002E224B"/>
    <w:rsid w:val="002E35B2"/>
    <w:rsid w:val="002E373B"/>
    <w:rsid w:val="002E37D8"/>
    <w:rsid w:val="002E40AF"/>
    <w:rsid w:val="002E4896"/>
    <w:rsid w:val="002E4AD7"/>
    <w:rsid w:val="002E512A"/>
    <w:rsid w:val="002E5D2F"/>
    <w:rsid w:val="002E7C32"/>
    <w:rsid w:val="002F0B7E"/>
    <w:rsid w:val="002F0DAC"/>
    <w:rsid w:val="002F213C"/>
    <w:rsid w:val="002F25E5"/>
    <w:rsid w:val="002F5525"/>
    <w:rsid w:val="002F5563"/>
    <w:rsid w:val="002F5764"/>
    <w:rsid w:val="002F5F0A"/>
    <w:rsid w:val="002F757B"/>
    <w:rsid w:val="003003F5"/>
    <w:rsid w:val="003038BE"/>
    <w:rsid w:val="003038D9"/>
    <w:rsid w:val="00303993"/>
    <w:rsid w:val="00304E67"/>
    <w:rsid w:val="00307340"/>
    <w:rsid w:val="0030772C"/>
    <w:rsid w:val="00307C63"/>
    <w:rsid w:val="00312B6E"/>
    <w:rsid w:val="00313344"/>
    <w:rsid w:val="00316EA2"/>
    <w:rsid w:val="0031783B"/>
    <w:rsid w:val="00320486"/>
    <w:rsid w:val="003212B7"/>
    <w:rsid w:val="00321621"/>
    <w:rsid w:val="0032242C"/>
    <w:rsid w:val="00322CF5"/>
    <w:rsid w:val="00323281"/>
    <w:rsid w:val="00323385"/>
    <w:rsid w:val="00325346"/>
    <w:rsid w:val="00325DD3"/>
    <w:rsid w:val="0032606A"/>
    <w:rsid w:val="0032623F"/>
    <w:rsid w:val="003279BB"/>
    <w:rsid w:val="00331A29"/>
    <w:rsid w:val="00331DCF"/>
    <w:rsid w:val="00332B18"/>
    <w:rsid w:val="00332FC7"/>
    <w:rsid w:val="00333A24"/>
    <w:rsid w:val="00333B7C"/>
    <w:rsid w:val="00335689"/>
    <w:rsid w:val="0033587E"/>
    <w:rsid w:val="00340640"/>
    <w:rsid w:val="00342000"/>
    <w:rsid w:val="00342241"/>
    <w:rsid w:val="003434FE"/>
    <w:rsid w:val="00343998"/>
    <w:rsid w:val="00344714"/>
    <w:rsid w:val="00345627"/>
    <w:rsid w:val="00346278"/>
    <w:rsid w:val="00347AEE"/>
    <w:rsid w:val="00347D9B"/>
    <w:rsid w:val="00350F37"/>
    <w:rsid w:val="00354612"/>
    <w:rsid w:val="00354FA3"/>
    <w:rsid w:val="003555CB"/>
    <w:rsid w:val="0035649F"/>
    <w:rsid w:val="00357215"/>
    <w:rsid w:val="00361635"/>
    <w:rsid w:val="00361921"/>
    <w:rsid w:val="003620EA"/>
    <w:rsid w:val="0036298B"/>
    <w:rsid w:val="00362C85"/>
    <w:rsid w:val="00363485"/>
    <w:rsid w:val="00363663"/>
    <w:rsid w:val="003637EE"/>
    <w:rsid w:val="00363B46"/>
    <w:rsid w:val="0036452B"/>
    <w:rsid w:val="00364DE6"/>
    <w:rsid w:val="00366CAE"/>
    <w:rsid w:val="0036743F"/>
    <w:rsid w:val="00367CCC"/>
    <w:rsid w:val="00370232"/>
    <w:rsid w:val="00370638"/>
    <w:rsid w:val="00370AA7"/>
    <w:rsid w:val="00371FCA"/>
    <w:rsid w:val="0037250A"/>
    <w:rsid w:val="00373A25"/>
    <w:rsid w:val="00373A43"/>
    <w:rsid w:val="003750ED"/>
    <w:rsid w:val="00375BD7"/>
    <w:rsid w:val="00375C09"/>
    <w:rsid w:val="00375F21"/>
    <w:rsid w:val="00376279"/>
    <w:rsid w:val="0037744F"/>
    <w:rsid w:val="00377ED5"/>
    <w:rsid w:val="00380526"/>
    <w:rsid w:val="00380C65"/>
    <w:rsid w:val="00380D44"/>
    <w:rsid w:val="003811FC"/>
    <w:rsid w:val="00381A11"/>
    <w:rsid w:val="00381D82"/>
    <w:rsid w:val="003820F6"/>
    <w:rsid w:val="00382F3B"/>
    <w:rsid w:val="003837D6"/>
    <w:rsid w:val="00383968"/>
    <w:rsid w:val="00383D72"/>
    <w:rsid w:val="00384364"/>
    <w:rsid w:val="0038607B"/>
    <w:rsid w:val="0038670B"/>
    <w:rsid w:val="003903C4"/>
    <w:rsid w:val="00390CCD"/>
    <w:rsid w:val="00392C98"/>
    <w:rsid w:val="00393182"/>
    <w:rsid w:val="00394F80"/>
    <w:rsid w:val="00395405"/>
    <w:rsid w:val="003955DD"/>
    <w:rsid w:val="0039601C"/>
    <w:rsid w:val="00396147"/>
    <w:rsid w:val="00397952"/>
    <w:rsid w:val="003A06F8"/>
    <w:rsid w:val="003A0787"/>
    <w:rsid w:val="003A2104"/>
    <w:rsid w:val="003A33B0"/>
    <w:rsid w:val="003A39AB"/>
    <w:rsid w:val="003A3B0F"/>
    <w:rsid w:val="003A3E70"/>
    <w:rsid w:val="003A4315"/>
    <w:rsid w:val="003A5334"/>
    <w:rsid w:val="003A5594"/>
    <w:rsid w:val="003A58E0"/>
    <w:rsid w:val="003A617C"/>
    <w:rsid w:val="003A6655"/>
    <w:rsid w:val="003A7173"/>
    <w:rsid w:val="003A725E"/>
    <w:rsid w:val="003A7D42"/>
    <w:rsid w:val="003A7D8C"/>
    <w:rsid w:val="003B055F"/>
    <w:rsid w:val="003B0980"/>
    <w:rsid w:val="003B12DE"/>
    <w:rsid w:val="003B1DC9"/>
    <w:rsid w:val="003B1F0D"/>
    <w:rsid w:val="003B2125"/>
    <w:rsid w:val="003B3824"/>
    <w:rsid w:val="003B3BDB"/>
    <w:rsid w:val="003B68E3"/>
    <w:rsid w:val="003B6D21"/>
    <w:rsid w:val="003B7C19"/>
    <w:rsid w:val="003C06F5"/>
    <w:rsid w:val="003C06FE"/>
    <w:rsid w:val="003C086B"/>
    <w:rsid w:val="003C166D"/>
    <w:rsid w:val="003C67C6"/>
    <w:rsid w:val="003C6A7B"/>
    <w:rsid w:val="003C6FFA"/>
    <w:rsid w:val="003C771A"/>
    <w:rsid w:val="003D0D7C"/>
    <w:rsid w:val="003D138C"/>
    <w:rsid w:val="003D3492"/>
    <w:rsid w:val="003D3BA6"/>
    <w:rsid w:val="003D3C87"/>
    <w:rsid w:val="003D49C8"/>
    <w:rsid w:val="003D5476"/>
    <w:rsid w:val="003D548A"/>
    <w:rsid w:val="003D5C6C"/>
    <w:rsid w:val="003D69BC"/>
    <w:rsid w:val="003D7FE1"/>
    <w:rsid w:val="003E0955"/>
    <w:rsid w:val="003E0FA2"/>
    <w:rsid w:val="003E1C7A"/>
    <w:rsid w:val="003E349E"/>
    <w:rsid w:val="003E3AC3"/>
    <w:rsid w:val="003E4094"/>
    <w:rsid w:val="003E6B47"/>
    <w:rsid w:val="003F0240"/>
    <w:rsid w:val="003F15D8"/>
    <w:rsid w:val="003F1C9D"/>
    <w:rsid w:val="003F2206"/>
    <w:rsid w:val="003F2257"/>
    <w:rsid w:val="003F3892"/>
    <w:rsid w:val="003F4656"/>
    <w:rsid w:val="003F53E8"/>
    <w:rsid w:val="003F591F"/>
    <w:rsid w:val="003F5BF7"/>
    <w:rsid w:val="003F5C6C"/>
    <w:rsid w:val="003F5F55"/>
    <w:rsid w:val="003F6482"/>
    <w:rsid w:val="003F6A13"/>
    <w:rsid w:val="003F70A7"/>
    <w:rsid w:val="0040012D"/>
    <w:rsid w:val="00400870"/>
    <w:rsid w:val="0040145E"/>
    <w:rsid w:val="0040269B"/>
    <w:rsid w:val="00402BE6"/>
    <w:rsid w:val="00403F46"/>
    <w:rsid w:val="00404CB2"/>
    <w:rsid w:val="0040583D"/>
    <w:rsid w:val="004059C0"/>
    <w:rsid w:val="00405B02"/>
    <w:rsid w:val="00407F5A"/>
    <w:rsid w:val="0041039A"/>
    <w:rsid w:val="00410564"/>
    <w:rsid w:val="00411375"/>
    <w:rsid w:val="0041274B"/>
    <w:rsid w:val="00414D68"/>
    <w:rsid w:val="00414F73"/>
    <w:rsid w:val="00415D46"/>
    <w:rsid w:val="00417464"/>
    <w:rsid w:val="0042342F"/>
    <w:rsid w:val="00423AA2"/>
    <w:rsid w:val="00423D26"/>
    <w:rsid w:val="0042472A"/>
    <w:rsid w:val="00427DB3"/>
    <w:rsid w:val="0043060C"/>
    <w:rsid w:val="00432421"/>
    <w:rsid w:val="00432EEF"/>
    <w:rsid w:val="004350DD"/>
    <w:rsid w:val="00435404"/>
    <w:rsid w:val="00435D7E"/>
    <w:rsid w:val="00441993"/>
    <w:rsid w:val="00443023"/>
    <w:rsid w:val="004439B4"/>
    <w:rsid w:val="00443FBB"/>
    <w:rsid w:val="00444284"/>
    <w:rsid w:val="004444EC"/>
    <w:rsid w:val="0044578E"/>
    <w:rsid w:val="0044660F"/>
    <w:rsid w:val="004472EC"/>
    <w:rsid w:val="00451121"/>
    <w:rsid w:val="004514A3"/>
    <w:rsid w:val="00452E01"/>
    <w:rsid w:val="0045317F"/>
    <w:rsid w:val="004536B5"/>
    <w:rsid w:val="004541CF"/>
    <w:rsid w:val="00454E4A"/>
    <w:rsid w:val="00455CC6"/>
    <w:rsid w:val="00456335"/>
    <w:rsid w:val="004573E9"/>
    <w:rsid w:val="00457641"/>
    <w:rsid w:val="00460A7B"/>
    <w:rsid w:val="00461ADA"/>
    <w:rsid w:val="004654B0"/>
    <w:rsid w:val="00465CBD"/>
    <w:rsid w:val="0046616F"/>
    <w:rsid w:val="0046680B"/>
    <w:rsid w:val="00467EC2"/>
    <w:rsid w:val="00470046"/>
    <w:rsid w:val="00470379"/>
    <w:rsid w:val="004703D8"/>
    <w:rsid w:val="00470742"/>
    <w:rsid w:val="004710A6"/>
    <w:rsid w:val="0047110F"/>
    <w:rsid w:val="00471224"/>
    <w:rsid w:val="00471748"/>
    <w:rsid w:val="004719A8"/>
    <w:rsid w:val="004724D2"/>
    <w:rsid w:val="004726F2"/>
    <w:rsid w:val="00472DC0"/>
    <w:rsid w:val="00472F9A"/>
    <w:rsid w:val="0047373C"/>
    <w:rsid w:val="00474518"/>
    <w:rsid w:val="00474BE4"/>
    <w:rsid w:val="00477DAD"/>
    <w:rsid w:val="00477E40"/>
    <w:rsid w:val="00480461"/>
    <w:rsid w:val="004808CF"/>
    <w:rsid w:val="00482AB8"/>
    <w:rsid w:val="004838E1"/>
    <w:rsid w:val="00484A24"/>
    <w:rsid w:val="00486359"/>
    <w:rsid w:val="0049011A"/>
    <w:rsid w:val="00490CB3"/>
    <w:rsid w:val="00490CE6"/>
    <w:rsid w:val="00491CC7"/>
    <w:rsid w:val="0049227C"/>
    <w:rsid w:val="00492C78"/>
    <w:rsid w:val="004936CE"/>
    <w:rsid w:val="00493FF8"/>
    <w:rsid w:val="00494878"/>
    <w:rsid w:val="00494B1F"/>
    <w:rsid w:val="004A094D"/>
    <w:rsid w:val="004A0A0D"/>
    <w:rsid w:val="004A1C95"/>
    <w:rsid w:val="004A2FF9"/>
    <w:rsid w:val="004A3008"/>
    <w:rsid w:val="004A470E"/>
    <w:rsid w:val="004A4ACE"/>
    <w:rsid w:val="004A4ECF"/>
    <w:rsid w:val="004A4F46"/>
    <w:rsid w:val="004A6880"/>
    <w:rsid w:val="004A6C23"/>
    <w:rsid w:val="004A7EE8"/>
    <w:rsid w:val="004B09B1"/>
    <w:rsid w:val="004B10F9"/>
    <w:rsid w:val="004B1F6C"/>
    <w:rsid w:val="004B361F"/>
    <w:rsid w:val="004B4290"/>
    <w:rsid w:val="004B74F3"/>
    <w:rsid w:val="004B757D"/>
    <w:rsid w:val="004C0167"/>
    <w:rsid w:val="004C10B0"/>
    <w:rsid w:val="004C126A"/>
    <w:rsid w:val="004C3565"/>
    <w:rsid w:val="004C551E"/>
    <w:rsid w:val="004C64C2"/>
    <w:rsid w:val="004C6A28"/>
    <w:rsid w:val="004C6AA2"/>
    <w:rsid w:val="004C764E"/>
    <w:rsid w:val="004C7FDB"/>
    <w:rsid w:val="004D036D"/>
    <w:rsid w:val="004D15DE"/>
    <w:rsid w:val="004D1657"/>
    <w:rsid w:val="004D7283"/>
    <w:rsid w:val="004D734E"/>
    <w:rsid w:val="004D7BA6"/>
    <w:rsid w:val="004E2C13"/>
    <w:rsid w:val="004E2E78"/>
    <w:rsid w:val="004E343D"/>
    <w:rsid w:val="004E443B"/>
    <w:rsid w:val="004E45E0"/>
    <w:rsid w:val="004E4DEC"/>
    <w:rsid w:val="004E4EA1"/>
    <w:rsid w:val="004E519D"/>
    <w:rsid w:val="004E51CD"/>
    <w:rsid w:val="004E5E28"/>
    <w:rsid w:val="004E6E34"/>
    <w:rsid w:val="004F0037"/>
    <w:rsid w:val="004F100E"/>
    <w:rsid w:val="004F15FC"/>
    <w:rsid w:val="004F3234"/>
    <w:rsid w:val="004F4654"/>
    <w:rsid w:val="004F4F61"/>
    <w:rsid w:val="004F60E2"/>
    <w:rsid w:val="004F6821"/>
    <w:rsid w:val="004F77EC"/>
    <w:rsid w:val="004F79C9"/>
    <w:rsid w:val="004F7EAF"/>
    <w:rsid w:val="005018A1"/>
    <w:rsid w:val="005019F4"/>
    <w:rsid w:val="00501BBD"/>
    <w:rsid w:val="005039A4"/>
    <w:rsid w:val="005039B3"/>
    <w:rsid w:val="00505E98"/>
    <w:rsid w:val="00507421"/>
    <w:rsid w:val="00507432"/>
    <w:rsid w:val="00507661"/>
    <w:rsid w:val="00507FEF"/>
    <w:rsid w:val="005111EC"/>
    <w:rsid w:val="005112A4"/>
    <w:rsid w:val="00511FD1"/>
    <w:rsid w:val="005120DC"/>
    <w:rsid w:val="005124D1"/>
    <w:rsid w:val="00513393"/>
    <w:rsid w:val="00515651"/>
    <w:rsid w:val="00515D69"/>
    <w:rsid w:val="005166AC"/>
    <w:rsid w:val="00517875"/>
    <w:rsid w:val="00517D93"/>
    <w:rsid w:val="0052064B"/>
    <w:rsid w:val="0052364B"/>
    <w:rsid w:val="00523C1D"/>
    <w:rsid w:val="005246A6"/>
    <w:rsid w:val="00525BF1"/>
    <w:rsid w:val="005267C7"/>
    <w:rsid w:val="00527FEE"/>
    <w:rsid w:val="005314C5"/>
    <w:rsid w:val="005337F8"/>
    <w:rsid w:val="00534143"/>
    <w:rsid w:val="00534B64"/>
    <w:rsid w:val="00537693"/>
    <w:rsid w:val="005410A5"/>
    <w:rsid w:val="0054138D"/>
    <w:rsid w:val="005417BB"/>
    <w:rsid w:val="005420C1"/>
    <w:rsid w:val="00543A43"/>
    <w:rsid w:val="005440E2"/>
    <w:rsid w:val="005451A3"/>
    <w:rsid w:val="00545DCC"/>
    <w:rsid w:val="00545EDB"/>
    <w:rsid w:val="00546F11"/>
    <w:rsid w:val="00547F3C"/>
    <w:rsid w:val="0055015A"/>
    <w:rsid w:val="0055280C"/>
    <w:rsid w:val="00553887"/>
    <w:rsid w:val="00554617"/>
    <w:rsid w:val="005554E7"/>
    <w:rsid w:val="0055588E"/>
    <w:rsid w:val="00555FF8"/>
    <w:rsid w:val="0055683C"/>
    <w:rsid w:val="00560A9A"/>
    <w:rsid w:val="005616E3"/>
    <w:rsid w:val="00562CB0"/>
    <w:rsid w:val="00563F30"/>
    <w:rsid w:val="00566A6F"/>
    <w:rsid w:val="005712BF"/>
    <w:rsid w:val="00571A0E"/>
    <w:rsid w:val="0057210B"/>
    <w:rsid w:val="00573039"/>
    <w:rsid w:val="0057432F"/>
    <w:rsid w:val="00574D6D"/>
    <w:rsid w:val="005756A8"/>
    <w:rsid w:val="00576A30"/>
    <w:rsid w:val="00576DA4"/>
    <w:rsid w:val="005773D9"/>
    <w:rsid w:val="0057761E"/>
    <w:rsid w:val="00580D31"/>
    <w:rsid w:val="00580D6C"/>
    <w:rsid w:val="0058120D"/>
    <w:rsid w:val="00581918"/>
    <w:rsid w:val="005829F0"/>
    <w:rsid w:val="00582EB8"/>
    <w:rsid w:val="00583D3B"/>
    <w:rsid w:val="00584293"/>
    <w:rsid w:val="0058468D"/>
    <w:rsid w:val="00584FA0"/>
    <w:rsid w:val="005850D1"/>
    <w:rsid w:val="005861D6"/>
    <w:rsid w:val="005867E6"/>
    <w:rsid w:val="0058693F"/>
    <w:rsid w:val="005870EB"/>
    <w:rsid w:val="00590377"/>
    <w:rsid w:val="0059058C"/>
    <w:rsid w:val="00590F42"/>
    <w:rsid w:val="00591D56"/>
    <w:rsid w:val="00592873"/>
    <w:rsid w:val="00593906"/>
    <w:rsid w:val="0059413C"/>
    <w:rsid w:val="00594407"/>
    <w:rsid w:val="005946EA"/>
    <w:rsid w:val="00594ED6"/>
    <w:rsid w:val="0059545D"/>
    <w:rsid w:val="00595CBF"/>
    <w:rsid w:val="0059718D"/>
    <w:rsid w:val="00597B68"/>
    <w:rsid w:val="005A01B9"/>
    <w:rsid w:val="005A120F"/>
    <w:rsid w:val="005A208E"/>
    <w:rsid w:val="005A29FF"/>
    <w:rsid w:val="005A327F"/>
    <w:rsid w:val="005A4058"/>
    <w:rsid w:val="005A5487"/>
    <w:rsid w:val="005A5947"/>
    <w:rsid w:val="005A6CD8"/>
    <w:rsid w:val="005B0459"/>
    <w:rsid w:val="005B1157"/>
    <w:rsid w:val="005B18A5"/>
    <w:rsid w:val="005B19CF"/>
    <w:rsid w:val="005B213E"/>
    <w:rsid w:val="005B24E9"/>
    <w:rsid w:val="005B2BA4"/>
    <w:rsid w:val="005B3B83"/>
    <w:rsid w:val="005B3CA4"/>
    <w:rsid w:val="005B47DE"/>
    <w:rsid w:val="005B582E"/>
    <w:rsid w:val="005B5868"/>
    <w:rsid w:val="005B69B7"/>
    <w:rsid w:val="005B756C"/>
    <w:rsid w:val="005B76A7"/>
    <w:rsid w:val="005B7D3F"/>
    <w:rsid w:val="005C1570"/>
    <w:rsid w:val="005C1D3D"/>
    <w:rsid w:val="005C244C"/>
    <w:rsid w:val="005C45CB"/>
    <w:rsid w:val="005C574C"/>
    <w:rsid w:val="005C71D1"/>
    <w:rsid w:val="005C7A64"/>
    <w:rsid w:val="005C7AC6"/>
    <w:rsid w:val="005D00B9"/>
    <w:rsid w:val="005D2720"/>
    <w:rsid w:val="005D56AC"/>
    <w:rsid w:val="005D589A"/>
    <w:rsid w:val="005D6AA3"/>
    <w:rsid w:val="005E02B5"/>
    <w:rsid w:val="005E03FC"/>
    <w:rsid w:val="005E12FD"/>
    <w:rsid w:val="005E19E3"/>
    <w:rsid w:val="005E2793"/>
    <w:rsid w:val="005E3FBE"/>
    <w:rsid w:val="005E4AD6"/>
    <w:rsid w:val="005E4C7B"/>
    <w:rsid w:val="005E55B6"/>
    <w:rsid w:val="005E5762"/>
    <w:rsid w:val="005E5C18"/>
    <w:rsid w:val="005E6327"/>
    <w:rsid w:val="005E697B"/>
    <w:rsid w:val="005E6D86"/>
    <w:rsid w:val="005E6E49"/>
    <w:rsid w:val="005E7447"/>
    <w:rsid w:val="005F0818"/>
    <w:rsid w:val="005F110B"/>
    <w:rsid w:val="005F2485"/>
    <w:rsid w:val="005F2CFC"/>
    <w:rsid w:val="005F2DDA"/>
    <w:rsid w:val="005F4C0A"/>
    <w:rsid w:val="005F51D4"/>
    <w:rsid w:val="005F5E23"/>
    <w:rsid w:val="005F5EEF"/>
    <w:rsid w:val="005F6C70"/>
    <w:rsid w:val="005F6D22"/>
    <w:rsid w:val="005F6FFA"/>
    <w:rsid w:val="005F70F5"/>
    <w:rsid w:val="00600999"/>
    <w:rsid w:val="0060109A"/>
    <w:rsid w:val="00603DD2"/>
    <w:rsid w:val="006048CC"/>
    <w:rsid w:val="00605319"/>
    <w:rsid w:val="006056CC"/>
    <w:rsid w:val="00605842"/>
    <w:rsid w:val="00605D94"/>
    <w:rsid w:val="006061D0"/>
    <w:rsid w:val="00606D68"/>
    <w:rsid w:val="00607339"/>
    <w:rsid w:val="00607A81"/>
    <w:rsid w:val="0061006E"/>
    <w:rsid w:val="0061074C"/>
    <w:rsid w:val="00610978"/>
    <w:rsid w:val="00610A31"/>
    <w:rsid w:val="00611640"/>
    <w:rsid w:val="00611BDB"/>
    <w:rsid w:val="00612030"/>
    <w:rsid w:val="00612428"/>
    <w:rsid w:val="00612CC3"/>
    <w:rsid w:val="0061460B"/>
    <w:rsid w:val="00614B9B"/>
    <w:rsid w:val="006160C1"/>
    <w:rsid w:val="00617C78"/>
    <w:rsid w:val="00620A84"/>
    <w:rsid w:val="00622DCD"/>
    <w:rsid w:val="00624F1E"/>
    <w:rsid w:val="006260D4"/>
    <w:rsid w:val="006270E5"/>
    <w:rsid w:val="00630095"/>
    <w:rsid w:val="0063058A"/>
    <w:rsid w:val="00631DC4"/>
    <w:rsid w:val="00632570"/>
    <w:rsid w:val="00632C8E"/>
    <w:rsid w:val="0063532E"/>
    <w:rsid w:val="00635700"/>
    <w:rsid w:val="00636192"/>
    <w:rsid w:val="00637931"/>
    <w:rsid w:val="0064461A"/>
    <w:rsid w:val="0064555C"/>
    <w:rsid w:val="00647D6E"/>
    <w:rsid w:val="00647EC3"/>
    <w:rsid w:val="006504B9"/>
    <w:rsid w:val="0065083C"/>
    <w:rsid w:val="00650AB4"/>
    <w:rsid w:val="00651E18"/>
    <w:rsid w:val="00652C40"/>
    <w:rsid w:val="00655452"/>
    <w:rsid w:val="006557C0"/>
    <w:rsid w:val="00655821"/>
    <w:rsid w:val="00655993"/>
    <w:rsid w:val="00657FDA"/>
    <w:rsid w:val="00660A69"/>
    <w:rsid w:val="0066138B"/>
    <w:rsid w:val="00661B36"/>
    <w:rsid w:val="00662132"/>
    <w:rsid w:val="00662CCC"/>
    <w:rsid w:val="00663AFB"/>
    <w:rsid w:val="00663D91"/>
    <w:rsid w:val="006640DF"/>
    <w:rsid w:val="006647C9"/>
    <w:rsid w:val="00664A68"/>
    <w:rsid w:val="00664F87"/>
    <w:rsid w:val="00665279"/>
    <w:rsid w:val="006671A1"/>
    <w:rsid w:val="006702C4"/>
    <w:rsid w:val="006705EF"/>
    <w:rsid w:val="00671CB9"/>
    <w:rsid w:val="006721F0"/>
    <w:rsid w:val="00672FF5"/>
    <w:rsid w:val="00673CA9"/>
    <w:rsid w:val="00674DA0"/>
    <w:rsid w:val="00675214"/>
    <w:rsid w:val="00675427"/>
    <w:rsid w:val="0067660C"/>
    <w:rsid w:val="006770A8"/>
    <w:rsid w:val="00677585"/>
    <w:rsid w:val="00677C22"/>
    <w:rsid w:val="00677DDA"/>
    <w:rsid w:val="00677F26"/>
    <w:rsid w:val="00680E0C"/>
    <w:rsid w:val="00680F2A"/>
    <w:rsid w:val="006815AB"/>
    <w:rsid w:val="006822A4"/>
    <w:rsid w:val="0068519F"/>
    <w:rsid w:val="00685643"/>
    <w:rsid w:val="00685AB0"/>
    <w:rsid w:val="00686C1B"/>
    <w:rsid w:val="00687E95"/>
    <w:rsid w:val="00690795"/>
    <w:rsid w:val="00690923"/>
    <w:rsid w:val="0069179C"/>
    <w:rsid w:val="00691948"/>
    <w:rsid w:val="00693F7E"/>
    <w:rsid w:val="00694FD6"/>
    <w:rsid w:val="00695721"/>
    <w:rsid w:val="006968ED"/>
    <w:rsid w:val="00696911"/>
    <w:rsid w:val="00696EA0"/>
    <w:rsid w:val="006A1406"/>
    <w:rsid w:val="006A1E8C"/>
    <w:rsid w:val="006A2E62"/>
    <w:rsid w:val="006A33F1"/>
    <w:rsid w:val="006A3BD0"/>
    <w:rsid w:val="006A57BE"/>
    <w:rsid w:val="006A5A13"/>
    <w:rsid w:val="006A5B30"/>
    <w:rsid w:val="006A7979"/>
    <w:rsid w:val="006B09B4"/>
    <w:rsid w:val="006B0FAD"/>
    <w:rsid w:val="006B1763"/>
    <w:rsid w:val="006B1EA4"/>
    <w:rsid w:val="006B21FA"/>
    <w:rsid w:val="006B22D2"/>
    <w:rsid w:val="006B30D7"/>
    <w:rsid w:val="006B678B"/>
    <w:rsid w:val="006B7CF8"/>
    <w:rsid w:val="006C03C9"/>
    <w:rsid w:val="006C23AB"/>
    <w:rsid w:val="006C2B2F"/>
    <w:rsid w:val="006C2C34"/>
    <w:rsid w:val="006C2DE0"/>
    <w:rsid w:val="006C3AFB"/>
    <w:rsid w:val="006C3D27"/>
    <w:rsid w:val="006C6604"/>
    <w:rsid w:val="006C6651"/>
    <w:rsid w:val="006C66E6"/>
    <w:rsid w:val="006C67CD"/>
    <w:rsid w:val="006C7F0B"/>
    <w:rsid w:val="006D0A5A"/>
    <w:rsid w:val="006D1EA0"/>
    <w:rsid w:val="006D29DF"/>
    <w:rsid w:val="006D2D33"/>
    <w:rsid w:val="006D2F69"/>
    <w:rsid w:val="006D3190"/>
    <w:rsid w:val="006D4056"/>
    <w:rsid w:val="006D42DF"/>
    <w:rsid w:val="006D5A78"/>
    <w:rsid w:val="006D6944"/>
    <w:rsid w:val="006D6A39"/>
    <w:rsid w:val="006D6C86"/>
    <w:rsid w:val="006E03D4"/>
    <w:rsid w:val="006E0C9D"/>
    <w:rsid w:val="006E2A39"/>
    <w:rsid w:val="006E48D6"/>
    <w:rsid w:val="006E673E"/>
    <w:rsid w:val="006E6A0E"/>
    <w:rsid w:val="006E71BE"/>
    <w:rsid w:val="006F3852"/>
    <w:rsid w:val="006F4DF9"/>
    <w:rsid w:val="006F514E"/>
    <w:rsid w:val="006F662A"/>
    <w:rsid w:val="00700536"/>
    <w:rsid w:val="00700BC5"/>
    <w:rsid w:val="00701994"/>
    <w:rsid w:val="00701D13"/>
    <w:rsid w:val="007047B8"/>
    <w:rsid w:val="00704967"/>
    <w:rsid w:val="007052E8"/>
    <w:rsid w:val="007060F7"/>
    <w:rsid w:val="0071121E"/>
    <w:rsid w:val="00711897"/>
    <w:rsid w:val="0071377E"/>
    <w:rsid w:val="00714421"/>
    <w:rsid w:val="00714BB2"/>
    <w:rsid w:val="00715A9F"/>
    <w:rsid w:val="0071609E"/>
    <w:rsid w:val="00716C99"/>
    <w:rsid w:val="007176B4"/>
    <w:rsid w:val="007210E0"/>
    <w:rsid w:val="0072272B"/>
    <w:rsid w:val="00722E1C"/>
    <w:rsid w:val="007234BF"/>
    <w:rsid w:val="00723D89"/>
    <w:rsid w:val="00725540"/>
    <w:rsid w:val="00725921"/>
    <w:rsid w:val="00725C22"/>
    <w:rsid w:val="007268B4"/>
    <w:rsid w:val="007300F4"/>
    <w:rsid w:val="00730262"/>
    <w:rsid w:val="00730B34"/>
    <w:rsid w:val="00733C3A"/>
    <w:rsid w:val="00734198"/>
    <w:rsid w:val="0073580D"/>
    <w:rsid w:val="00735D4C"/>
    <w:rsid w:val="00737A99"/>
    <w:rsid w:val="00740958"/>
    <w:rsid w:val="007417A6"/>
    <w:rsid w:val="00744696"/>
    <w:rsid w:val="0075155F"/>
    <w:rsid w:val="00751F07"/>
    <w:rsid w:val="007521BE"/>
    <w:rsid w:val="00752395"/>
    <w:rsid w:val="0075268A"/>
    <w:rsid w:val="007546BA"/>
    <w:rsid w:val="00754808"/>
    <w:rsid w:val="00754894"/>
    <w:rsid w:val="00754906"/>
    <w:rsid w:val="0075722B"/>
    <w:rsid w:val="007572E0"/>
    <w:rsid w:val="007600D9"/>
    <w:rsid w:val="00760F33"/>
    <w:rsid w:val="00761249"/>
    <w:rsid w:val="00761F57"/>
    <w:rsid w:val="007631E8"/>
    <w:rsid w:val="00763603"/>
    <w:rsid w:val="00765F10"/>
    <w:rsid w:val="0076775A"/>
    <w:rsid w:val="00771AED"/>
    <w:rsid w:val="00771E3B"/>
    <w:rsid w:val="00772009"/>
    <w:rsid w:val="007723B0"/>
    <w:rsid w:val="00773A4F"/>
    <w:rsid w:val="00774FED"/>
    <w:rsid w:val="0077515D"/>
    <w:rsid w:val="00776723"/>
    <w:rsid w:val="00776BE4"/>
    <w:rsid w:val="007772D4"/>
    <w:rsid w:val="0077771E"/>
    <w:rsid w:val="00777F6C"/>
    <w:rsid w:val="00780421"/>
    <w:rsid w:val="007807FD"/>
    <w:rsid w:val="00781410"/>
    <w:rsid w:val="00781CCC"/>
    <w:rsid w:val="0078259A"/>
    <w:rsid w:val="00782849"/>
    <w:rsid w:val="00783545"/>
    <w:rsid w:val="007854F4"/>
    <w:rsid w:val="0078550E"/>
    <w:rsid w:val="00785B0B"/>
    <w:rsid w:val="007866B0"/>
    <w:rsid w:val="00787174"/>
    <w:rsid w:val="007902BB"/>
    <w:rsid w:val="0079108F"/>
    <w:rsid w:val="00791D53"/>
    <w:rsid w:val="0079206B"/>
    <w:rsid w:val="0079397D"/>
    <w:rsid w:val="007945C6"/>
    <w:rsid w:val="00794CF5"/>
    <w:rsid w:val="00795BF9"/>
    <w:rsid w:val="00796FC0"/>
    <w:rsid w:val="007A0444"/>
    <w:rsid w:val="007A0E1E"/>
    <w:rsid w:val="007A2146"/>
    <w:rsid w:val="007A2807"/>
    <w:rsid w:val="007A3652"/>
    <w:rsid w:val="007A3954"/>
    <w:rsid w:val="007A4936"/>
    <w:rsid w:val="007A52E4"/>
    <w:rsid w:val="007A56C9"/>
    <w:rsid w:val="007A61B9"/>
    <w:rsid w:val="007A7398"/>
    <w:rsid w:val="007A7DA1"/>
    <w:rsid w:val="007B0BA0"/>
    <w:rsid w:val="007B3DDD"/>
    <w:rsid w:val="007B5607"/>
    <w:rsid w:val="007B58E7"/>
    <w:rsid w:val="007B6BCB"/>
    <w:rsid w:val="007C0B4C"/>
    <w:rsid w:val="007C1ECB"/>
    <w:rsid w:val="007C3ABB"/>
    <w:rsid w:val="007C4F7C"/>
    <w:rsid w:val="007C5163"/>
    <w:rsid w:val="007C70F0"/>
    <w:rsid w:val="007D0748"/>
    <w:rsid w:val="007D0CE2"/>
    <w:rsid w:val="007D0E2F"/>
    <w:rsid w:val="007D1368"/>
    <w:rsid w:val="007D22DA"/>
    <w:rsid w:val="007D39F2"/>
    <w:rsid w:val="007D4DE6"/>
    <w:rsid w:val="007D575C"/>
    <w:rsid w:val="007D620A"/>
    <w:rsid w:val="007D6790"/>
    <w:rsid w:val="007D6E5F"/>
    <w:rsid w:val="007D7B97"/>
    <w:rsid w:val="007E094E"/>
    <w:rsid w:val="007E186E"/>
    <w:rsid w:val="007E1C47"/>
    <w:rsid w:val="007E1CC3"/>
    <w:rsid w:val="007E22B6"/>
    <w:rsid w:val="007E2941"/>
    <w:rsid w:val="007E3555"/>
    <w:rsid w:val="007E40B8"/>
    <w:rsid w:val="007E5533"/>
    <w:rsid w:val="007E6509"/>
    <w:rsid w:val="007E65D7"/>
    <w:rsid w:val="007F0BB6"/>
    <w:rsid w:val="007F0DD9"/>
    <w:rsid w:val="007F113B"/>
    <w:rsid w:val="007F1727"/>
    <w:rsid w:val="007F3F38"/>
    <w:rsid w:val="007F5A21"/>
    <w:rsid w:val="007F5E08"/>
    <w:rsid w:val="007F7488"/>
    <w:rsid w:val="00803202"/>
    <w:rsid w:val="0080367F"/>
    <w:rsid w:val="00806035"/>
    <w:rsid w:val="008139D7"/>
    <w:rsid w:val="00813A98"/>
    <w:rsid w:val="00813BB6"/>
    <w:rsid w:val="00815479"/>
    <w:rsid w:val="00815E91"/>
    <w:rsid w:val="0081602D"/>
    <w:rsid w:val="008168D6"/>
    <w:rsid w:val="008169A7"/>
    <w:rsid w:val="00816A6E"/>
    <w:rsid w:val="008179BD"/>
    <w:rsid w:val="00821BAC"/>
    <w:rsid w:val="00822AC3"/>
    <w:rsid w:val="00822ACF"/>
    <w:rsid w:val="00822D32"/>
    <w:rsid w:val="00823423"/>
    <w:rsid w:val="00823D97"/>
    <w:rsid w:val="00824114"/>
    <w:rsid w:val="008248FB"/>
    <w:rsid w:val="00825457"/>
    <w:rsid w:val="00825EE8"/>
    <w:rsid w:val="00831604"/>
    <w:rsid w:val="00831D06"/>
    <w:rsid w:val="00831F62"/>
    <w:rsid w:val="008328AB"/>
    <w:rsid w:val="008337B5"/>
    <w:rsid w:val="00833DE8"/>
    <w:rsid w:val="008356B5"/>
    <w:rsid w:val="00837A3C"/>
    <w:rsid w:val="00837DC1"/>
    <w:rsid w:val="0084043E"/>
    <w:rsid w:val="00844D46"/>
    <w:rsid w:val="008450A7"/>
    <w:rsid w:val="00846320"/>
    <w:rsid w:val="008467D0"/>
    <w:rsid w:val="00846B1A"/>
    <w:rsid w:val="00847782"/>
    <w:rsid w:val="0085034D"/>
    <w:rsid w:val="00850654"/>
    <w:rsid w:val="00850D4D"/>
    <w:rsid w:val="00851974"/>
    <w:rsid w:val="00851A7F"/>
    <w:rsid w:val="00851B77"/>
    <w:rsid w:val="008520FD"/>
    <w:rsid w:val="00852AFF"/>
    <w:rsid w:val="008564AF"/>
    <w:rsid w:val="00856A24"/>
    <w:rsid w:val="00857EE0"/>
    <w:rsid w:val="008615A5"/>
    <w:rsid w:val="00861E4C"/>
    <w:rsid w:val="00861ED0"/>
    <w:rsid w:val="00861F43"/>
    <w:rsid w:val="0086248A"/>
    <w:rsid w:val="00862568"/>
    <w:rsid w:val="008625B4"/>
    <w:rsid w:val="0086277A"/>
    <w:rsid w:val="00862901"/>
    <w:rsid w:val="008637E5"/>
    <w:rsid w:val="008648DD"/>
    <w:rsid w:val="00864F5D"/>
    <w:rsid w:val="00865285"/>
    <w:rsid w:val="0087071D"/>
    <w:rsid w:val="00870E79"/>
    <w:rsid w:val="0087150B"/>
    <w:rsid w:val="00872599"/>
    <w:rsid w:val="0087286E"/>
    <w:rsid w:val="00872E83"/>
    <w:rsid w:val="00874E6F"/>
    <w:rsid w:val="00875EF5"/>
    <w:rsid w:val="00877CD2"/>
    <w:rsid w:val="00877F23"/>
    <w:rsid w:val="008813C3"/>
    <w:rsid w:val="008820C6"/>
    <w:rsid w:val="00882BF2"/>
    <w:rsid w:val="00882F3C"/>
    <w:rsid w:val="008834D6"/>
    <w:rsid w:val="008841CF"/>
    <w:rsid w:val="008850D5"/>
    <w:rsid w:val="00885156"/>
    <w:rsid w:val="00885937"/>
    <w:rsid w:val="00885A02"/>
    <w:rsid w:val="00885A4B"/>
    <w:rsid w:val="00886BD4"/>
    <w:rsid w:val="00887A1F"/>
    <w:rsid w:val="00890006"/>
    <w:rsid w:val="00890D50"/>
    <w:rsid w:val="00890F0B"/>
    <w:rsid w:val="008961CE"/>
    <w:rsid w:val="00897290"/>
    <w:rsid w:val="008975F8"/>
    <w:rsid w:val="00897DCB"/>
    <w:rsid w:val="008A027C"/>
    <w:rsid w:val="008A10F7"/>
    <w:rsid w:val="008A1C81"/>
    <w:rsid w:val="008A2411"/>
    <w:rsid w:val="008A4641"/>
    <w:rsid w:val="008A4709"/>
    <w:rsid w:val="008A548E"/>
    <w:rsid w:val="008A606A"/>
    <w:rsid w:val="008A6BA7"/>
    <w:rsid w:val="008A7756"/>
    <w:rsid w:val="008A7CE7"/>
    <w:rsid w:val="008B1219"/>
    <w:rsid w:val="008B1CBB"/>
    <w:rsid w:val="008B2747"/>
    <w:rsid w:val="008B2CD0"/>
    <w:rsid w:val="008B305A"/>
    <w:rsid w:val="008B35A5"/>
    <w:rsid w:val="008B39EE"/>
    <w:rsid w:val="008B3FAB"/>
    <w:rsid w:val="008B636C"/>
    <w:rsid w:val="008B6EB1"/>
    <w:rsid w:val="008B796B"/>
    <w:rsid w:val="008C049E"/>
    <w:rsid w:val="008C0FEE"/>
    <w:rsid w:val="008C2AD7"/>
    <w:rsid w:val="008C40AC"/>
    <w:rsid w:val="008C687A"/>
    <w:rsid w:val="008C6C39"/>
    <w:rsid w:val="008C6ED1"/>
    <w:rsid w:val="008C71FC"/>
    <w:rsid w:val="008D0910"/>
    <w:rsid w:val="008D1994"/>
    <w:rsid w:val="008D3364"/>
    <w:rsid w:val="008D4F83"/>
    <w:rsid w:val="008D525F"/>
    <w:rsid w:val="008D6990"/>
    <w:rsid w:val="008D7167"/>
    <w:rsid w:val="008D7350"/>
    <w:rsid w:val="008D75E8"/>
    <w:rsid w:val="008D7DEC"/>
    <w:rsid w:val="008E0BA8"/>
    <w:rsid w:val="008E2CBD"/>
    <w:rsid w:val="008E48A2"/>
    <w:rsid w:val="008E77CE"/>
    <w:rsid w:val="008F1581"/>
    <w:rsid w:val="008F1834"/>
    <w:rsid w:val="008F316F"/>
    <w:rsid w:val="008F38E0"/>
    <w:rsid w:val="008F488F"/>
    <w:rsid w:val="008F4D16"/>
    <w:rsid w:val="008F62AB"/>
    <w:rsid w:val="008F638B"/>
    <w:rsid w:val="008F71D4"/>
    <w:rsid w:val="009017F3"/>
    <w:rsid w:val="00902C57"/>
    <w:rsid w:val="00903610"/>
    <w:rsid w:val="00903ADB"/>
    <w:rsid w:val="009042C8"/>
    <w:rsid w:val="009059A8"/>
    <w:rsid w:val="00905B0F"/>
    <w:rsid w:val="00905BA6"/>
    <w:rsid w:val="00905EE0"/>
    <w:rsid w:val="009073A5"/>
    <w:rsid w:val="009104B8"/>
    <w:rsid w:val="00910A4E"/>
    <w:rsid w:val="0091191A"/>
    <w:rsid w:val="00911F68"/>
    <w:rsid w:val="009126AD"/>
    <w:rsid w:val="009126C6"/>
    <w:rsid w:val="009132EA"/>
    <w:rsid w:val="00913D1F"/>
    <w:rsid w:val="00913FE1"/>
    <w:rsid w:val="00914F3C"/>
    <w:rsid w:val="0091656B"/>
    <w:rsid w:val="00916946"/>
    <w:rsid w:val="00917056"/>
    <w:rsid w:val="00920040"/>
    <w:rsid w:val="00920361"/>
    <w:rsid w:val="00920B6F"/>
    <w:rsid w:val="00921B69"/>
    <w:rsid w:val="00921CAE"/>
    <w:rsid w:val="009244F6"/>
    <w:rsid w:val="009303C6"/>
    <w:rsid w:val="00931F7E"/>
    <w:rsid w:val="009330EB"/>
    <w:rsid w:val="0093380B"/>
    <w:rsid w:val="00934D85"/>
    <w:rsid w:val="0093698C"/>
    <w:rsid w:val="00937190"/>
    <w:rsid w:val="00937756"/>
    <w:rsid w:val="009379A9"/>
    <w:rsid w:val="00937F12"/>
    <w:rsid w:val="00941F66"/>
    <w:rsid w:val="00942545"/>
    <w:rsid w:val="0094391A"/>
    <w:rsid w:val="00943BD9"/>
    <w:rsid w:val="009503BE"/>
    <w:rsid w:val="00951773"/>
    <w:rsid w:val="00951F19"/>
    <w:rsid w:val="00952E6B"/>
    <w:rsid w:val="009543FE"/>
    <w:rsid w:val="00956199"/>
    <w:rsid w:val="00956FD4"/>
    <w:rsid w:val="00957695"/>
    <w:rsid w:val="00961CAF"/>
    <w:rsid w:val="00961CE5"/>
    <w:rsid w:val="00963418"/>
    <w:rsid w:val="00965AE5"/>
    <w:rsid w:val="00966C03"/>
    <w:rsid w:val="00966D50"/>
    <w:rsid w:val="00970AF8"/>
    <w:rsid w:val="00970DEE"/>
    <w:rsid w:val="00971BC3"/>
    <w:rsid w:val="00975F3A"/>
    <w:rsid w:val="00976A2C"/>
    <w:rsid w:val="0097728A"/>
    <w:rsid w:val="00980203"/>
    <w:rsid w:val="00980E57"/>
    <w:rsid w:val="00981174"/>
    <w:rsid w:val="00981A2A"/>
    <w:rsid w:val="00982073"/>
    <w:rsid w:val="00982190"/>
    <w:rsid w:val="00982AED"/>
    <w:rsid w:val="00983728"/>
    <w:rsid w:val="00984704"/>
    <w:rsid w:val="00984A48"/>
    <w:rsid w:val="009852EF"/>
    <w:rsid w:val="00985AF6"/>
    <w:rsid w:val="00985F64"/>
    <w:rsid w:val="00986A0E"/>
    <w:rsid w:val="009873EE"/>
    <w:rsid w:val="009917AA"/>
    <w:rsid w:val="009935C3"/>
    <w:rsid w:val="009948D9"/>
    <w:rsid w:val="00995CA6"/>
    <w:rsid w:val="0099655B"/>
    <w:rsid w:val="009A1A2A"/>
    <w:rsid w:val="009A281A"/>
    <w:rsid w:val="009A3E48"/>
    <w:rsid w:val="009A4BD1"/>
    <w:rsid w:val="009A5F8C"/>
    <w:rsid w:val="009A60F9"/>
    <w:rsid w:val="009A6EF8"/>
    <w:rsid w:val="009A785D"/>
    <w:rsid w:val="009B0202"/>
    <w:rsid w:val="009B0DE8"/>
    <w:rsid w:val="009B12ED"/>
    <w:rsid w:val="009B138C"/>
    <w:rsid w:val="009B1914"/>
    <w:rsid w:val="009B3206"/>
    <w:rsid w:val="009B427F"/>
    <w:rsid w:val="009B4284"/>
    <w:rsid w:val="009B4454"/>
    <w:rsid w:val="009B4D86"/>
    <w:rsid w:val="009B4E75"/>
    <w:rsid w:val="009B61C8"/>
    <w:rsid w:val="009B69E9"/>
    <w:rsid w:val="009B6A56"/>
    <w:rsid w:val="009B6B41"/>
    <w:rsid w:val="009B6F9E"/>
    <w:rsid w:val="009C0294"/>
    <w:rsid w:val="009C22D5"/>
    <w:rsid w:val="009C5141"/>
    <w:rsid w:val="009C650E"/>
    <w:rsid w:val="009C6C4F"/>
    <w:rsid w:val="009C70BB"/>
    <w:rsid w:val="009C77EF"/>
    <w:rsid w:val="009C7B12"/>
    <w:rsid w:val="009D08B8"/>
    <w:rsid w:val="009D0DE0"/>
    <w:rsid w:val="009D102E"/>
    <w:rsid w:val="009D1305"/>
    <w:rsid w:val="009D130B"/>
    <w:rsid w:val="009D2153"/>
    <w:rsid w:val="009D23F4"/>
    <w:rsid w:val="009D2AA6"/>
    <w:rsid w:val="009D332C"/>
    <w:rsid w:val="009D35BA"/>
    <w:rsid w:val="009D41E8"/>
    <w:rsid w:val="009D627D"/>
    <w:rsid w:val="009D736B"/>
    <w:rsid w:val="009D77E2"/>
    <w:rsid w:val="009E02E8"/>
    <w:rsid w:val="009E0E04"/>
    <w:rsid w:val="009E2D83"/>
    <w:rsid w:val="009E3894"/>
    <w:rsid w:val="009E6244"/>
    <w:rsid w:val="009E743B"/>
    <w:rsid w:val="009E79A7"/>
    <w:rsid w:val="009F0064"/>
    <w:rsid w:val="009F15FE"/>
    <w:rsid w:val="009F162F"/>
    <w:rsid w:val="009F17A0"/>
    <w:rsid w:val="009F201B"/>
    <w:rsid w:val="009F3A3E"/>
    <w:rsid w:val="009F53B2"/>
    <w:rsid w:val="009F583F"/>
    <w:rsid w:val="009F6F22"/>
    <w:rsid w:val="009F731B"/>
    <w:rsid w:val="00A008EF"/>
    <w:rsid w:val="00A01E51"/>
    <w:rsid w:val="00A023E4"/>
    <w:rsid w:val="00A02D8D"/>
    <w:rsid w:val="00A03051"/>
    <w:rsid w:val="00A0398F"/>
    <w:rsid w:val="00A041D8"/>
    <w:rsid w:val="00A04311"/>
    <w:rsid w:val="00A053DC"/>
    <w:rsid w:val="00A05BC5"/>
    <w:rsid w:val="00A064D1"/>
    <w:rsid w:val="00A07069"/>
    <w:rsid w:val="00A0772C"/>
    <w:rsid w:val="00A10079"/>
    <w:rsid w:val="00A1118A"/>
    <w:rsid w:val="00A11315"/>
    <w:rsid w:val="00A128BC"/>
    <w:rsid w:val="00A13C95"/>
    <w:rsid w:val="00A13E69"/>
    <w:rsid w:val="00A14DDF"/>
    <w:rsid w:val="00A15146"/>
    <w:rsid w:val="00A15C72"/>
    <w:rsid w:val="00A16224"/>
    <w:rsid w:val="00A16CE3"/>
    <w:rsid w:val="00A16F70"/>
    <w:rsid w:val="00A17933"/>
    <w:rsid w:val="00A215DA"/>
    <w:rsid w:val="00A21777"/>
    <w:rsid w:val="00A21F21"/>
    <w:rsid w:val="00A2383E"/>
    <w:rsid w:val="00A264B3"/>
    <w:rsid w:val="00A32630"/>
    <w:rsid w:val="00A33902"/>
    <w:rsid w:val="00A350B2"/>
    <w:rsid w:val="00A36A3A"/>
    <w:rsid w:val="00A37E48"/>
    <w:rsid w:val="00A40DEE"/>
    <w:rsid w:val="00A4129A"/>
    <w:rsid w:val="00A41312"/>
    <w:rsid w:val="00A43026"/>
    <w:rsid w:val="00A4330B"/>
    <w:rsid w:val="00A44A61"/>
    <w:rsid w:val="00A44AD8"/>
    <w:rsid w:val="00A45129"/>
    <w:rsid w:val="00A45322"/>
    <w:rsid w:val="00A46407"/>
    <w:rsid w:val="00A47DAC"/>
    <w:rsid w:val="00A517D7"/>
    <w:rsid w:val="00A53518"/>
    <w:rsid w:val="00A54AB8"/>
    <w:rsid w:val="00A553B3"/>
    <w:rsid w:val="00A55D2F"/>
    <w:rsid w:val="00A56D54"/>
    <w:rsid w:val="00A5743B"/>
    <w:rsid w:val="00A579C4"/>
    <w:rsid w:val="00A60301"/>
    <w:rsid w:val="00A60F39"/>
    <w:rsid w:val="00A624BA"/>
    <w:rsid w:val="00A6251E"/>
    <w:rsid w:val="00A62898"/>
    <w:rsid w:val="00A63850"/>
    <w:rsid w:val="00A64BBB"/>
    <w:rsid w:val="00A650FB"/>
    <w:rsid w:val="00A655FE"/>
    <w:rsid w:val="00A65C18"/>
    <w:rsid w:val="00A66981"/>
    <w:rsid w:val="00A6752C"/>
    <w:rsid w:val="00A67672"/>
    <w:rsid w:val="00A67B18"/>
    <w:rsid w:val="00A70134"/>
    <w:rsid w:val="00A707C7"/>
    <w:rsid w:val="00A708FF"/>
    <w:rsid w:val="00A70A8E"/>
    <w:rsid w:val="00A71269"/>
    <w:rsid w:val="00A71803"/>
    <w:rsid w:val="00A71C2D"/>
    <w:rsid w:val="00A720A3"/>
    <w:rsid w:val="00A723D2"/>
    <w:rsid w:val="00A761C0"/>
    <w:rsid w:val="00A80603"/>
    <w:rsid w:val="00A8102C"/>
    <w:rsid w:val="00A815B2"/>
    <w:rsid w:val="00A82DED"/>
    <w:rsid w:val="00A87BE6"/>
    <w:rsid w:val="00A9587B"/>
    <w:rsid w:val="00A9630C"/>
    <w:rsid w:val="00A972B1"/>
    <w:rsid w:val="00AA18C2"/>
    <w:rsid w:val="00AA1DB3"/>
    <w:rsid w:val="00AA21E1"/>
    <w:rsid w:val="00AA2779"/>
    <w:rsid w:val="00AA350F"/>
    <w:rsid w:val="00AA3675"/>
    <w:rsid w:val="00AA475C"/>
    <w:rsid w:val="00AA4FDF"/>
    <w:rsid w:val="00AA5DC6"/>
    <w:rsid w:val="00AA63D4"/>
    <w:rsid w:val="00AA6ABB"/>
    <w:rsid w:val="00AA6EA4"/>
    <w:rsid w:val="00AA73EB"/>
    <w:rsid w:val="00AA7AC4"/>
    <w:rsid w:val="00AB0103"/>
    <w:rsid w:val="00AB0484"/>
    <w:rsid w:val="00AB0C38"/>
    <w:rsid w:val="00AB1471"/>
    <w:rsid w:val="00AB16EE"/>
    <w:rsid w:val="00AB1945"/>
    <w:rsid w:val="00AB2961"/>
    <w:rsid w:val="00AB32E4"/>
    <w:rsid w:val="00AB3471"/>
    <w:rsid w:val="00AB3F37"/>
    <w:rsid w:val="00AB4C24"/>
    <w:rsid w:val="00AB5192"/>
    <w:rsid w:val="00AB595D"/>
    <w:rsid w:val="00AB65DC"/>
    <w:rsid w:val="00AB66FD"/>
    <w:rsid w:val="00AB780C"/>
    <w:rsid w:val="00AC00B1"/>
    <w:rsid w:val="00AC155C"/>
    <w:rsid w:val="00AC1806"/>
    <w:rsid w:val="00AC3258"/>
    <w:rsid w:val="00AC5D54"/>
    <w:rsid w:val="00AC6513"/>
    <w:rsid w:val="00AC6FE9"/>
    <w:rsid w:val="00AC7A0E"/>
    <w:rsid w:val="00AC7A6E"/>
    <w:rsid w:val="00AD0F81"/>
    <w:rsid w:val="00AD107D"/>
    <w:rsid w:val="00AD16D2"/>
    <w:rsid w:val="00AD181D"/>
    <w:rsid w:val="00AD286A"/>
    <w:rsid w:val="00AD327D"/>
    <w:rsid w:val="00AD393E"/>
    <w:rsid w:val="00AD4245"/>
    <w:rsid w:val="00AD4E02"/>
    <w:rsid w:val="00AD54EF"/>
    <w:rsid w:val="00AD70EB"/>
    <w:rsid w:val="00AE08BE"/>
    <w:rsid w:val="00AE2833"/>
    <w:rsid w:val="00AE2C87"/>
    <w:rsid w:val="00AE30D6"/>
    <w:rsid w:val="00AE3343"/>
    <w:rsid w:val="00AE3EBA"/>
    <w:rsid w:val="00AE4827"/>
    <w:rsid w:val="00AE56D7"/>
    <w:rsid w:val="00AE594F"/>
    <w:rsid w:val="00AE6AA2"/>
    <w:rsid w:val="00AE6F25"/>
    <w:rsid w:val="00AE77C9"/>
    <w:rsid w:val="00AE7ED4"/>
    <w:rsid w:val="00AF1810"/>
    <w:rsid w:val="00AF18EB"/>
    <w:rsid w:val="00AF1BDD"/>
    <w:rsid w:val="00AF27CE"/>
    <w:rsid w:val="00AF2BEA"/>
    <w:rsid w:val="00AF2D9B"/>
    <w:rsid w:val="00AF2DAC"/>
    <w:rsid w:val="00AF4293"/>
    <w:rsid w:val="00AF445D"/>
    <w:rsid w:val="00AF64B0"/>
    <w:rsid w:val="00AF6513"/>
    <w:rsid w:val="00AF7E70"/>
    <w:rsid w:val="00B00799"/>
    <w:rsid w:val="00B00C3A"/>
    <w:rsid w:val="00B03506"/>
    <w:rsid w:val="00B06E4F"/>
    <w:rsid w:val="00B07007"/>
    <w:rsid w:val="00B075E2"/>
    <w:rsid w:val="00B079C5"/>
    <w:rsid w:val="00B109E5"/>
    <w:rsid w:val="00B10FE7"/>
    <w:rsid w:val="00B1150E"/>
    <w:rsid w:val="00B119CA"/>
    <w:rsid w:val="00B1241A"/>
    <w:rsid w:val="00B129E5"/>
    <w:rsid w:val="00B12E7A"/>
    <w:rsid w:val="00B1312E"/>
    <w:rsid w:val="00B134D8"/>
    <w:rsid w:val="00B1350C"/>
    <w:rsid w:val="00B14442"/>
    <w:rsid w:val="00B14981"/>
    <w:rsid w:val="00B157FA"/>
    <w:rsid w:val="00B15ACA"/>
    <w:rsid w:val="00B16F96"/>
    <w:rsid w:val="00B20742"/>
    <w:rsid w:val="00B20CB4"/>
    <w:rsid w:val="00B22672"/>
    <w:rsid w:val="00B22DFC"/>
    <w:rsid w:val="00B230AF"/>
    <w:rsid w:val="00B236DA"/>
    <w:rsid w:val="00B252C9"/>
    <w:rsid w:val="00B25384"/>
    <w:rsid w:val="00B25FA4"/>
    <w:rsid w:val="00B26D17"/>
    <w:rsid w:val="00B27944"/>
    <w:rsid w:val="00B30033"/>
    <w:rsid w:val="00B305AF"/>
    <w:rsid w:val="00B32EDD"/>
    <w:rsid w:val="00B33BEA"/>
    <w:rsid w:val="00B35B28"/>
    <w:rsid w:val="00B35CA0"/>
    <w:rsid w:val="00B37F4F"/>
    <w:rsid w:val="00B4151F"/>
    <w:rsid w:val="00B42F36"/>
    <w:rsid w:val="00B430E8"/>
    <w:rsid w:val="00B45685"/>
    <w:rsid w:val="00B45894"/>
    <w:rsid w:val="00B46378"/>
    <w:rsid w:val="00B469E1"/>
    <w:rsid w:val="00B51BC2"/>
    <w:rsid w:val="00B534A2"/>
    <w:rsid w:val="00B53B82"/>
    <w:rsid w:val="00B541EE"/>
    <w:rsid w:val="00B542D4"/>
    <w:rsid w:val="00B55396"/>
    <w:rsid w:val="00B555CD"/>
    <w:rsid w:val="00B55EF2"/>
    <w:rsid w:val="00B61750"/>
    <w:rsid w:val="00B629BF"/>
    <w:rsid w:val="00B62D63"/>
    <w:rsid w:val="00B64A32"/>
    <w:rsid w:val="00B6526B"/>
    <w:rsid w:val="00B66AAF"/>
    <w:rsid w:val="00B66D74"/>
    <w:rsid w:val="00B67DEF"/>
    <w:rsid w:val="00B700E8"/>
    <w:rsid w:val="00B70351"/>
    <w:rsid w:val="00B71450"/>
    <w:rsid w:val="00B72ADC"/>
    <w:rsid w:val="00B7353C"/>
    <w:rsid w:val="00B7383C"/>
    <w:rsid w:val="00B73F30"/>
    <w:rsid w:val="00B74474"/>
    <w:rsid w:val="00B75722"/>
    <w:rsid w:val="00B76639"/>
    <w:rsid w:val="00B774AE"/>
    <w:rsid w:val="00B77789"/>
    <w:rsid w:val="00B77EC8"/>
    <w:rsid w:val="00B80E33"/>
    <w:rsid w:val="00B82A07"/>
    <w:rsid w:val="00B83195"/>
    <w:rsid w:val="00B83B11"/>
    <w:rsid w:val="00B8421F"/>
    <w:rsid w:val="00B84B24"/>
    <w:rsid w:val="00B8654B"/>
    <w:rsid w:val="00B879F1"/>
    <w:rsid w:val="00B87A7E"/>
    <w:rsid w:val="00B91CE7"/>
    <w:rsid w:val="00B92387"/>
    <w:rsid w:val="00B92668"/>
    <w:rsid w:val="00B92969"/>
    <w:rsid w:val="00B92F79"/>
    <w:rsid w:val="00B942ED"/>
    <w:rsid w:val="00B94D04"/>
    <w:rsid w:val="00B95F89"/>
    <w:rsid w:val="00B96959"/>
    <w:rsid w:val="00BA10F3"/>
    <w:rsid w:val="00BA1992"/>
    <w:rsid w:val="00BA232B"/>
    <w:rsid w:val="00BA252A"/>
    <w:rsid w:val="00BA2C68"/>
    <w:rsid w:val="00BA46E3"/>
    <w:rsid w:val="00BA4E0C"/>
    <w:rsid w:val="00BA566D"/>
    <w:rsid w:val="00BA5E7E"/>
    <w:rsid w:val="00BA7339"/>
    <w:rsid w:val="00BB054B"/>
    <w:rsid w:val="00BB0BD9"/>
    <w:rsid w:val="00BB1729"/>
    <w:rsid w:val="00BB1771"/>
    <w:rsid w:val="00BB214D"/>
    <w:rsid w:val="00BB2DA1"/>
    <w:rsid w:val="00BB3AEF"/>
    <w:rsid w:val="00BB5BC8"/>
    <w:rsid w:val="00BB666A"/>
    <w:rsid w:val="00BB66B6"/>
    <w:rsid w:val="00BC03CB"/>
    <w:rsid w:val="00BC15B8"/>
    <w:rsid w:val="00BC25A6"/>
    <w:rsid w:val="00BC2B31"/>
    <w:rsid w:val="00BC2B56"/>
    <w:rsid w:val="00BC2E8A"/>
    <w:rsid w:val="00BC3963"/>
    <w:rsid w:val="00BC5773"/>
    <w:rsid w:val="00BC7379"/>
    <w:rsid w:val="00BC7701"/>
    <w:rsid w:val="00BC7716"/>
    <w:rsid w:val="00BC7CDA"/>
    <w:rsid w:val="00BD0163"/>
    <w:rsid w:val="00BD0BE2"/>
    <w:rsid w:val="00BD20CD"/>
    <w:rsid w:val="00BD21DD"/>
    <w:rsid w:val="00BD3554"/>
    <w:rsid w:val="00BD3972"/>
    <w:rsid w:val="00BD409E"/>
    <w:rsid w:val="00BD4A05"/>
    <w:rsid w:val="00BE052C"/>
    <w:rsid w:val="00BE0949"/>
    <w:rsid w:val="00BE1B67"/>
    <w:rsid w:val="00BE27B1"/>
    <w:rsid w:val="00BE2F9E"/>
    <w:rsid w:val="00BE3213"/>
    <w:rsid w:val="00BE366E"/>
    <w:rsid w:val="00BE3A77"/>
    <w:rsid w:val="00BE667E"/>
    <w:rsid w:val="00BE7E22"/>
    <w:rsid w:val="00BF068E"/>
    <w:rsid w:val="00BF06A7"/>
    <w:rsid w:val="00BF0E2E"/>
    <w:rsid w:val="00BF1E28"/>
    <w:rsid w:val="00BF1FCE"/>
    <w:rsid w:val="00BF3132"/>
    <w:rsid w:val="00BF6EC6"/>
    <w:rsid w:val="00BF7E2F"/>
    <w:rsid w:val="00C00086"/>
    <w:rsid w:val="00C00A00"/>
    <w:rsid w:val="00C00FF4"/>
    <w:rsid w:val="00C0200A"/>
    <w:rsid w:val="00C0315E"/>
    <w:rsid w:val="00C0398A"/>
    <w:rsid w:val="00C03A73"/>
    <w:rsid w:val="00C03E4F"/>
    <w:rsid w:val="00C04C8D"/>
    <w:rsid w:val="00C06E75"/>
    <w:rsid w:val="00C07BEF"/>
    <w:rsid w:val="00C10496"/>
    <w:rsid w:val="00C11099"/>
    <w:rsid w:val="00C128F0"/>
    <w:rsid w:val="00C12A6C"/>
    <w:rsid w:val="00C12E11"/>
    <w:rsid w:val="00C1337F"/>
    <w:rsid w:val="00C158C2"/>
    <w:rsid w:val="00C16B83"/>
    <w:rsid w:val="00C16F24"/>
    <w:rsid w:val="00C178B9"/>
    <w:rsid w:val="00C17CF9"/>
    <w:rsid w:val="00C2023E"/>
    <w:rsid w:val="00C2054A"/>
    <w:rsid w:val="00C208A5"/>
    <w:rsid w:val="00C2097D"/>
    <w:rsid w:val="00C21B5D"/>
    <w:rsid w:val="00C224B0"/>
    <w:rsid w:val="00C24C3C"/>
    <w:rsid w:val="00C261C8"/>
    <w:rsid w:val="00C26A04"/>
    <w:rsid w:val="00C26EB3"/>
    <w:rsid w:val="00C319C7"/>
    <w:rsid w:val="00C32098"/>
    <w:rsid w:val="00C32B3E"/>
    <w:rsid w:val="00C343FE"/>
    <w:rsid w:val="00C346CC"/>
    <w:rsid w:val="00C348C5"/>
    <w:rsid w:val="00C35521"/>
    <w:rsid w:val="00C3564A"/>
    <w:rsid w:val="00C35CF6"/>
    <w:rsid w:val="00C36C3A"/>
    <w:rsid w:val="00C3713A"/>
    <w:rsid w:val="00C3718F"/>
    <w:rsid w:val="00C4079B"/>
    <w:rsid w:val="00C416B4"/>
    <w:rsid w:val="00C4197E"/>
    <w:rsid w:val="00C42050"/>
    <w:rsid w:val="00C428DB"/>
    <w:rsid w:val="00C43701"/>
    <w:rsid w:val="00C447DB"/>
    <w:rsid w:val="00C47267"/>
    <w:rsid w:val="00C47405"/>
    <w:rsid w:val="00C47975"/>
    <w:rsid w:val="00C51C2C"/>
    <w:rsid w:val="00C53129"/>
    <w:rsid w:val="00C5317B"/>
    <w:rsid w:val="00C53A3C"/>
    <w:rsid w:val="00C53F64"/>
    <w:rsid w:val="00C540AA"/>
    <w:rsid w:val="00C54AAA"/>
    <w:rsid w:val="00C54ABD"/>
    <w:rsid w:val="00C550D7"/>
    <w:rsid w:val="00C56499"/>
    <w:rsid w:val="00C56670"/>
    <w:rsid w:val="00C56EA5"/>
    <w:rsid w:val="00C57600"/>
    <w:rsid w:val="00C57D25"/>
    <w:rsid w:val="00C60904"/>
    <w:rsid w:val="00C6158F"/>
    <w:rsid w:val="00C62E6A"/>
    <w:rsid w:val="00C634D3"/>
    <w:rsid w:val="00C63FB3"/>
    <w:rsid w:val="00C66396"/>
    <w:rsid w:val="00C6794F"/>
    <w:rsid w:val="00C70033"/>
    <w:rsid w:val="00C71B38"/>
    <w:rsid w:val="00C71D09"/>
    <w:rsid w:val="00C72B40"/>
    <w:rsid w:val="00C743DF"/>
    <w:rsid w:val="00C75742"/>
    <w:rsid w:val="00C76161"/>
    <w:rsid w:val="00C764F9"/>
    <w:rsid w:val="00C765F7"/>
    <w:rsid w:val="00C81D3A"/>
    <w:rsid w:val="00C81E00"/>
    <w:rsid w:val="00C86A29"/>
    <w:rsid w:val="00C871CA"/>
    <w:rsid w:val="00C91567"/>
    <w:rsid w:val="00C916A2"/>
    <w:rsid w:val="00C91702"/>
    <w:rsid w:val="00C91B3E"/>
    <w:rsid w:val="00C91B9D"/>
    <w:rsid w:val="00C91D45"/>
    <w:rsid w:val="00C94D8F"/>
    <w:rsid w:val="00C94DFD"/>
    <w:rsid w:val="00C94E43"/>
    <w:rsid w:val="00C951DB"/>
    <w:rsid w:val="00C95738"/>
    <w:rsid w:val="00C95FBE"/>
    <w:rsid w:val="00C9655A"/>
    <w:rsid w:val="00C96F20"/>
    <w:rsid w:val="00C977EF"/>
    <w:rsid w:val="00C97EA1"/>
    <w:rsid w:val="00CA0AA9"/>
    <w:rsid w:val="00CA1DAC"/>
    <w:rsid w:val="00CA3F76"/>
    <w:rsid w:val="00CA4A9F"/>
    <w:rsid w:val="00CA4D54"/>
    <w:rsid w:val="00CB0992"/>
    <w:rsid w:val="00CB14CF"/>
    <w:rsid w:val="00CB2E3E"/>
    <w:rsid w:val="00CB4990"/>
    <w:rsid w:val="00CB4F05"/>
    <w:rsid w:val="00CB5812"/>
    <w:rsid w:val="00CB61B6"/>
    <w:rsid w:val="00CB65A4"/>
    <w:rsid w:val="00CC021D"/>
    <w:rsid w:val="00CC025A"/>
    <w:rsid w:val="00CC04DB"/>
    <w:rsid w:val="00CC238D"/>
    <w:rsid w:val="00CC257E"/>
    <w:rsid w:val="00CC27F7"/>
    <w:rsid w:val="00CC3027"/>
    <w:rsid w:val="00CC366D"/>
    <w:rsid w:val="00CC390F"/>
    <w:rsid w:val="00CC4068"/>
    <w:rsid w:val="00CC65D1"/>
    <w:rsid w:val="00CC6608"/>
    <w:rsid w:val="00CC692E"/>
    <w:rsid w:val="00CD07B4"/>
    <w:rsid w:val="00CD0B06"/>
    <w:rsid w:val="00CD2722"/>
    <w:rsid w:val="00CD3083"/>
    <w:rsid w:val="00CD3D5B"/>
    <w:rsid w:val="00CD3E3D"/>
    <w:rsid w:val="00CD5449"/>
    <w:rsid w:val="00CD61EE"/>
    <w:rsid w:val="00CD6741"/>
    <w:rsid w:val="00CD73AC"/>
    <w:rsid w:val="00CE1278"/>
    <w:rsid w:val="00CE1798"/>
    <w:rsid w:val="00CE1BA4"/>
    <w:rsid w:val="00CE2160"/>
    <w:rsid w:val="00CE3CE5"/>
    <w:rsid w:val="00CE3E1F"/>
    <w:rsid w:val="00CE4477"/>
    <w:rsid w:val="00CE54C3"/>
    <w:rsid w:val="00CE75B1"/>
    <w:rsid w:val="00CF024B"/>
    <w:rsid w:val="00CF0E99"/>
    <w:rsid w:val="00CF1340"/>
    <w:rsid w:val="00CF3E9B"/>
    <w:rsid w:val="00CF453E"/>
    <w:rsid w:val="00CF474C"/>
    <w:rsid w:val="00CF61B9"/>
    <w:rsid w:val="00D00AF3"/>
    <w:rsid w:val="00D01807"/>
    <w:rsid w:val="00D020BD"/>
    <w:rsid w:val="00D0273B"/>
    <w:rsid w:val="00D02B63"/>
    <w:rsid w:val="00D03A34"/>
    <w:rsid w:val="00D03B84"/>
    <w:rsid w:val="00D0560B"/>
    <w:rsid w:val="00D0695C"/>
    <w:rsid w:val="00D07FDB"/>
    <w:rsid w:val="00D10705"/>
    <w:rsid w:val="00D130D0"/>
    <w:rsid w:val="00D136B3"/>
    <w:rsid w:val="00D14FD6"/>
    <w:rsid w:val="00D15382"/>
    <w:rsid w:val="00D15A05"/>
    <w:rsid w:val="00D15A32"/>
    <w:rsid w:val="00D15F2B"/>
    <w:rsid w:val="00D17376"/>
    <w:rsid w:val="00D17DDA"/>
    <w:rsid w:val="00D17ED5"/>
    <w:rsid w:val="00D2010C"/>
    <w:rsid w:val="00D218F3"/>
    <w:rsid w:val="00D2197A"/>
    <w:rsid w:val="00D22E02"/>
    <w:rsid w:val="00D22EB2"/>
    <w:rsid w:val="00D23205"/>
    <w:rsid w:val="00D23DB8"/>
    <w:rsid w:val="00D24173"/>
    <w:rsid w:val="00D24B41"/>
    <w:rsid w:val="00D257E1"/>
    <w:rsid w:val="00D259DA"/>
    <w:rsid w:val="00D26941"/>
    <w:rsid w:val="00D26B73"/>
    <w:rsid w:val="00D26F20"/>
    <w:rsid w:val="00D3026F"/>
    <w:rsid w:val="00D324B2"/>
    <w:rsid w:val="00D33199"/>
    <w:rsid w:val="00D33E96"/>
    <w:rsid w:val="00D34DCD"/>
    <w:rsid w:val="00D34F08"/>
    <w:rsid w:val="00D3672B"/>
    <w:rsid w:val="00D37CB1"/>
    <w:rsid w:val="00D4010F"/>
    <w:rsid w:val="00D429C6"/>
    <w:rsid w:val="00D42B04"/>
    <w:rsid w:val="00D42DD9"/>
    <w:rsid w:val="00D43C8B"/>
    <w:rsid w:val="00D44DF9"/>
    <w:rsid w:val="00D45D52"/>
    <w:rsid w:val="00D46E13"/>
    <w:rsid w:val="00D4714C"/>
    <w:rsid w:val="00D47CCB"/>
    <w:rsid w:val="00D50116"/>
    <w:rsid w:val="00D50266"/>
    <w:rsid w:val="00D5079A"/>
    <w:rsid w:val="00D50B0E"/>
    <w:rsid w:val="00D5189F"/>
    <w:rsid w:val="00D51AA7"/>
    <w:rsid w:val="00D52F45"/>
    <w:rsid w:val="00D52FAF"/>
    <w:rsid w:val="00D543C1"/>
    <w:rsid w:val="00D54406"/>
    <w:rsid w:val="00D56AE1"/>
    <w:rsid w:val="00D56BDE"/>
    <w:rsid w:val="00D56FA2"/>
    <w:rsid w:val="00D60D39"/>
    <w:rsid w:val="00D61258"/>
    <w:rsid w:val="00D61535"/>
    <w:rsid w:val="00D636ED"/>
    <w:rsid w:val="00D6381F"/>
    <w:rsid w:val="00D6704A"/>
    <w:rsid w:val="00D67E38"/>
    <w:rsid w:val="00D70BFD"/>
    <w:rsid w:val="00D70CF1"/>
    <w:rsid w:val="00D70DDC"/>
    <w:rsid w:val="00D71794"/>
    <w:rsid w:val="00D72392"/>
    <w:rsid w:val="00D728CA"/>
    <w:rsid w:val="00D730DF"/>
    <w:rsid w:val="00D736C5"/>
    <w:rsid w:val="00D73E85"/>
    <w:rsid w:val="00D75C5A"/>
    <w:rsid w:val="00D75F90"/>
    <w:rsid w:val="00D76254"/>
    <w:rsid w:val="00D764CA"/>
    <w:rsid w:val="00D76831"/>
    <w:rsid w:val="00D77DB5"/>
    <w:rsid w:val="00D80352"/>
    <w:rsid w:val="00D810F4"/>
    <w:rsid w:val="00D8135B"/>
    <w:rsid w:val="00D816F6"/>
    <w:rsid w:val="00D81E68"/>
    <w:rsid w:val="00D81FDD"/>
    <w:rsid w:val="00D847E5"/>
    <w:rsid w:val="00D85362"/>
    <w:rsid w:val="00D86AE3"/>
    <w:rsid w:val="00D90C88"/>
    <w:rsid w:val="00D9252D"/>
    <w:rsid w:val="00D92801"/>
    <w:rsid w:val="00D92EAA"/>
    <w:rsid w:val="00D944F9"/>
    <w:rsid w:val="00D94847"/>
    <w:rsid w:val="00D94FC6"/>
    <w:rsid w:val="00D9741A"/>
    <w:rsid w:val="00DA09F5"/>
    <w:rsid w:val="00DA2818"/>
    <w:rsid w:val="00DA3274"/>
    <w:rsid w:val="00DA3DA9"/>
    <w:rsid w:val="00DA5C6A"/>
    <w:rsid w:val="00DA5D34"/>
    <w:rsid w:val="00DA6CD3"/>
    <w:rsid w:val="00DA72CB"/>
    <w:rsid w:val="00DB1455"/>
    <w:rsid w:val="00DB2DFA"/>
    <w:rsid w:val="00DB32DB"/>
    <w:rsid w:val="00DB35AC"/>
    <w:rsid w:val="00DB5AF2"/>
    <w:rsid w:val="00DB5CF0"/>
    <w:rsid w:val="00DB6136"/>
    <w:rsid w:val="00DB72A6"/>
    <w:rsid w:val="00DB757F"/>
    <w:rsid w:val="00DB78D6"/>
    <w:rsid w:val="00DC179F"/>
    <w:rsid w:val="00DC1800"/>
    <w:rsid w:val="00DC2A99"/>
    <w:rsid w:val="00DC2EB1"/>
    <w:rsid w:val="00DC34FC"/>
    <w:rsid w:val="00DC501B"/>
    <w:rsid w:val="00DC52AD"/>
    <w:rsid w:val="00DC56BC"/>
    <w:rsid w:val="00DC5AA4"/>
    <w:rsid w:val="00DC62C2"/>
    <w:rsid w:val="00DC6949"/>
    <w:rsid w:val="00DC7351"/>
    <w:rsid w:val="00DC7DA3"/>
    <w:rsid w:val="00DD0424"/>
    <w:rsid w:val="00DD044C"/>
    <w:rsid w:val="00DD063B"/>
    <w:rsid w:val="00DD135E"/>
    <w:rsid w:val="00DD1A9B"/>
    <w:rsid w:val="00DD1DD8"/>
    <w:rsid w:val="00DD2D4C"/>
    <w:rsid w:val="00DD2DE8"/>
    <w:rsid w:val="00DD42BF"/>
    <w:rsid w:val="00DD492E"/>
    <w:rsid w:val="00DD590D"/>
    <w:rsid w:val="00DD699F"/>
    <w:rsid w:val="00DE0A73"/>
    <w:rsid w:val="00DE0B1E"/>
    <w:rsid w:val="00DE1220"/>
    <w:rsid w:val="00DE15D6"/>
    <w:rsid w:val="00DE2331"/>
    <w:rsid w:val="00DE262F"/>
    <w:rsid w:val="00DE431D"/>
    <w:rsid w:val="00DE5524"/>
    <w:rsid w:val="00DE6B7E"/>
    <w:rsid w:val="00DE6E97"/>
    <w:rsid w:val="00DE7975"/>
    <w:rsid w:val="00DE7E33"/>
    <w:rsid w:val="00DF267B"/>
    <w:rsid w:val="00DF50CF"/>
    <w:rsid w:val="00DF5504"/>
    <w:rsid w:val="00DF5CB5"/>
    <w:rsid w:val="00DF6770"/>
    <w:rsid w:val="00DF69B3"/>
    <w:rsid w:val="00DF6FB5"/>
    <w:rsid w:val="00E010AB"/>
    <w:rsid w:val="00E01915"/>
    <w:rsid w:val="00E02382"/>
    <w:rsid w:val="00E041BB"/>
    <w:rsid w:val="00E04BE0"/>
    <w:rsid w:val="00E05201"/>
    <w:rsid w:val="00E05AE6"/>
    <w:rsid w:val="00E06BE3"/>
    <w:rsid w:val="00E10CDA"/>
    <w:rsid w:val="00E1241B"/>
    <w:rsid w:val="00E12FAB"/>
    <w:rsid w:val="00E13478"/>
    <w:rsid w:val="00E13577"/>
    <w:rsid w:val="00E14694"/>
    <w:rsid w:val="00E14AB5"/>
    <w:rsid w:val="00E14C17"/>
    <w:rsid w:val="00E14FF2"/>
    <w:rsid w:val="00E15D83"/>
    <w:rsid w:val="00E178E7"/>
    <w:rsid w:val="00E20759"/>
    <w:rsid w:val="00E228F1"/>
    <w:rsid w:val="00E238FF"/>
    <w:rsid w:val="00E23F1F"/>
    <w:rsid w:val="00E24295"/>
    <w:rsid w:val="00E24D81"/>
    <w:rsid w:val="00E27B2D"/>
    <w:rsid w:val="00E302B2"/>
    <w:rsid w:val="00E307FF"/>
    <w:rsid w:val="00E311C2"/>
    <w:rsid w:val="00E343E1"/>
    <w:rsid w:val="00E35B9D"/>
    <w:rsid w:val="00E361AE"/>
    <w:rsid w:val="00E40D5B"/>
    <w:rsid w:val="00E45D57"/>
    <w:rsid w:val="00E46D1D"/>
    <w:rsid w:val="00E47DE6"/>
    <w:rsid w:val="00E50389"/>
    <w:rsid w:val="00E511A7"/>
    <w:rsid w:val="00E519F5"/>
    <w:rsid w:val="00E51D08"/>
    <w:rsid w:val="00E543EB"/>
    <w:rsid w:val="00E563A7"/>
    <w:rsid w:val="00E565F2"/>
    <w:rsid w:val="00E57AB2"/>
    <w:rsid w:val="00E57E98"/>
    <w:rsid w:val="00E57F4C"/>
    <w:rsid w:val="00E614AB"/>
    <w:rsid w:val="00E62C5E"/>
    <w:rsid w:val="00E63C44"/>
    <w:rsid w:val="00E64840"/>
    <w:rsid w:val="00E6549D"/>
    <w:rsid w:val="00E654D2"/>
    <w:rsid w:val="00E666C1"/>
    <w:rsid w:val="00E6710D"/>
    <w:rsid w:val="00E6728E"/>
    <w:rsid w:val="00E672C0"/>
    <w:rsid w:val="00E67AA4"/>
    <w:rsid w:val="00E7030C"/>
    <w:rsid w:val="00E73EAC"/>
    <w:rsid w:val="00E75F33"/>
    <w:rsid w:val="00E764E0"/>
    <w:rsid w:val="00E7770A"/>
    <w:rsid w:val="00E80677"/>
    <w:rsid w:val="00E80898"/>
    <w:rsid w:val="00E80B47"/>
    <w:rsid w:val="00E80D4C"/>
    <w:rsid w:val="00E83664"/>
    <w:rsid w:val="00E83F0A"/>
    <w:rsid w:val="00E84BBB"/>
    <w:rsid w:val="00E85883"/>
    <w:rsid w:val="00E86E7B"/>
    <w:rsid w:val="00E90E79"/>
    <w:rsid w:val="00E92ADE"/>
    <w:rsid w:val="00E939E1"/>
    <w:rsid w:val="00E93A83"/>
    <w:rsid w:val="00E959A2"/>
    <w:rsid w:val="00E95EBE"/>
    <w:rsid w:val="00E95FBA"/>
    <w:rsid w:val="00E96076"/>
    <w:rsid w:val="00E96F05"/>
    <w:rsid w:val="00E9717B"/>
    <w:rsid w:val="00E97516"/>
    <w:rsid w:val="00E977EE"/>
    <w:rsid w:val="00E97A36"/>
    <w:rsid w:val="00E97C65"/>
    <w:rsid w:val="00EA1FC0"/>
    <w:rsid w:val="00EA24B6"/>
    <w:rsid w:val="00EA520D"/>
    <w:rsid w:val="00EA54C8"/>
    <w:rsid w:val="00EA5664"/>
    <w:rsid w:val="00EA5953"/>
    <w:rsid w:val="00EA771B"/>
    <w:rsid w:val="00EA7779"/>
    <w:rsid w:val="00EB1DFA"/>
    <w:rsid w:val="00EB233F"/>
    <w:rsid w:val="00EB2538"/>
    <w:rsid w:val="00EB2590"/>
    <w:rsid w:val="00EB2E9B"/>
    <w:rsid w:val="00EB3C18"/>
    <w:rsid w:val="00EB59F5"/>
    <w:rsid w:val="00EB5F42"/>
    <w:rsid w:val="00EB63AA"/>
    <w:rsid w:val="00EB6671"/>
    <w:rsid w:val="00EB72B4"/>
    <w:rsid w:val="00EB7747"/>
    <w:rsid w:val="00EB7C74"/>
    <w:rsid w:val="00EB7CBF"/>
    <w:rsid w:val="00EC0624"/>
    <w:rsid w:val="00EC0B3E"/>
    <w:rsid w:val="00EC1F3F"/>
    <w:rsid w:val="00EC4D30"/>
    <w:rsid w:val="00EC5C25"/>
    <w:rsid w:val="00EC6ACF"/>
    <w:rsid w:val="00EC6AF6"/>
    <w:rsid w:val="00EC715F"/>
    <w:rsid w:val="00ED0396"/>
    <w:rsid w:val="00ED0D72"/>
    <w:rsid w:val="00ED2298"/>
    <w:rsid w:val="00ED3C59"/>
    <w:rsid w:val="00ED3E28"/>
    <w:rsid w:val="00ED5091"/>
    <w:rsid w:val="00ED5A97"/>
    <w:rsid w:val="00ED5AAE"/>
    <w:rsid w:val="00ED5D66"/>
    <w:rsid w:val="00EE0936"/>
    <w:rsid w:val="00EE1C6C"/>
    <w:rsid w:val="00EE3B85"/>
    <w:rsid w:val="00EE43ED"/>
    <w:rsid w:val="00EE5CFF"/>
    <w:rsid w:val="00EE5E76"/>
    <w:rsid w:val="00EE637B"/>
    <w:rsid w:val="00EE6E5A"/>
    <w:rsid w:val="00EF0A48"/>
    <w:rsid w:val="00EF1522"/>
    <w:rsid w:val="00EF4EA1"/>
    <w:rsid w:val="00EF531D"/>
    <w:rsid w:val="00EF5F6B"/>
    <w:rsid w:val="00EF65C2"/>
    <w:rsid w:val="00EF6BD1"/>
    <w:rsid w:val="00EF6CB5"/>
    <w:rsid w:val="00F00059"/>
    <w:rsid w:val="00F006AE"/>
    <w:rsid w:val="00F007D7"/>
    <w:rsid w:val="00F00856"/>
    <w:rsid w:val="00F01150"/>
    <w:rsid w:val="00F0235B"/>
    <w:rsid w:val="00F032D7"/>
    <w:rsid w:val="00F03B3C"/>
    <w:rsid w:val="00F062E2"/>
    <w:rsid w:val="00F06857"/>
    <w:rsid w:val="00F06D29"/>
    <w:rsid w:val="00F07F93"/>
    <w:rsid w:val="00F1044A"/>
    <w:rsid w:val="00F12A61"/>
    <w:rsid w:val="00F12BA4"/>
    <w:rsid w:val="00F130DF"/>
    <w:rsid w:val="00F132FC"/>
    <w:rsid w:val="00F13CE4"/>
    <w:rsid w:val="00F1475C"/>
    <w:rsid w:val="00F1692E"/>
    <w:rsid w:val="00F21C7B"/>
    <w:rsid w:val="00F2312F"/>
    <w:rsid w:val="00F23305"/>
    <w:rsid w:val="00F24C32"/>
    <w:rsid w:val="00F2587A"/>
    <w:rsid w:val="00F266DF"/>
    <w:rsid w:val="00F2761A"/>
    <w:rsid w:val="00F30EAE"/>
    <w:rsid w:val="00F33865"/>
    <w:rsid w:val="00F33B94"/>
    <w:rsid w:val="00F34115"/>
    <w:rsid w:val="00F34147"/>
    <w:rsid w:val="00F3431A"/>
    <w:rsid w:val="00F3463B"/>
    <w:rsid w:val="00F34695"/>
    <w:rsid w:val="00F34883"/>
    <w:rsid w:val="00F34CEC"/>
    <w:rsid w:val="00F35F9B"/>
    <w:rsid w:val="00F37F4A"/>
    <w:rsid w:val="00F40FFD"/>
    <w:rsid w:val="00F41061"/>
    <w:rsid w:val="00F414B8"/>
    <w:rsid w:val="00F41B8B"/>
    <w:rsid w:val="00F422FD"/>
    <w:rsid w:val="00F427EF"/>
    <w:rsid w:val="00F42FC6"/>
    <w:rsid w:val="00F432DF"/>
    <w:rsid w:val="00F43B8E"/>
    <w:rsid w:val="00F44ADB"/>
    <w:rsid w:val="00F451DD"/>
    <w:rsid w:val="00F45C4E"/>
    <w:rsid w:val="00F4649F"/>
    <w:rsid w:val="00F47C06"/>
    <w:rsid w:val="00F47F8E"/>
    <w:rsid w:val="00F5016C"/>
    <w:rsid w:val="00F5040D"/>
    <w:rsid w:val="00F50495"/>
    <w:rsid w:val="00F50FBC"/>
    <w:rsid w:val="00F50FFF"/>
    <w:rsid w:val="00F51F6E"/>
    <w:rsid w:val="00F523B2"/>
    <w:rsid w:val="00F542E3"/>
    <w:rsid w:val="00F54C3C"/>
    <w:rsid w:val="00F55D1E"/>
    <w:rsid w:val="00F5665E"/>
    <w:rsid w:val="00F56E5B"/>
    <w:rsid w:val="00F600B7"/>
    <w:rsid w:val="00F6143B"/>
    <w:rsid w:val="00F62157"/>
    <w:rsid w:val="00F642EC"/>
    <w:rsid w:val="00F64F0B"/>
    <w:rsid w:val="00F65FBE"/>
    <w:rsid w:val="00F66033"/>
    <w:rsid w:val="00F663FB"/>
    <w:rsid w:val="00F66E8B"/>
    <w:rsid w:val="00F66F0C"/>
    <w:rsid w:val="00F6727C"/>
    <w:rsid w:val="00F71709"/>
    <w:rsid w:val="00F71E7A"/>
    <w:rsid w:val="00F71FD5"/>
    <w:rsid w:val="00F72050"/>
    <w:rsid w:val="00F72211"/>
    <w:rsid w:val="00F72B7F"/>
    <w:rsid w:val="00F73556"/>
    <w:rsid w:val="00F7413B"/>
    <w:rsid w:val="00F75993"/>
    <w:rsid w:val="00F7613F"/>
    <w:rsid w:val="00F80179"/>
    <w:rsid w:val="00F8049C"/>
    <w:rsid w:val="00F811CC"/>
    <w:rsid w:val="00F81636"/>
    <w:rsid w:val="00F84926"/>
    <w:rsid w:val="00F84DD8"/>
    <w:rsid w:val="00F85489"/>
    <w:rsid w:val="00F85FCC"/>
    <w:rsid w:val="00F86979"/>
    <w:rsid w:val="00F91355"/>
    <w:rsid w:val="00F91C98"/>
    <w:rsid w:val="00F92CB2"/>
    <w:rsid w:val="00F92D22"/>
    <w:rsid w:val="00F93AD1"/>
    <w:rsid w:val="00F9475C"/>
    <w:rsid w:val="00F95985"/>
    <w:rsid w:val="00F95D0A"/>
    <w:rsid w:val="00FA01A1"/>
    <w:rsid w:val="00FA1021"/>
    <w:rsid w:val="00FA20A9"/>
    <w:rsid w:val="00FA37D9"/>
    <w:rsid w:val="00FA4972"/>
    <w:rsid w:val="00FA5317"/>
    <w:rsid w:val="00FA57E4"/>
    <w:rsid w:val="00FA592A"/>
    <w:rsid w:val="00FA5B39"/>
    <w:rsid w:val="00FA5BFA"/>
    <w:rsid w:val="00FB044A"/>
    <w:rsid w:val="00FB3723"/>
    <w:rsid w:val="00FB3EFB"/>
    <w:rsid w:val="00FB3FB1"/>
    <w:rsid w:val="00FB41F5"/>
    <w:rsid w:val="00FB56EC"/>
    <w:rsid w:val="00FC0815"/>
    <w:rsid w:val="00FC08B5"/>
    <w:rsid w:val="00FC1FB3"/>
    <w:rsid w:val="00FC37AC"/>
    <w:rsid w:val="00FC3A79"/>
    <w:rsid w:val="00FC5E68"/>
    <w:rsid w:val="00FC6BAF"/>
    <w:rsid w:val="00FC75D6"/>
    <w:rsid w:val="00FD0473"/>
    <w:rsid w:val="00FD0588"/>
    <w:rsid w:val="00FD12F0"/>
    <w:rsid w:val="00FD2258"/>
    <w:rsid w:val="00FD2FF0"/>
    <w:rsid w:val="00FD390B"/>
    <w:rsid w:val="00FD3A59"/>
    <w:rsid w:val="00FD3C67"/>
    <w:rsid w:val="00FD3E90"/>
    <w:rsid w:val="00FD41F4"/>
    <w:rsid w:val="00FD47F6"/>
    <w:rsid w:val="00FD4D82"/>
    <w:rsid w:val="00FD6251"/>
    <w:rsid w:val="00FD6F08"/>
    <w:rsid w:val="00FD75B7"/>
    <w:rsid w:val="00FE03F0"/>
    <w:rsid w:val="00FE0EC6"/>
    <w:rsid w:val="00FE127E"/>
    <w:rsid w:val="00FE21E1"/>
    <w:rsid w:val="00FE297A"/>
    <w:rsid w:val="00FE34B4"/>
    <w:rsid w:val="00FE356B"/>
    <w:rsid w:val="00FE475D"/>
    <w:rsid w:val="00FE5023"/>
    <w:rsid w:val="00FE613D"/>
    <w:rsid w:val="00FE6409"/>
    <w:rsid w:val="00FE6625"/>
    <w:rsid w:val="00FE66FC"/>
    <w:rsid w:val="00FE68B4"/>
    <w:rsid w:val="00FE7E26"/>
    <w:rsid w:val="00FE7F8D"/>
    <w:rsid w:val="00FF0FFD"/>
    <w:rsid w:val="00FF1A30"/>
    <w:rsid w:val="00FF353D"/>
    <w:rsid w:val="00FF64AB"/>
    <w:rsid w:val="00FF69E4"/>
    <w:rsid w:val="00FF6A2E"/>
    <w:rsid w:val="00FF715A"/>
    <w:rsid w:val="00FF7640"/>
    <w:rsid w:val="00FF7D36"/>
    <w:rsid w:val="779F16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nhideWhenUsed="0" w:uiPriority="0" w:semiHidden="0"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unhideWhenUsed="0" w:uiPriority="39" w:semiHidden="0" w:name="toc 2"/>
    <w:lsdException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nhideWhenUsed="0" w:uiPriority="0"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nhideWhenUsed="0" w:uiPriority="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qFormat="1" w:unhideWhenUsed="0" w:uiPriority="0" w:semiHidden="0" w:name="Body Text Indent 3"/>
    <w:lsdException w:uiPriority="99" w:name="Block Text"/>
    <w:lsdException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nhideWhenUsed="0" w:uiPriority="0"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nhideWhenUsed="0"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spacing w:line="440" w:lineRule="exact"/>
      <w:outlineLvl w:val="0"/>
    </w:pPr>
    <w:rPr>
      <w:rFonts w:ascii="黑体" w:eastAsia="黑体"/>
      <w:sz w:val="28"/>
      <w:szCs w:val="28"/>
    </w:rPr>
  </w:style>
  <w:style w:type="paragraph" w:styleId="3">
    <w:name w:val="heading 2"/>
    <w:basedOn w:val="1"/>
    <w:next w:val="1"/>
    <w:qFormat/>
    <w:uiPriority w:val="0"/>
    <w:pPr>
      <w:keepNext/>
      <w:keepLines/>
      <w:spacing w:line="440" w:lineRule="exact"/>
      <w:outlineLvl w:val="1"/>
    </w:pPr>
    <w:rPr>
      <w:rFonts w:ascii="黑体" w:hAnsi="Arial" w:eastAsia="黑体"/>
      <w:bCs/>
      <w:sz w:val="28"/>
      <w:szCs w:val="28"/>
    </w:rPr>
  </w:style>
  <w:style w:type="paragraph" w:styleId="4">
    <w:name w:val="heading 3"/>
    <w:basedOn w:val="1"/>
    <w:next w:val="1"/>
    <w:qFormat/>
    <w:uiPriority w:val="0"/>
    <w:pPr>
      <w:keepNext/>
      <w:keepLines/>
      <w:spacing w:line="440" w:lineRule="exact"/>
      <w:outlineLvl w:val="2"/>
    </w:pPr>
    <w:rPr>
      <w:rFonts w:ascii="黑体" w:eastAsia="黑体"/>
      <w:bCs/>
      <w:sz w:val="28"/>
      <w:szCs w:val="28"/>
    </w:rPr>
  </w:style>
  <w:style w:type="paragraph" w:styleId="5">
    <w:name w:val="heading 7"/>
    <w:basedOn w:val="1"/>
    <w:next w:val="1"/>
    <w:link w:val="44"/>
    <w:qFormat/>
    <w:uiPriority w:val="0"/>
    <w:pPr>
      <w:keepNext/>
      <w:keepLines/>
      <w:spacing w:before="240" w:after="64" w:line="320" w:lineRule="auto"/>
      <w:outlineLvl w:val="6"/>
    </w:pPr>
    <w:rPr>
      <w:b/>
      <w:bCs/>
      <w:sz w:val="24"/>
    </w:rPr>
  </w:style>
  <w:style w:type="character" w:default="1" w:styleId="19">
    <w:name w:val="Default Paragraph Font"/>
    <w:semiHidden/>
    <w:unhideWhenUsed/>
    <w:uiPriority w:val="1"/>
  </w:style>
  <w:style w:type="table" w:default="1" w:styleId="23">
    <w:name w:val="Normal Table"/>
    <w:semiHidden/>
    <w:unhideWhenUsed/>
    <w:qFormat/>
    <w:uiPriority w:val="99"/>
    <w:tblPr>
      <w:tblLayout w:type="fixed"/>
      <w:tblCellMar>
        <w:top w:w="0" w:type="dxa"/>
        <w:left w:w="108" w:type="dxa"/>
        <w:bottom w:w="0" w:type="dxa"/>
        <w:right w:w="108" w:type="dxa"/>
      </w:tblCellMar>
    </w:tblPr>
  </w:style>
  <w:style w:type="paragraph" w:styleId="6">
    <w:name w:val="annotation subject"/>
    <w:basedOn w:val="7"/>
    <w:next w:val="7"/>
    <w:semiHidden/>
    <w:uiPriority w:val="0"/>
    <w:rPr>
      <w:b/>
      <w:bCs/>
    </w:rPr>
  </w:style>
  <w:style w:type="paragraph" w:styleId="7">
    <w:name w:val="annotation text"/>
    <w:basedOn w:val="1"/>
    <w:semiHidden/>
    <w:uiPriority w:val="0"/>
    <w:pPr>
      <w:jc w:val="left"/>
    </w:pPr>
  </w:style>
  <w:style w:type="paragraph" w:styleId="8">
    <w:name w:val="Document Map"/>
    <w:basedOn w:val="1"/>
    <w:semiHidden/>
    <w:qFormat/>
    <w:uiPriority w:val="0"/>
    <w:pPr>
      <w:shd w:val="clear" w:color="auto" w:fill="000080"/>
    </w:pPr>
  </w:style>
  <w:style w:type="paragraph" w:styleId="9">
    <w:name w:val="Body Text"/>
    <w:basedOn w:val="1"/>
    <w:qFormat/>
    <w:uiPriority w:val="0"/>
    <w:pPr>
      <w:spacing w:after="120"/>
    </w:pPr>
  </w:style>
  <w:style w:type="paragraph" w:styleId="10">
    <w:name w:val="Body Text Indent"/>
    <w:basedOn w:val="1"/>
    <w:qFormat/>
    <w:uiPriority w:val="0"/>
    <w:pPr>
      <w:spacing w:after="120"/>
      <w:ind w:left="420" w:leftChars="200"/>
    </w:pPr>
  </w:style>
  <w:style w:type="paragraph" w:styleId="11">
    <w:name w:val="toc 3"/>
    <w:basedOn w:val="1"/>
    <w:next w:val="1"/>
    <w:uiPriority w:val="39"/>
    <w:pPr>
      <w:spacing w:line="440" w:lineRule="exact"/>
      <w:ind w:left="400" w:leftChars="400"/>
    </w:pPr>
    <w:rPr>
      <w:rFonts w:ascii="黑体" w:eastAsia="黑体"/>
      <w:sz w:val="28"/>
      <w:szCs w:val="28"/>
    </w:rPr>
  </w:style>
  <w:style w:type="paragraph" w:styleId="12">
    <w:name w:val="Body Text Indent 2"/>
    <w:basedOn w:val="1"/>
    <w:qFormat/>
    <w:uiPriority w:val="0"/>
    <w:pPr>
      <w:spacing w:after="120" w:line="480" w:lineRule="auto"/>
      <w:ind w:left="420" w:leftChars="200"/>
    </w:pPr>
  </w:style>
  <w:style w:type="paragraph" w:styleId="13">
    <w:name w:val="Balloon Text"/>
    <w:basedOn w:val="1"/>
    <w:semiHidden/>
    <w:uiPriority w:val="0"/>
    <w:rPr>
      <w:sz w:val="18"/>
      <w:szCs w:val="18"/>
    </w:rPr>
  </w:style>
  <w:style w:type="paragraph" w:styleId="14">
    <w:name w:val="footer"/>
    <w:basedOn w:val="1"/>
    <w:link w:val="37"/>
    <w:unhideWhenUsed/>
    <w:uiPriority w:val="99"/>
    <w:pPr>
      <w:tabs>
        <w:tab w:val="center" w:pos="4153"/>
        <w:tab w:val="right" w:pos="8306"/>
      </w:tabs>
      <w:snapToGrid w:val="0"/>
      <w:jc w:val="left"/>
    </w:pPr>
    <w:rPr>
      <w:sz w:val="18"/>
      <w:szCs w:val="18"/>
    </w:rPr>
  </w:style>
  <w:style w:type="paragraph" w:styleId="15">
    <w:name w:val="header"/>
    <w:basedOn w:val="1"/>
    <w:link w:val="36"/>
    <w:unhideWhenUsed/>
    <w:uiPriority w:val="99"/>
    <w:pPr>
      <w:pBdr>
        <w:bottom w:val="single" w:color="auto" w:sz="6" w:space="1"/>
      </w:pBdr>
      <w:tabs>
        <w:tab w:val="center" w:pos="4153"/>
        <w:tab w:val="right" w:pos="8306"/>
      </w:tabs>
      <w:snapToGrid w:val="0"/>
      <w:jc w:val="center"/>
    </w:pPr>
    <w:rPr>
      <w:sz w:val="18"/>
      <w:szCs w:val="18"/>
    </w:rPr>
  </w:style>
  <w:style w:type="paragraph" w:styleId="16">
    <w:name w:val="toc 1"/>
    <w:basedOn w:val="1"/>
    <w:next w:val="1"/>
    <w:qFormat/>
    <w:uiPriority w:val="39"/>
    <w:pPr>
      <w:tabs>
        <w:tab w:val="right" w:leader="dot" w:pos="9627"/>
      </w:tabs>
      <w:spacing w:line="440" w:lineRule="exact"/>
      <w:jc w:val="center"/>
    </w:pPr>
    <w:rPr>
      <w:rFonts w:ascii="黑体" w:eastAsia="黑体"/>
      <w:sz w:val="28"/>
      <w:szCs w:val="28"/>
    </w:rPr>
  </w:style>
  <w:style w:type="paragraph" w:styleId="17">
    <w:name w:val="Body Text Indent 3"/>
    <w:basedOn w:val="1"/>
    <w:qFormat/>
    <w:uiPriority w:val="0"/>
    <w:pPr>
      <w:spacing w:after="120"/>
      <w:ind w:left="420" w:leftChars="200"/>
    </w:pPr>
    <w:rPr>
      <w:sz w:val="16"/>
      <w:szCs w:val="16"/>
    </w:rPr>
  </w:style>
  <w:style w:type="paragraph" w:styleId="18">
    <w:name w:val="toc 2"/>
    <w:basedOn w:val="1"/>
    <w:next w:val="1"/>
    <w:uiPriority w:val="39"/>
    <w:pPr>
      <w:spacing w:line="440" w:lineRule="exact"/>
      <w:ind w:left="200" w:leftChars="200"/>
    </w:pPr>
    <w:rPr>
      <w:rFonts w:ascii="黑体" w:eastAsia="黑体"/>
      <w:sz w:val="28"/>
      <w:szCs w:val="28"/>
    </w:rPr>
  </w:style>
  <w:style w:type="character" w:styleId="20">
    <w:name w:val="page number"/>
    <w:basedOn w:val="19"/>
    <w:qFormat/>
    <w:uiPriority w:val="0"/>
  </w:style>
  <w:style w:type="character" w:styleId="21">
    <w:name w:val="Hyperlink"/>
    <w:uiPriority w:val="99"/>
    <w:rPr>
      <w:color w:val="0000FF"/>
      <w:u w:val="single"/>
    </w:rPr>
  </w:style>
  <w:style w:type="character" w:styleId="22">
    <w:name w:val="annotation reference"/>
    <w:semiHidden/>
    <w:uiPriority w:val="0"/>
    <w:rPr>
      <w:sz w:val="21"/>
      <w:szCs w:val="21"/>
    </w:rPr>
  </w:style>
  <w:style w:type="table" w:styleId="24">
    <w:name w:val="Table Grid"/>
    <w:basedOn w:val="23"/>
    <w:qFormat/>
    <w:uiPriority w:val="0"/>
    <w:pPr>
      <w:widowControl w:val="0"/>
      <w:autoSpaceDE w:val="0"/>
      <w:autoSpaceDN w:val="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style>
  <w:style w:type="table" w:styleId="25">
    <w:name w:val="Light Shading Accent 3"/>
    <w:basedOn w:val="23"/>
    <w:qFormat/>
    <w:uiPriority w:val="60"/>
    <w:rPr>
      <w:color w:val="76923C"/>
    </w:rPr>
    <w:tblPr>
      <w:tblBorders>
        <w:top w:val="single" w:color="9BBB59" w:sz="8" w:space="0"/>
        <w:bottom w:val="single" w:color="9BBB59"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9BBB59" w:sz="8" w:space="0"/>
          <w:left w:val="nil"/>
          <w:bottom w:val="single" w:color="9BBB59" w:sz="8" w:space="0"/>
          <w:right w:val="nil"/>
          <w:insideH w:val="nil"/>
          <w:insideV w:val="nil"/>
        </w:tcBorders>
      </w:tcPr>
    </w:tblStylePr>
    <w:tblStylePr w:type="lastRow">
      <w:pPr>
        <w:spacing w:before="0" w:after="0" w:line="240" w:lineRule="auto"/>
      </w:pPr>
      <w:rPr>
        <w:b/>
        <w:bCs/>
      </w:rPr>
      <w:tblPr>
        <w:tblLayout w:type="fixed"/>
      </w:tblPr>
      <w:tcPr>
        <w:tcBorders>
          <w:top w:val="single" w:color="9BBB59" w:sz="8" w:space="0"/>
          <w:left w:val="nil"/>
          <w:bottom w:val="single" w:color="9BBB59"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E6EED5"/>
      </w:tcPr>
    </w:tblStylePr>
    <w:tblStylePr w:type="band1Horz">
      <w:tblPr>
        <w:tblLayout w:type="fixed"/>
      </w:tblPr>
      <w:tcPr>
        <w:tcBorders>
          <w:left w:val="nil"/>
          <w:right w:val="nil"/>
          <w:insideH w:val="nil"/>
          <w:insideV w:val="nil"/>
        </w:tcBorders>
        <w:shd w:val="clear" w:color="auto" w:fill="E6EED5"/>
      </w:tcPr>
    </w:tblStylePr>
  </w:style>
  <w:style w:type="table" w:styleId="26">
    <w:name w:val="Light Shading Accent 4"/>
    <w:basedOn w:val="23"/>
    <w:qFormat/>
    <w:uiPriority w:val="60"/>
    <w:rPr>
      <w:color w:val="5F497A"/>
    </w:rPr>
    <w:tblPr>
      <w:tblBorders>
        <w:top w:val="single" w:color="8064A2" w:sz="8" w:space="0"/>
        <w:bottom w:val="single" w:color="8064A2"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8064A2" w:sz="8" w:space="0"/>
          <w:left w:val="nil"/>
          <w:bottom w:val="single" w:color="8064A2" w:sz="8" w:space="0"/>
          <w:right w:val="nil"/>
          <w:insideH w:val="nil"/>
          <w:insideV w:val="nil"/>
        </w:tcBorders>
      </w:tcPr>
    </w:tblStylePr>
    <w:tblStylePr w:type="lastRow">
      <w:pPr>
        <w:spacing w:before="0" w:after="0" w:line="240" w:lineRule="auto"/>
      </w:pPr>
      <w:rPr>
        <w:b/>
        <w:bCs/>
      </w:rPr>
      <w:tblPr>
        <w:tblLayout w:type="fixed"/>
      </w:tblPr>
      <w:tcPr>
        <w:tcBorders>
          <w:top w:val="single" w:color="8064A2" w:sz="8" w:space="0"/>
          <w:left w:val="nil"/>
          <w:bottom w:val="single" w:color="8064A2"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DFD8E8"/>
      </w:tcPr>
    </w:tblStylePr>
    <w:tblStylePr w:type="band1Horz">
      <w:tblPr>
        <w:tblLayout w:type="fixed"/>
      </w:tblPr>
      <w:tcPr>
        <w:tcBorders>
          <w:left w:val="nil"/>
          <w:right w:val="nil"/>
          <w:insideH w:val="nil"/>
          <w:insideV w:val="nil"/>
        </w:tcBorders>
        <w:shd w:val="clear" w:color="auto" w:fill="DFD8E8"/>
      </w:tcPr>
    </w:tblStylePr>
  </w:style>
  <w:style w:type="table" w:styleId="27">
    <w:name w:val="Light Shading Accent 5"/>
    <w:basedOn w:val="23"/>
    <w:qFormat/>
    <w:uiPriority w:val="60"/>
    <w:rPr>
      <w:color w:val="31849B"/>
    </w:rPr>
    <w:tblPr>
      <w:tblBorders>
        <w:top w:val="single" w:color="4BACC6" w:sz="8" w:space="0"/>
        <w:bottom w:val="single" w:color="4BACC6"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blPr>
        <w:tblLayout w:type="fixed"/>
      </w:tbl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D2EAF1"/>
      </w:tcPr>
    </w:tblStylePr>
    <w:tblStylePr w:type="band1Horz">
      <w:tblPr>
        <w:tblLayout w:type="fixed"/>
      </w:tblPr>
      <w:tcPr>
        <w:tcBorders>
          <w:left w:val="nil"/>
          <w:right w:val="nil"/>
          <w:insideH w:val="nil"/>
          <w:insideV w:val="nil"/>
        </w:tcBorders>
        <w:shd w:val="clear" w:color="auto" w:fill="D2EAF1"/>
      </w:tcPr>
    </w:tblStylePr>
  </w:style>
  <w:style w:type="table" w:styleId="28">
    <w:name w:val="Light Shading Accent 6"/>
    <w:basedOn w:val="23"/>
    <w:qFormat/>
    <w:uiPriority w:val="60"/>
    <w:rPr>
      <w:color w:val="E36C0A"/>
    </w:rPr>
    <w:tblPr>
      <w:tblBorders>
        <w:top w:val="single" w:color="F79646" w:sz="8" w:space="0"/>
        <w:bottom w:val="single" w:color="F79646"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F79646" w:sz="8" w:space="0"/>
          <w:left w:val="nil"/>
          <w:bottom w:val="single" w:color="F79646" w:sz="8" w:space="0"/>
          <w:right w:val="nil"/>
          <w:insideH w:val="nil"/>
          <w:insideV w:val="nil"/>
        </w:tcBorders>
      </w:tcPr>
    </w:tblStylePr>
    <w:tblStylePr w:type="lastRow">
      <w:pPr>
        <w:spacing w:before="0" w:after="0" w:line="240" w:lineRule="auto"/>
      </w:pPr>
      <w:rPr>
        <w:b/>
        <w:bCs/>
      </w:rPr>
      <w:tblPr>
        <w:tblLayout w:type="fixed"/>
      </w:tblPr>
      <w:tcPr>
        <w:tcBorders>
          <w:top w:val="single" w:color="F79646" w:sz="8" w:space="0"/>
          <w:left w:val="nil"/>
          <w:bottom w:val="single" w:color="F79646"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FDE4D0"/>
      </w:tcPr>
    </w:tblStylePr>
    <w:tblStylePr w:type="band1Horz">
      <w:tblPr>
        <w:tblLayout w:type="fixed"/>
      </w:tblPr>
      <w:tcPr>
        <w:tcBorders>
          <w:left w:val="nil"/>
          <w:right w:val="nil"/>
          <w:insideH w:val="nil"/>
          <w:insideV w:val="nil"/>
        </w:tcBorders>
        <w:shd w:val="clear" w:color="auto" w:fill="FDE4D0"/>
      </w:tcPr>
    </w:tblStylePr>
  </w:style>
  <w:style w:type="table" w:styleId="29">
    <w:name w:val="Light List Accent 2"/>
    <w:basedOn w:val="23"/>
    <w:qFormat/>
    <w:uiPriority w:val="61"/>
    <w:tblPr>
      <w:tblBorders>
        <w:top w:val="single" w:color="C0504D" w:sz="8" w:space="0"/>
        <w:left w:val="single" w:color="C0504D" w:sz="8" w:space="0"/>
        <w:bottom w:val="single" w:color="C0504D" w:sz="8" w:space="0"/>
        <w:right w:val="single" w:color="C0504D" w:sz="8" w:space="0"/>
      </w:tblBorders>
      <w:tblLayout w:type="fixed"/>
      <w:tblCellMar>
        <w:top w:w="0" w:type="dxa"/>
        <w:left w:w="108" w:type="dxa"/>
        <w:bottom w:w="0" w:type="dxa"/>
        <w:right w:w="108" w:type="dxa"/>
      </w:tblCellMar>
    </w:tblPr>
    <w:tblStylePr w:type="firstRow">
      <w:pPr>
        <w:spacing w:before="0" w:after="0" w:line="240" w:lineRule="auto"/>
      </w:pPr>
      <w:rPr>
        <w:b/>
        <w:bCs/>
        <w:color w:val="FFFFFF"/>
      </w:rPr>
      <w:tblPr>
        <w:tblLayout w:type="fixed"/>
      </w:tblPr>
      <w:tcPr>
        <w:shd w:val="clear" w:color="auto" w:fill="C0504D"/>
      </w:tcPr>
    </w:tblStylePr>
    <w:tblStylePr w:type="lastRow">
      <w:pPr>
        <w:spacing w:before="0" w:after="0" w:line="240" w:lineRule="auto"/>
      </w:pPr>
      <w:rPr>
        <w:b/>
        <w:bCs/>
      </w:rPr>
      <w:tblPr>
        <w:tblLayout w:type="fixed"/>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blLayout w:type="fixed"/>
      </w:tblPr>
      <w:tcPr>
        <w:tcBorders>
          <w:top w:val="single" w:color="C0504D" w:sz="8" w:space="0"/>
          <w:left w:val="single" w:color="C0504D" w:sz="8" w:space="0"/>
          <w:bottom w:val="single" w:color="C0504D" w:sz="8" w:space="0"/>
          <w:right w:val="single" w:color="C0504D" w:sz="8" w:space="0"/>
        </w:tcBorders>
      </w:tcPr>
    </w:tblStylePr>
    <w:tblStylePr w:type="band1Horz">
      <w:tblPr>
        <w:tblLayout w:type="fixed"/>
      </w:tblPr>
      <w:tcPr>
        <w:tcBorders>
          <w:top w:val="single" w:color="C0504D" w:sz="8" w:space="0"/>
          <w:left w:val="single" w:color="C0504D" w:sz="8" w:space="0"/>
          <w:bottom w:val="single" w:color="C0504D" w:sz="8" w:space="0"/>
          <w:right w:val="single" w:color="C0504D" w:sz="8" w:space="0"/>
        </w:tcBorders>
      </w:tcPr>
    </w:tblStylePr>
  </w:style>
  <w:style w:type="table" w:styleId="30">
    <w:name w:val="Light List Accent 3"/>
    <w:basedOn w:val="23"/>
    <w:qFormat/>
    <w:uiPriority w:val="61"/>
    <w:tblPr>
      <w:tblBorders>
        <w:top w:val="single" w:color="9BBB59" w:sz="8" w:space="0"/>
        <w:left w:val="single" w:color="9BBB59" w:sz="8" w:space="0"/>
        <w:bottom w:val="single" w:color="9BBB59" w:sz="8" w:space="0"/>
        <w:right w:val="single" w:color="9BBB59" w:sz="8" w:space="0"/>
      </w:tblBorders>
      <w:tblLayout w:type="fixed"/>
      <w:tblCellMar>
        <w:top w:w="0" w:type="dxa"/>
        <w:left w:w="108" w:type="dxa"/>
        <w:bottom w:w="0" w:type="dxa"/>
        <w:right w:w="108" w:type="dxa"/>
      </w:tblCellMar>
    </w:tblPr>
    <w:tblStylePr w:type="firstRow">
      <w:pPr>
        <w:spacing w:before="0" w:after="0" w:line="240" w:lineRule="auto"/>
      </w:pPr>
      <w:rPr>
        <w:b/>
        <w:bCs/>
        <w:color w:val="FFFFFF"/>
      </w:rPr>
      <w:tblPr>
        <w:tblLayout w:type="fixed"/>
      </w:tblPr>
      <w:tcPr>
        <w:shd w:val="clear" w:color="auto" w:fill="9BBB59"/>
      </w:tcPr>
    </w:tblStylePr>
    <w:tblStylePr w:type="lastRow">
      <w:pPr>
        <w:spacing w:before="0" w:after="0" w:line="240" w:lineRule="auto"/>
      </w:pPr>
      <w:rPr>
        <w:b/>
        <w:bCs/>
      </w:rPr>
      <w:tblPr>
        <w:tblLayout w:type="fixed"/>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blLayout w:type="fixed"/>
      </w:tblPr>
      <w:tcPr>
        <w:tcBorders>
          <w:top w:val="single" w:color="9BBB59" w:sz="8" w:space="0"/>
          <w:left w:val="single" w:color="9BBB59" w:sz="8" w:space="0"/>
          <w:bottom w:val="single" w:color="9BBB59" w:sz="8" w:space="0"/>
          <w:right w:val="single" w:color="9BBB59" w:sz="8" w:space="0"/>
        </w:tcBorders>
      </w:tcPr>
    </w:tblStylePr>
    <w:tblStylePr w:type="band1Horz">
      <w:tblPr>
        <w:tblLayout w:type="fixed"/>
      </w:tblPr>
      <w:tcPr>
        <w:tcBorders>
          <w:top w:val="single" w:color="9BBB59" w:sz="8" w:space="0"/>
          <w:left w:val="single" w:color="9BBB59" w:sz="8" w:space="0"/>
          <w:bottom w:val="single" w:color="9BBB59" w:sz="8" w:space="0"/>
          <w:right w:val="single" w:color="9BBB59" w:sz="8" w:space="0"/>
        </w:tcBorders>
      </w:tcPr>
    </w:tblStylePr>
  </w:style>
  <w:style w:type="table" w:styleId="31">
    <w:name w:val="Light List Accent 4"/>
    <w:basedOn w:val="23"/>
    <w:qFormat/>
    <w:uiPriority w:val="61"/>
    <w:tblPr>
      <w:tblBorders>
        <w:top w:val="single" w:color="8064A2" w:sz="8" w:space="0"/>
        <w:left w:val="single" w:color="8064A2" w:sz="8" w:space="0"/>
        <w:bottom w:val="single" w:color="8064A2" w:sz="8" w:space="0"/>
        <w:right w:val="single" w:color="8064A2" w:sz="8" w:space="0"/>
      </w:tblBorders>
      <w:tblLayout w:type="fixed"/>
      <w:tblCellMar>
        <w:top w:w="0" w:type="dxa"/>
        <w:left w:w="108" w:type="dxa"/>
        <w:bottom w:w="0" w:type="dxa"/>
        <w:right w:w="108" w:type="dxa"/>
      </w:tblCellMar>
    </w:tblPr>
    <w:tblStylePr w:type="firstRow">
      <w:pPr>
        <w:spacing w:before="0" w:after="0" w:line="240" w:lineRule="auto"/>
      </w:pPr>
      <w:rPr>
        <w:b/>
        <w:bCs/>
        <w:color w:val="FFFFFF"/>
      </w:rPr>
      <w:tblPr>
        <w:tblLayout w:type="fixed"/>
      </w:tblPr>
      <w:tcPr>
        <w:shd w:val="clear" w:color="auto" w:fill="8064A2"/>
      </w:tcPr>
    </w:tblStylePr>
    <w:tblStylePr w:type="lastRow">
      <w:pPr>
        <w:spacing w:before="0" w:after="0" w:line="240" w:lineRule="auto"/>
      </w:pPr>
      <w:rPr>
        <w:b/>
        <w:bCs/>
      </w:rPr>
      <w:tblPr>
        <w:tblLayout w:type="fixed"/>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blLayout w:type="fixed"/>
      </w:tblPr>
      <w:tcPr>
        <w:tcBorders>
          <w:top w:val="single" w:color="8064A2" w:sz="8" w:space="0"/>
          <w:left w:val="single" w:color="8064A2" w:sz="8" w:space="0"/>
          <w:bottom w:val="single" w:color="8064A2" w:sz="8" w:space="0"/>
          <w:right w:val="single" w:color="8064A2" w:sz="8" w:space="0"/>
        </w:tcBorders>
      </w:tcPr>
    </w:tblStylePr>
    <w:tblStylePr w:type="band1Horz">
      <w:tblPr>
        <w:tblLayout w:type="fixed"/>
      </w:tblPr>
      <w:tcPr>
        <w:tcBorders>
          <w:top w:val="single" w:color="8064A2" w:sz="8" w:space="0"/>
          <w:left w:val="single" w:color="8064A2" w:sz="8" w:space="0"/>
          <w:bottom w:val="single" w:color="8064A2" w:sz="8" w:space="0"/>
          <w:right w:val="single" w:color="8064A2" w:sz="8" w:space="0"/>
        </w:tcBorders>
      </w:tcPr>
    </w:tblStylePr>
  </w:style>
  <w:style w:type="table" w:styleId="32">
    <w:name w:val="Light Grid Accent 5"/>
    <w:basedOn w:val="23"/>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Layout w:type="fixed"/>
      <w:tblCellMar>
        <w:top w:w="0" w:type="dxa"/>
        <w:left w:w="108" w:type="dxa"/>
        <w:bottom w:w="0" w:type="dxa"/>
        <w:right w:w="108" w:type="dxa"/>
      </w:tblCellMar>
    </w:tblPr>
    <w:tblStylePr w:type="firstRow">
      <w:pPr>
        <w:spacing w:before="0" w:after="0" w:line="240" w:lineRule="auto"/>
      </w:pPr>
      <w:rPr>
        <w:rFonts w:ascii="Cambria" w:hAnsi="Cambria" w:eastAsia="宋体" w:cs="Times New Roman"/>
        <w:b/>
        <w:bCs/>
      </w:rPr>
      <w:tblPr>
        <w:tblLayout w:type="fixed"/>
      </w:tblPr>
      <w:tcPr>
        <w:tcBorders>
          <w:top w:val="single" w:color="4BACC6" w:sz="8" w:space="0"/>
          <w:left w:val="single" w:color="4BACC6" w:sz="8" w:space="0"/>
          <w:bottom w:val="single" w:color="4BACC6" w:sz="18" w:space="0"/>
          <w:right w:val="single" w:color="4BACC6" w:sz="8" w:space="0"/>
          <w:insideH w:val="nil"/>
          <w:insideV w:val="single" w:sz="8" w:space="0"/>
        </w:tcBorders>
      </w:tcPr>
    </w:tblStylePr>
    <w:tblStylePr w:type="lastRow">
      <w:pPr>
        <w:spacing w:before="0" w:after="0" w:line="240" w:lineRule="auto"/>
      </w:pPr>
      <w:rPr>
        <w:rFonts w:ascii="Cambria" w:hAnsi="Cambria" w:eastAsia="宋体" w:cs="Times New Roman"/>
        <w:b/>
        <w:bCs/>
      </w:rPr>
      <w:tblPr>
        <w:tblLayout w:type="fixed"/>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ascii="Cambria" w:hAnsi="Cambria" w:eastAsia="宋体" w:cs="Times New Roman"/>
        <w:b/>
        <w:bCs/>
      </w:rPr>
    </w:tblStylePr>
    <w:tblStylePr w:type="lastCol">
      <w:rPr>
        <w:rFonts w:ascii="Cambria" w:hAnsi="Cambria" w:eastAsia="宋体" w:cs="Times New Roman"/>
        <w:b/>
        <w:bCs/>
      </w:rPr>
      <w:tblPr>
        <w:tblLayout w:type="fixed"/>
      </w:tblPr>
      <w:tcPr>
        <w:tcBorders>
          <w:top w:val="single" w:color="4BACC6" w:sz="8" w:space="0"/>
          <w:left w:val="single" w:color="4BACC6" w:sz="8" w:space="0"/>
          <w:bottom w:val="single" w:color="4BACC6" w:sz="8" w:space="0"/>
          <w:right w:val="single" w:color="4BACC6" w:sz="8" w:space="0"/>
        </w:tcBorders>
      </w:tcPr>
    </w:tblStylePr>
    <w:tblStylePr w:type="band1Vert">
      <w:tblPr>
        <w:tblLayout w:type="fixed"/>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blLayout w:type="fixed"/>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blLayout w:type="fixed"/>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33">
    <w:name w:val="Colorful List Accent 6"/>
    <w:basedOn w:val="23"/>
    <w:qFormat/>
    <w:uiPriority w:val="72"/>
    <w:rPr>
      <w:color w:val="000000"/>
    </w:rPr>
    <w:tblPr>
      <w:tblLayout w:type="fixed"/>
      <w:tblCellMar>
        <w:top w:w="0" w:type="dxa"/>
        <w:left w:w="108" w:type="dxa"/>
        <w:bottom w:w="0" w:type="dxa"/>
        <w:right w:w="108" w:type="dxa"/>
      </w:tblCellMar>
    </w:tblPr>
    <w:tcPr>
      <w:shd w:val="clear" w:color="auto" w:fill="FEF4EC"/>
    </w:tcPr>
    <w:tblStylePr w:type="firstRow">
      <w:rPr>
        <w:b/>
        <w:bCs/>
        <w:color w:val="FFFFFF"/>
      </w:rPr>
      <w:tblPr>
        <w:tblLayout w:type="fixed"/>
      </w:tblPr>
      <w:tcPr>
        <w:tcBorders>
          <w:bottom w:val="single" w:color="FFFFFF" w:sz="12" w:space="0"/>
        </w:tcBorders>
        <w:shd w:val="clear" w:color="auto" w:fill="348DA5"/>
      </w:tcPr>
    </w:tblStylePr>
    <w:tblStylePr w:type="lastRow">
      <w:rPr>
        <w:b/>
        <w:bCs/>
        <w:color w:val="348DA5"/>
      </w:rPr>
      <w:tblPr>
        <w:tblLayout w:type="fixed"/>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FDE4D0"/>
      </w:tcPr>
    </w:tblStylePr>
    <w:tblStylePr w:type="band1Horz">
      <w:tblPr>
        <w:tblLayout w:type="fixed"/>
      </w:tblPr>
      <w:tcPr>
        <w:shd w:val="clear" w:color="auto" w:fill="FDE9D9"/>
      </w:tcPr>
    </w:tblStylePr>
  </w:style>
  <w:style w:type="table" w:styleId="34">
    <w:name w:val="Colorful Grid Accent 1"/>
    <w:basedOn w:val="23"/>
    <w:qFormat/>
    <w:uiPriority w:val="73"/>
    <w:rPr>
      <w:color w:val="000000"/>
    </w:rPr>
    <w:tblPr>
      <w:tblBorders>
        <w:insideH w:val="single" w:color="FFFFFF" w:sz="4" w:space="0"/>
      </w:tblBorders>
      <w:tblLayout w:type="fixed"/>
      <w:tblCellMar>
        <w:top w:w="0" w:type="dxa"/>
        <w:left w:w="108" w:type="dxa"/>
        <w:bottom w:w="0" w:type="dxa"/>
        <w:right w:w="108" w:type="dxa"/>
      </w:tblCellMar>
    </w:tblPr>
    <w:tcPr>
      <w:shd w:val="clear" w:color="auto" w:fill="DBE5F1"/>
    </w:tcPr>
    <w:tblStylePr w:type="firstRow">
      <w:rPr>
        <w:b/>
        <w:bCs/>
      </w:rPr>
      <w:tblPr>
        <w:tblLayout w:type="fixed"/>
      </w:tblPr>
      <w:tcPr>
        <w:shd w:val="clear" w:color="auto" w:fill="B8CCE4"/>
      </w:tcPr>
    </w:tblStylePr>
    <w:tblStylePr w:type="lastRow">
      <w:rPr>
        <w:b/>
        <w:bCs/>
        <w:color w:val="000000"/>
      </w:rPr>
      <w:tblPr>
        <w:tblLayout w:type="fixed"/>
      </w:tblPr>
      <w:tcPr>
        <w:shd w:val="clear" w:color="auto" w:fill="B8CCE4"/>
      </w:tcPr>
    </w:tblStylePr>
    <w:tblStylePr w:type="firstCol">
      <w:rPr>
        <w:color w:val="FFFFFF"/>
      </w:rPr>
      <w:tblPr>
        <w:tblLayout w:type="fixed"/>
      </w:tblPr>
      <w:tcPr>
        <w:shd w:val="clear" w:color="auto" w:fill="365F91"/>
      </w:tcPr>
    </w:tblStylePr>
    <w:tblStylePr w:type="lastCol">
      <w:rPr>
        <w:color w:val="FFFFFF"/>
      </w:rPr>
      <w:tblPr>
        <w:tblLayout w:type="fixed"/>
      </w:tblPr>
      <w:tcPr>
        <w:shd w:val="clear" w:color="auto" w:fill="365F91"/>
      </w:tcPr>
    </w:tblStylePr>
    <w:tblStylePr w:type="band1Vert">
      <w:tblPr>
        <w:tblLayout w:type="fixed"/>
      </w:tblPr>
      <w:tcPr>
        <w:shd w:val="clear" w:color="auto" w:fill="A7BFDE"/>
      </w:tcPr>
    </w:tblStylePr>
    <w:tblStylePr w:type="band1Horz">
      <w:tblPr>
        <w:tblLayout w:type="fixed"/>
      </w:tblPr>
      <w:tcPr>
        <w:shd w:val="clear" w:color="auto" w:fill="A7BFDE"/>
      </w:tcPr>
    </w:tblStylePr>
  </w:style>
  <w:style w:type="table" w:styleId="35">
    <w:name w:val="Colorful Grid Accent 6"/>
    <w:basedOn w:val="23"/>
    <w:qFormat/>
    <w:uiPriority w:val="73"/>
    <w:rPr>
      <w:color w:val="000000"/>
    </w:rPr>
    <w:tblPr>
      <w:tblBorders>
        <w:insideH w:val="single" w:color="FFFFFF" w:sz="4" w:space="0"/>
      </w:tblBorders>
      <w:tblLayout w:type="fixed"/>
      <w:tblCellMar>
        <w:top w:w="0" w:type="dxa"/>
        <w:left w:w="108" w:type="dxa"/>
        <w:bottom w:w="0" w:type="dxa"/>
        <w:right w:w="108" w:type="dxa"/>
      </w:tblCellMar>
    </w:tblPr>
    <w:tcPr>
      <w:shd w:val="clear" w:color="auto" w:fill="FDE9D9"/>
    </w:tcPr>
    <w:tblStylePr w:type="firstRow">
      <w:rPr>
        <w:b/>
        <w:bCs/>
      </w:rPr>
      <w:tblPr>
        <w:tblLayout w:type="fixed"/>
      </w:tblPr>
      <w:tcPr>
        <w:shd w:val="clear" w:color="auto" w:fill="FBD4B4"/>
      </w:tcPr>
    </w:tblStylePr>
    <w:tblStylePr w:type="lastRow">
      <w:rPr>
        <w:b/>
        <w:bCs/>
        <w:color w:val="000000"/>
      </w:rPr>
      <w:tblPr>
        <w:tblLayout w:type="fixed"/>
      </w:tblPr>
      <w:tcPr>
        <w:shd w:val="clear" w:color="auto" w:fill="FBD4B4"/>
      </w:tcPr>
    </w:tblStylePr>
    <w:tblStylePr w:type="firstCol">
      <w:rPr>
        <w:color w:val="FFFFFF"/>
      </w:rPr>
      <w:tblPr>
        <w:tblLayout w:type="fixed"/>
      </w:tblPr>
      <w:tcPr>
        <w:shd w:val="clear" w:color="auto" w:fill="E36C0A"/>
      </w:tcPr>
    </w:tblStylePr>
    <w:tblStylePr w:type="lastCol">
      <w:rPr>
        <w:color w:val="FFFFFF"/>
      </w:rPr>
      <w:tblPr>
        <w:tblLayout w:type="fixed"/>
      </w:tblPr>
      <w:tcPr>
        <w:shd w:val="clear" w:color="auto" w:fill="E36C0A"/>
      </w:tcPr>
    </w:tblStylePr>
    <w:tblStylePr w:type="band1Vert">
      <w:tblPr>
        <w:tblLayout w:type="fixed"/>
      </w:tblPr>
      <w:tcPr>
        <w:shd w:val="clear" w:color="auto" w:fill="FBCAA2"/>
      </w:tcPr>
    </w:tblStylePr>
    <w:tblStylePr w:type="band1Horz">
      <w:tblPr>
        <w:tblLayout w:type="fixed"/>
      </w:tblPr>
      <w:tcPr>
        <w:shd w:val="clear" w:color="auto" w:fill="FBCAA2"/>
      </w:tcPr>
    </w:tblStylePr>
  </w:style>
  <w:style w:type="character" w:customStyle="1" w:styleId="36">
    <w:name w:val="页眉 Char"/>
    <w:link w:val="15"/>
    <w:uiPriority w:val="99"/>
    <w:rPr>
      <w:kern w:val="2"/>
      <w:sz w:val="18"/>
      <w:szCs w:val="18"/>
    </w:rPr>
  </w:style>
  <w:style w:type="character" w:customStyle="1" w:styleId="37">
    <w:name w:val="页脚 Char"/>
    <w:link w:val="14"/>
    <w:qFormat/>
    <w:uiPriority w:val="99"/>
    <w:rPr>
      <w:kern w:val="2"/>
      <w:sz w:val="18"/>
      <w:szCs w:val="18"/>
    </w:rPr>
  </w:style>
  <w:style w:type="paragraph" w:customStyle="1" w:styleId="38">
    <w:name w:val="样式1"/>
    <w:basedOn w:val="1"/>
    <w:uiPriority w:val="0"/>
    <w:pPr>
      <w:spacing w:line="440" w:lineRule="exact"/>
      <w:ind w:firstLine="200" w:firstLineChars="200"/>
    </w:pPr>
    <w:rPr>
      <w:sz w:val="28"/>
      <w:szCs w:val="28"/>
    </w:rPr>
  </w:style>
  <w:style w:type="paragraph" w:customStyle="1" w:styleId="39">
    <w:name w:val="Default"/>
    <w:uiPriority w:val="0"/>
    <w:pPr>
      <w:widowControl w:val="0"/>
      <w:autoSpaceDE w:val="0"/>
      <w:autoSpaceDN w:val="0"/>
      <w:adjustRightInd w:val="0"/>
    </w:pPr>
    <w:rPr>
      <w:rFonts w:ascii="Arial" w:hAnsi="Arial" w:eastAsia="宋体" w:cs="Arial"/>
      <w:color w:val="000000"/>
      <w:sz w:val="24"/>
      <w:szCs w:val="24"/>
      <w:lang w:val="en-US" w:eastAsia="zh-CN" w:bidi="ar-SA"/>
    </w:rPr>
  </w:style>
  <w:style w:type="paragraph" w:customStyle="1" w:styleId="40">
    <w:name w:val="item_a"/>
    <w:basedOn w:val="39"/>
    <w:next w:val="39"/>
    <w:uiPriority w:val="0"/>
    <w:pPr>
      <w:spacing w:after="120"/>
    </w:pPr>
    <w:rPr>
      <w:rFonts w:ascii="HFIHJE+TimesNewRoman" w:hAnsi="Times New Roman" w:eastAsia="HFIHJE+TimesNewRoman" w:cs="Times New Roman"/>
      <w:color w:val="auto"/>
    </w:rPr>
  </w:style>
  <w:style w:type="paragraph" w:customStyle="1" w:styleId="41">
    <w:name w:val="Style Body Text + Arial Narrow 10 pt First line:  0.5&quot;"/>
    <w:basedOn w:val="9"/>
    <w:uiPriority w:val="0"/>
    <w:pPr>
      <w:widowControl/>
      <w:ind w:firstLine="720"/>
      <w:jc w:val="left"/>
    </w:pPr>
    <w:rPr>
      <w:rFonts w:ascii="Arial Narrow" w:hAnsi="Arial Narrow"/>
      <w:kern w:val="0"/>
      <w:sz w:val="20"/>
      <w:szCs w:val="20"/>
      <w:lang w:eastAsia="en-US"/>
    </w:rPr>
  </w:style>
  <w:style w:type="paragraph" w:customStyle="1" w:styleId="42">
    <w:name w:val="Char Char Char Char"/>
    <w:basedOn w:val="1"/>
    <w:qFormat/>
    <w:uiPriority w:val="0"/>
    <w:pPr>
      <w:widowControl/>
      <w:spacing w:after="160" w:line="240" w:lineRule="exact"/>
      <w:jc w:val="left"/>
    </w:pPr>
    <w:rPr>
      <w:rFonts w:ascii="Arial" w:hAnsi="Arial" w:eastAsia="Times New Roman" w:cs="Verdana"/>
      <w:b/>
      <w:kern w:val="0"/>
      <w:sz w:val="24"/>
      <w:szCs w:val="20"/>
      <w:lang w:eastAsia="en-US"/>
    </w:rPr>
  </w:style>
  <w:style w:type="paragraph" w:customStyle="1" w:styleId="43">
    <w:name w:val="2级标题"/>
    <w:basedOn w:val="1"/>
    <w:qFormat/>
    <w:uiPriority w:val="0"/>
    <w:pPr>
      <w:spacing w:line="440" w:lineRule="exact"/>
    </w:pPr>
    <w:rPr>
      <w:rFonts w:ascii="黑体" w:hAnsi="宋体" w:eastAsia="黑体" w:cs="宋体"/>
      <w:sz w:val="28"/>
      <w:szCs w:val="20"/>
    </w:rPr>
  </w:style>
  <w:style w:type="character" w:customStyle="1" w:styleId="44">
    <w:name w:val="标题 7 Char"/>
    <w:basedOn w:val="19"/>
    <w:link w:val="5"/>
    <w:semiHidden/>
    <w:qFormat/>
    <w:locked/>
    <w:uiPriority w:val="0"/>
    <w:rPr>
      <w:rFonts w:eastAsia="宋体"/>
      <w:b/>
      <w:bCs/>
      <w:kern w:val="2"/>
      <w:sz w:val="24"/>
      <w:szCs w:val="24"/>
      <w:lang w:val="en-US" w:eastAsia="zh-CN" w:bidi="ar-SA"/>
    </w:rPr>
  </w:style>
  <w:style w:type="paragraph" w:customStyle="1" w:styleId="45">
    <w:name w:val="Char Char2 Char Char Char Char"/>
    <w:basedOn w:val="1"/>
    <w:qFormat/>
    <w:uiPriority w:val="0"/>
    <w:pPr>
      <w:widowControl/>
      <w:spacing w:after="160" w:line="240" w:lineRule="exact"/>
      <w:ind w:firstLine="420"/>
      <w:jc w:val="left"/>
    </w:pPr>
    <w:rPr>
      <w:b/>
      <w:bCs/>
      <w:kern w:val="44"/>
      <w:sz w:val="44"/>
      <w:szCs w:val="44"/>
    </w:rPr>
  </w:style>
  <w:style w:type="table" w:customStyle="1" w:styleId="46">
    <w:name w:val="浅色底纹 - 强调文字颜色 11"/>
    <w:basedOn w:val="23"/>
    <w:qFormat/>
    <w:uiPriority w:val="60"/>
    <w:rPr>
      <w:color w:val="365F91"/>
    </w:rPr>
    <w:tblPr>
      <w:tblBorders>
        <w:top w:val="single" w:color="4F81BD" w:sz="8" w:space="0"/>
        <w:bottom w:val="single" w:color="4F81BD" w:sz="8" w:space="0"/>
      </w:tblBorders>
      <w:tblLayout w:type="fixed"/>
      <w:tblCellMar>
        <w:top w:w="0" w:type="dxa"/>
        <w:left w:w="108" w:type="dxa"/>
        <w:bottom w:w="0" w:type="dxa"/>
        <w:right w:w="108" w:type="dxa"/>
      </w:tblCellMar>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47">
    <w:name w:val="浅色底纹1"/>
    <w:basedOn w:val="23"/>
    <w:qFormat/>
    <w:uiPriority w:val="60"/>
    <w:rPr>
      <w:color w:val="000000"/>
    </w:rPr>
    <w:tblPr>
      <w:tblBorders>
        <w:top w:val="single" w:color="000000" w:sz="8" w:space="0"/>
        <w:bottom w:val="single" w:color="000000" w:sz="8" w:space="0"/>
      </w:tblBorders>
      <w:tblLayout w:type="fixed"/>
      <w:tblCellMar>
        <w:top w:w="0" w:type="dxa"/>
        <w:left w:w="108" w:type="dxa"/>
        <w:bottom w:w="0" w:type="dxa"/>
        <w:right w:w="108" w:type="dxa"/>
      </w:tblCellMar>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48">
    <w:name w:val="浅色列表 - 强调文字颜色 11"/>
    <w:basedOn w:val="23"/>
    <w:qFormat/>
    <w:uiPriority w:val="61"/>
    <w:tblPr>
      <w:tblBorders>
        <w:top w:val="single" w:color="4F81BD" w:sz="8" w:space="0"/>
        <w:left w:val="single" w:color="4F81BD" w:sz="8" w:space="0"/>
        <w:bottom w:val="single" w:color="4F81BD" w:sz="8" w:space="0"/>
        <w:right w:val="single" w:color="4F81BD" w:sz="8" w:space="0"/>
      </w:tblBorders>
      <w:tblLayout w:type="fixed"/>
      <w:tblCellMar>
        <w:top w:w="0" w:type="dxa"/>
        <w:left w:w="108" w:type="dxa"/>
        <w:bottom w:w="0" w:type="dxa"/>
        <w:right w:w="108" w:type="dxa"/>
      </w:tblCellMar>
    </w:tblPr>
    <w:tblStylePr w:type="firstRow">
      <w:pPr>
        <w:spacing w:before="0" w:after="0" w:line="240" w:lineRule="auto"/>
      </w:pPr>
      <w:rPr>
        <w:b/>
        <w:bCs/>
        <w:color w:val="FFFFFF"/>
      </w:rPr>
      <w:tcPr>
        <w:shd w:val="clear" w:color="auto" w:fill="4F81BD"/>
      </w:tcPr>
    </w:tblStylePr>
    <w:tblStylePr w:type="lastRow">
      <w:pPr>
        <w:spacing w:before="0" w:after="0" w:line="240" w:lineRule="auto"/>
      </w:pPr>
      <w:rPr>
        <w:b/>
        <w:bCs/>
      </w:r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cPr>
        <w:tcBorders>
          <w:top w:val="single" w:color="4F81BD" w:sz="8" w:space="0"/>
          <w:left w:val="single" w:color="4F81BD" w:sz="8" w:space="0"/>
          <w:bottom w:val="single" w:color="4F81BD" w:sz="8" w:space="0"/>
          <w:right w:val="single" w:color="4F81BD" w:sz="8" w:space="0"/>
        </w:tcBorders>
      </w:tcPr>
    </w:tblStylePr>
    <w:tblStylePr w:type="band1Horz">
      <w:tcPr>
        <w:tcBorders>
          <w:top w:val="single" w:color="4F81BD" w:sz="8" w:space="0"/>
          <w:left w:val="single" w:color="4F81BD" w:sz="8" w:space="0"/>
          <w:bottom w:val="single" w:color="4F81BD" w:sz="8" w:space="0"/>
          <w:right w:val="single" w:color="4F81BD" w:sz="8" w:space="0"/>
        </w:tcBorders>
      </w:tcPr>
    </w:tblStylePr>
  </w:style>
  <w:style w:type="table" w:customStyle="1" w:styleId="49">
    <w:name w:val="浅色网格 - 强调文字颜色 11"/>
    <w:basedOn w:val="23"/>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Layout w:type="fixed"/>
      <w:tblCellMar>
        <w:top w:w="0" w:type="dxa"/>
        <w:left w:w="108" w:type="dxa"/>
        <w:bottom w:w="0" w:type="dxa"/>
        <w:right w:w="108" w:type="dxa"/>
      </w:tblCellMar>
    </w:tblPr>
    <w:tblStylePr w:type="firstRow">
      <w:pPr>
        <w:spacing w:before="0" w:after="0" w:line="240" w:lineRule="auto"/>
      </w:pPr>
      <w:rPr>
        <w:rFonts w:ascii="Cambria" w:hAnsi="Cambria" w:eastAsia="宋体" w:cs="Times New Roman"/>
        <w:b/>
        <w:bCs/>
      </w:rPr>
      <w:tcPr>
        <w:tcBorders>
          <w:top w:val="single" w:color="4F81BD" w:sz="8" w:space="0"/>
          <w:left w:val="single" w:color="4F81BD" w:sz="8" w:space="0"/>
          <w:bottom w:val="single" w:color="4F81BD" w:sz="18" w:space="0"/>
          <w:right w:val="single" w:color="4F81BD" w:sz="8" w:space="0"/>
          <w:insideH w:val="nil"/>
          <w:insideV w:val="single" w:sz="8" w:space="0"/>
        </w:tcBorders>
      </w:tcPr>
    </w:tblStylePr>
    <w:tblStylePr w:type="lastRow">
      <w:pPr>
        <w:spacing w:before="0" w:after="0" w:line="240" w:lineRule="auto"/>
      </w:pPr>
      <w:rPr>
        <w:rFonts w:ascii="Cambria" w:hAnsi="Cambria" w:eastAsia="宋体" w:cs="Times New Roman"/>
        <w:b/>
        <w:bCs/>
      </w:r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ascii="Cambria" w:hAnsi="Cambria" w:eastAsia="宋体" w:cs="Times New Roman"/>
        <w:b/>
        <w:bCs/>
      </w:rPr>
    </w:tblStylePr>
    <w:tblStylePr w:type="lastCol">
      <w:rPr>
        <w:rFonts w:ascii="Cambria" w:hAnsi="Cambria" w:eastAsia="宋体" w:cs="Times New Roman"/>
        <w:b/>
        <w:bCs/>
      </w:rPr>
      <w:tcPr>
        <w:tcBorders>
          <w:top w:val="single" w:color="4F81BD" w:sz="8" w:space="0"/>
          <w:left w:val="single" w:color="4F81BD" w:sz="8" w:space="0"/>
          <w:bottom w:val="single" w:color="4F81BD" w:sz="8" w:space="0"/>
          <w:right w:val="single" w:color="4F81BD" w:sz="8" w:space="0"/>
        </w:tcBorders>
      </w:tcPr>
    </w:tblStylePr>
    <w:tblStylePr w:type="band1Vert">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customStyle="1" w:styleId="50">
    <w:name w:val="浅色网格1"/>
    <w:basedOn w:val="23"/>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StylePr w:type="firstRow">
      <w:pPr>
        <w:spacing w:before="0" w:after="0" w:line="240" w:lineRule="auto"/>
      </w:pPr>
      <w:rPr>
        <w:rFonts w:ascii="Cambria" w:hAnsi="Cambria" w:eastAsia="宋体" w:cs="Times New Roman"/>
        <w:b/>
        <w:bCs/>
      </w:rPr>
      <w:tcPr>
        <w:tcBorders>
          <w:top w:val="single" w:color="000000" w:sz="8" w:space="0"/>
          <w:left w:val="single" w:color="000000" w:sz="8" w:space="0"/>
          <w:bottom w:val="single" w:color="000000" w:sz="18" w:space="0"/>
          <w:right w:val="single" w:color="000000" w:sz="8" w:space="0"/>
          <w:insideH w:val="nil"/>
          <w:insideV w:val="single" w:sz="8" w:space="0"/>
        </w:tcBorders>
      </w:tcPr>
    </w:tblStylePr>
    <w:tblStylePr w:type="lastRow">
      <w:pPr>
        <w:spacing w:before="0" w:after="0" w:line="240" w:lineRule="auto"/>
      </w:pPr>
      <w:rPr>
        <w:rFonts w:ascii="Cambria" w:hAnsi="Cambria" w:eastAsia="宋体" w:cs="Times New Roman"/>
        <w:b/>
        <w:bCs/>
      </w:r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ascii="Cambria" w:hAnsi="Cambria" w:eastAsia="宋体" w:cs="Times New Roman"/>
        <w:b/>
        <w:bCs/>
      </w:rPr>
    </w:tblStylePr>
    <w:tblStylePr w:type="lastCol">
      <w:rPr>
        <w:rFonts w:ascii="Cambria" w:hAnsi="Cambria" w:eastAsia="宋体" w:cs="Times New Roman"/>
        <w:b/>
        <w:bCs/>
      </w:rPr>
      <w:tcPr>
        <w:tcBorders>
          <w:top w:val="single" w:color="000000" w:sz="8" w:space="0"/>
          <w:left w:val="single" w:color="000000" w:sz="8" w:space="0"/>
          <w:bottom w:val="single" w:color="000000" w:sz="8" w:space="0"/>
          <w:right w:val="single" w:color="000000" w:sz="8" w:space="0"/>
        </w:tcBorders>
      </w:tcPr>
    </w:tblStylePr>
    <w:tblStylePr w:type="band1Vert">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cPr>
        <w:tcBorders>
          <w:top w:val="single" w:color="000000" w:sz="8" w:space="0"/>
          <w:left w:val="single" w:color="000000" w:sz="8" w:space="0"/>
          <w:bottom w:val="single" w:color="000000" w:sz="8" w:space="0"/>
          <w:right w:val="single" w:color="000000" w:sz="8" w:space="0"/>
          <w:insideV w:val="single" w:sz="8" w:space="0"/>
        </w:tcBorders>
      </w:tcPr>
    </w:tblStylePr>
  </w:style>
  <w:style w:type="paragraph" w:styleId="5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8053FEB-0575-41FF-9CBC-83D31AC0235C}">
  <ds:schemaRefs/>
</ds:datastoreItem>
</file>

<file path=docProps/app.xml><?xml version="1.0" encoding="utf-8"?>
<Properties xmlns="http://schemas.openxmlformats.org/officeDocument/2006/extended-properties" xmlns:vt="http://schemas.openxmlformats.org/officeDocument/2006/docPropsVTypes">
  <Template>Normal</Template>
  <Company>sac</Company>
  <Pages>4</Pages>
  <Words>627</Words>
  <Characters>3576</Characters>
  <Lines>29</Lines>
  <Paragraphs>8</Paragraphs>
  <TotalTime>371</TotalTime>
  <ScaleCrop>false</ScaleCrop>
  <LinksUpToDate>false</LinksUpToDate>
  <CharactersWithSpaces>4195</CharactersWithSpaces>
  <Application>WPS Office_10.8.2.6666_F1E327BC-269C-435d-A152-05C5408002CA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2017-10-12T08:27:00Z</dcterms:created>
  <dc:creator>qe</dc:creator>
  <cp:lastModifiedBy>Administrator</cp:lastModifiedBy>
  <cp:lastPrinted>2014-04-01T02:10:00Z</cp:lastPrinted>
  <dcterms:modified xsi:type="dcterms:W3CDTF">2025-12-12T09:20:40Z</dcterms:modified>
  <dc:title>GLC/M040-02 附表1 (Attachment 1)</dc:title>
  <cp:revision>45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2052-10.8.2.6666</vt:lpwstr>
  </property>
</Properties>
</file>