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footer+xml" PartName="/word/footer28.xml"/>
  <Override ContentType="application/vnd.openxmlformats-officedocument.wordprocessingml.header+xml" PartName="/word/header29.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footer+xml" PartName="/word/footer30.xml"/>
  <Override ContentType="application/vnd.openxmlformats-officedocument.wordprocessingml.header+xml" PartName="/word/header31.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footer+xml" PartName="/word/footer32.xml"/>
  <Override ContentType="application/vnd.openxmlformats-officedocument.wordprocessingml.header+xml" PartName="/word/header33.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footer+xml" PartName="/word/footer34.xml"/>
  <Override ContentType="application/vnd.openxmlformats-officedocument.wordprocessingml.header+xml" PartName="/word/header35.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footer+xml" PartName="/word/footer36.xml"/>
  <Override ContentType="application/vnd.openxmlformats-officedocument.wordprocessingml.header+xml" PartName="/word/header37.xml"/>
  <Override ContentType="application/vnd.openxmlformats-officedocument.wordprocessingml.footer+xml" PartName="/word/footer37.xml"/>
  <Override ContentType="application/vnd.openxmlformats-officedocument.wordprocessingml.header+xml" PartName="/word/header38.xml"/>
  <Override ContentType="application/vnd.openxmlformats-officedocument.wordprocessingml.footer+xml" PartName="/word/footer38.xml"/>
  <Override ContentType="application/vnd.openxmlformats-officedocument.wordprocessingml.header+xml" PartName="/word/header39.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footer+xml" PartName="/word/footer40.xml"/>
  <Override ContentType="application/vnd.openxmlformats-officedocument.wordprocessingml.header+xml" PartName="/word/header41.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footer+xml" PartName="/word/footer42.xml"/>
  <Override ContentType="application/vnd.openxmlformats-officedocument.wordprocessingml.header+xml" PartName="/word/header43.xml"/>
  <Override ContentType="application/vnd.openxmlformats-officedocument.wordprocessingml.footer+xml" PartName="/word/footer43.xml"/>
  <Override ContentType="application/vnd.openxmlformats-officedocument.wordprocessingml.header+xml" PartName="/word/header44.xml"/>
  <Override ContentType="application/vnd.openxmlformats-officedocument.wordprocessingml.footer+xml" PartName="/word/footer44.xml"/>
  <Override ContentType="application/vnd.openxmlformats-officedocument.wordprocessingml.header+xml" PartName="/word/header45.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footer+xml" PartName="/word/footer46.xml"/>
  <Override ContentType="application/vnd.openxmlformats-officedocument.wordprocessingml.header+xml" PartName="/word/header47.xml"/>
  <Override ContentType="application/vnd.openxmlformats-officedocument.wordprocessingml.footer+xml" PartName="/word/footer47.xml"/>
  <Override ContentType="application/vnd.openxmlformats-officedocument.wordprocessingml.header+xml" PartName="/word/header48.xml"/>
  <Override ContentType="application/vnd.openxmlformats-officedocument.wordprocessingml.footer+xml" PartName="/word/footer48.xml"/>
  <Override ContentType="application/vnd.openxmlformats-officedocument.wordprocessingml.header+xml" PartName="/word/header49.xml"/>
  <Override ContentType="application/vnd.openxmlformats-officedocument.wordprocessingml.footer+xml" PartName="/word/footer49.xml"/>
  <Override ContentType="application/vnd.openxmlformats-officedocument.wordprocessingml.header+xml" PartName="/word/header50.xml"/>
  <Override ContentType="application/vnd.openxmlformats-officedocument.wordprocessingml.footer+xml" PartName="/word/footer50.xml"/>
  <Override ContentType="application/vnd.openxmlformats-officedocument.wordprocessingml.header+xml" PartName="/word/header51.xml"/>
  <Override ContentType="application/vnd.openxmlformats-officedocument.wordprocessingml.footer+xml" PartName="/word/footer51.xml"/>
  <Override ContentType="application/vnd.openxmlformats-officedocument.wordprocessingml.header+xml" PartName="/word/header52.xml"/>
  <Override ContentType="application/vnd.openxmlformats-officedocument.wordprocessingml.footer+xml" PartName="/word/footer52.xml"/>
  <Override ContentType="application/vnd.openxmlformats-officedocument.wordprocessingml.header+xml" PartName="/word/header53.xml"/>
  <Override ContentType="application/vnd.openxmlformats-officedocument.wordprocessingml.footer+xml" PartName="/word/footer53.xml"/>
  <Override ContentType="application/vnd.openxmlformats-officedocument.wordprocessingml.header+xml" PartName="/word/header54.xml"/>
  <Override ContentType="application/vnd.openxmlformats-officedocument.wordprocessingml.footer+xml" PartName="/word/footer54.xml"/>
  <Override ContentType="application/vnd.openxmlformats-officedocument.wordprocessingml.header+xml" PartName="/word/header55.xml"/>
  <Override ContentType="application/vnd.openxmlformats-officedocument.wordprocessingml.footer+xml" PartName="/word/footer55.xml"/>
  <Override ContentType="application/vnd.openxmlformats-officedocument.wordprocessingml.header+xml" PartName="/word/header56.xml"/>
  <Override ContentType="application/vnd.openxmlformats-officedocument.wordprocessingml.footer+xml" PartName="/word/footer56.xml"/>
  <Override ContentType="application/vnd.openxmlformats-officedocument.wordprocessingml.header+xml" PartName="/word/header57.xml"/>
  <Override ContentType="application/vnd.openxmlformats-officedocument.wordprocessingml.footer+xml" PartName="/word/footer57.xml"/>
  <Override ContentType="application/vnd.openxmlformats-officedocument.wordprocessingml.header+xml" PartName="/word/header58.xml"/>
  <Override ContentType="application/vnd.openxmlformats-officedocument.wordprocessingml.footer+xml" PartName="/word/footer58.xml"/>
  <Override ContentType="application/vnd.openxmlformats-officedocument.wordprocessingml.header+xml" PartName="/word/header59.xml"/>
  <Override ContentType="application/vnd.openxmlformats-officedocument.wordprocessingml.footer+xml" PartName="/word/footer59.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both"/>
      </w:pPr>
      <w:r>
        <w:rPr>
          <w:color w:val="121212"/>
          <w:sz w:val="21"/>
          <w:szCs w:val="21"/>
          <w:rFonts w:ascii="宋体" w:cs="宋体" w:eastAsia="宋体" w:hAnsi="宋体"/>
        </w:rPr>
        <w:t xml:space="preserve">本制度属于运行类管理制度。</w:t>
      </w:r>
    </w:p>
    <w:p>
      <w:pPr>
        <w:spacing w:before="0" w:after="0"/>
        <w:jc w:val="both"/>
      </w:pPr>
      <w:r>
        <w:rPr>
          <w:color w:val="121212"/>
          <w:sz w:val="21"/>
          <w:szCs w:val="21"/>
          <w:rFonts w:ascii="宋体" w:cs="宋体" w:eastAsia="宋体" w:hAnsi="宋体"/>
        </w:rPr>
        <w:t xml:space="preserve">本制度由工程研发事业部提出与起草。</w:t>
      </w:r>
    </w:p>
    <w:p>
      <w:pPr>
        <w:spacing w:before="0" w:after="0"/>
        <w:jc w:val="both"/>
      </w:pPr>
      <w:r>
        <w:rPr>
          <w:color w:val="121212"/>
          <w:sz w:val="21"/>
          <w:szCs w:val="21"/>
          <w:rFonts w:ascii="宋体" w:cs="宋体" w:eastAsia="宋体" w:hAnsi="宋体"/>
        </w:rPr>
        <w:t xml:space="preserve">本制度由工程研发事业部负责解释。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产品定义发放和试制阶段设计</w:t>
      </w:r>
      <w:r>
        <w:rPr>
          <w:sz w:val="28"/>
          <w:szCs w:val="28"/>
          <w:rFonts w:ascii="黑体" w:cs="黑体" w:eastAsia="黑体" w:hAnsi="黑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本文规定了</w:t>
      </w:r>
      <w:r>
        <w:rPr>
          <w:color w:val="000000"/>
          <w:sz w:val="28"/>
          <w:szCs w:val="28"/>
          <w:rFonts w:ascii="宋体" w:cs="宋体" w:eastAsia="宋体" w:hAnsi="宋体"/>
        </w:rPr>
        <w:t xml:space="preserve">产品研制产品定义发放及试制阶段的设计实现工作流程。</w:t>
      </w:r>
    </w:p>
    <w:p>
      <w:pPr>
        <w:spacing w:before="0" w:after="0"/>
        <w:jc w:val="both"/>
      </w:pPr>
      <w:r>
        <w:rPr>
          <w:color w:val="121212"/>
          <w:sz w:val="28"/>
          <w:szCs w:val="28"/>
          <w:rFonts w:ascii="宋体" w:cs="宋体" w:eastAsia="宋体" w:hAnsi="宋体"/>
        </w:rPr>
        <w:t xml:space="preserve">本文件适用于民机项目。</w:t>
      </w:r>
    </w:p>
    <w:p>
      <w:pPr>
        <w:spacing w:before="0" w:after="0"/>
        <w:jc w:val="both"/>
      </w:pPr>
      <w:r>
        <w:rPr>
          <w:color w:val="121212"/>
          <w:sz w:val="28"/>
          <w:szCs w:val="28"/>
          <w:rFonts w:ascii="宋体" w:cs="宋体" w:eastAsia="宋体" w:hAnsi="宋体"/>
        </w:rPr>
        <w:t xml:space="preserve">本文件依据</w:t>
      </w:r>
      <w:r>
        <w:rPr>
          <w:color w:val="121212"/>
          <w:sz w:val="28"/>
          <w:szCs w:val="28"/>
          <w:rFonts w:ascii="Times New Roman" w:cs="Times New Roman" w:eastAsia="Times New Roman" w:hAnsi="Times New Roman"/>
        </w:rPr>
        <w:t xml:space="preserve">GLG1201</w:t>
      </w:r>
      <w:r>
        <w:rPr>
          <w:color w:val="121212"/>
          <w:sz w:val="28"/>
          <w:szCs w:val="28"/>
          <w:rFonts w:ascii="宋体" w:cs="宋体" w:eastAsia="宋体" w:hAnsi="宋体"/>
        </w:rPr>
        <w:t xml:space="preserve">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line="280" w:lineRule="exact"/>
      </w:pPr>
      <w:r>
        <w:rPr>
          <w:color w:val="121212"/>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GLC231008</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质量记录管理程序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575"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GLG1201</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产品设计和开发管理规则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color w:val="121212"/>
          <w:sz w:val="28"/>
          <w:szCs w:val="28"/>
          <w:rFonts w:ascii="宋体" w:cs="宋体" w:eastAsia="宋体" w:hAnsi="宋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21212"/>
          <w:sz w:val="28"/>
          <w:szCs w:val="28"/>
          <w:rFonts w:ascii="黑体" w:cs="黑体" w:eastAsia="黑体" w:hAnsi="黑体"/>
        </w:rPr>
        <w:t xml:space="preserve">3.2 引用表格</w:t>
      </w:r>
    </w:p>
    <w:p>
      <w:pPr>
        <w:spacing w:before="0" w:after="0"/>
        <w:jc w:val="both"/>
      </w:pPr>
      <w:r>
        <w:rPr>
          <w:color w:val="000000"/>
          <w:sz w:val="28"/>
          <w:szCs w:val="28"/>
          <w:rFonts w:ascii="Times New Roman" w:cs="Times New Roman" w:eastAsia="Times New Roman" w:hAnsi="Times New Roman"/>
        </w:rPr>
        <w:t xml:space="preserve">FM1201-21</w:t>
      </w:r>
      <w:r>
        <w:rPr>
          <w:color w:val="000000"/>
          <w:sz w:val="28"/>
          <w:szCs w:val="28"/>
          <w:rFonts w:ascii="宋体" w:cs="宋体" w:eastAsia="宋体" w:hAnsi="宋体"/>
        </w:rPr>
        <w:t xml:space="preserve"> 构型项清单</w:t>
      </w:r>
    </w:p>
    <w:p>
      <w:pPr>
        <w:spacing w:before="0" w:after="0"/>
        <w:jc w:val="both"/>
      </w:pPr>
      <w:r>
        <w:rPr>
          <w:color w:val="000000"/>
          <w:sz w:val="28"/>
          <w:szCs w:val="28"/>
          <w:rFonts w:ascii="Times New Roman" w:cs="Times New Roman" w:eastAsia="Times New Roman" w:hAnsi="Times New Roman"/>
        </w:rPr>
        <w:t xml:space="preserve">FM1201-22</w:t>
      </w:r>
      <w:r>
        <w:rPr>
          <w:color w:val="000000"/>
          <w:sz w:val="28"/>
          <w:szCs w:val="28"/>
          <w:rFonts w:ascii="宋体" w:cs="宋体" w:eastAsia="宋体" w:hAnsi="宋体"/>
        </w:rPr>
        <w:t xml:space="preserve"> 工程数据清单</w:t>
      </w:r>
    </w:p>
    <w:p>
      <w:pPr>
        <w:spacing w:before="0" w:after="0"/>
        <w:jc w:val="both"/>
      </w:pPr>
      <w:r>
        <w:rPr>
          <w:color w:val="000000"/>
          <w:sz w:val="28"/>
          <w:szCs w:val="28"/>
          <w:rFonts w:ascii="Times New Roman" w:cs="Times New Roman" w:eastAsia="Times New Roman" w:hAnsi="Times New Roman"/>
        </w:rPr>
        <w:t xml:space="preserve">FM1201-23</w:t>
      </w:r>
      <w:r>
        <w:rPr>
          <w:color w:val="000000"/>
          <w:sz w:val="28"/>
          <w:szCs w:val="28"/>
          <w:rFonts w:ascii="宋体" w:cs="宋体" w:eastAsia="宋体" w:hAnsi="宋体"/>
        </w:rPr>
        <w:t xml:space="preserve"> 非金属材料选用目录</w:t>
      </w:r>
    </w:p>
    <w:p>
      <w:pPr>
        <w:spacing w:before="0" w:after="0"/>
        <w:jc w:val="both"/>
      </w:pPr>
      <w:r>
        <w:rPr>
          <w:color w:val="000000"/>
          <w:sz w:val="28"/>
          <w:szCs w:val="28"/>
          <w:rFonts w:ascii="Times New Roman" w:cs="Times New Roman" w:eastAsia="Times New Roman" w:hAnsi="Times New Roman"/>
        </w:rPr>
        <w:t xml:space="preserve">FM1201-24</w:t>
      </w:r>
      <w:r>
        <w:rPr>
          <w:color w:val="000000"/>
          <w:sz w:val="28"/>
          <w:szCs w:val="28"/>
          <w:rFonts w:ascii="宋体" w:cs="宋体" w:eastAsia="宋体" w:hAnsi="宋体"/>
        </w:rPr>
        <w:t xml:space="preserve"> 工艺材料选用目录</w:t>
      </w:r>
    </w:p>
    <w:p>
      <w:pPr>
        <w:spacing w:before="0" w:after="0"/>
        <w:jc w:val="both"/>
      </w:pPr>
      <w:r>
        <w:rPr>
          <w:color w:val="000000"/>
          <w:sz w:val="28"/>
          <w:szCs w:val="28"/>
          <w:rFonts w:ascii="Times New Roman" w:cs="Times New Roman" w:eastAsia="Times New Roman" w:hAnsi="Times New Roman"/>
        </w:rPr>
        <w:t xml:space="preserve">FM1201-25</w:t>
      </w:r>
      <w:r>
        <w:rPr>
          <w:color w:val="000000"/>
          <w:sz w:val="28"/>
          <w:szCs w:val="28"/>
          <w:rFonts w:ascii="宋体" w:cs="宋体" w:eastAsia="宋体" w:hAnsi="宋体"/>
        </w:rPr>
        <w:t xml:space="preserve"> 工艺规范选用目录</w:t>
      </w:r>
    </w:p>
    <w:p>
      <w:pPr>
        <w:spacing w:before="0" w:after="0"/>
        <w:jc w:val="both"/>
      </w:pPr>
      <w:r>
        <w:rPr>
          <w:color w:val="000000"/>
          <w:sz w:val="28"/>
          <w:szCs w:val="28"/>
          <w:rFonts w:ascii="Times New Roman" w:cs="Times New Roman" w:eastAsia="Times New Roman" w:hAnsi="Times New Roman"/>
        </w:rPr>
        <w:t xml:space="preserve">FM1201-26</w:t>
      </w:r>
      <w:r>
        <w:rPr>
          <w:color w:val="000000"/>
          <w:sz w:val="28"/>
          <w:szCs w:val="28"/>
          <w:rFonts w:ascii="宋体" w:cs="宋体" w:eastAsia="宋体" w:hAnsi="宋体"/>
        </w:rPr>
        <w:t xml:space="preserve"> 金属材料选用目录</w:t>
      </w:r>
    </w:p>
    <w:p>
      <w:pPr>
        <w:spacing w:before="0" w:after="0"/>
        <w:jc w:val="both"/>
      </w:pPr>
      <w:r>
        <w:rPr>
          <w:color w:val="000000"/>
          <w:sz w:val="28"/>
          <w:szCs w:val="28"/>
          <w:rFonts w:ascii="Times New Roman" w:cs="Times New Roman" w:eastAsia="Times New Roman" w:hAnsi="Times New Roman"/>
        </w:rPr>
        <w:t xml:space="preserve">FM1201-27</w:t>
      </w:r>
      <w:r>
        <w:rPr>
          <w:color w:val="000000"/>
          <w:sz w:val="28"/>
          <w:szCs w:val="28"/>
          <w:rFonts w:ascii="宋体" w:cs="宋体" w:eastAsia="宋体" w:hAnsi="宋体"/>
        </w:rPr>
        <w:t xml:space="preserve"> 标准件选用目录</w:t>
      </w:r>
    </w:p>
    <w:p>
      <w:pPr>
        <w:spacing w:before="0" w:after="0"/>
        <w:jc w:val="both"/>
      </w:pPr>
      <w:r>
        <w:rPr>
          <w:color w:val="000000"/>
          <w:sz w:val="28"/>
          <w:szCs w:val="28"/>
          <w:rFonts w:ascii="Times New Roman" w:cs="Times New Roman" w:eastAsia="Times New Roman" w:hAnsi="Times New Roman"/>
        </w:rPr>
        <w:t xml:space="preserve">FM1201-28</w:t>
      </w:r>
      <w:r>
        <w:rPr>
          <w:color w:val="000000"/>
          <w:sz w:val="28"/>
          <w:szCs w:val="28"/>
          <w:rFonts w:ascii="宋体" w:cs="宋体" w:eastAsia="宋体" w:hAnsi="宋体"/>
        </w:rPr>
        <w:t xml:space="preserve"> 经验与教训记录表</w:t>
      </w:r>
    </w:p>
    <w:p>
      <w:pPr>
        <w:spacing w:before="0" w:after="0"/>
        <w:jc w:val="both"/>
      </w:pPr>
      <w:r>
        <w:rPr>
          <w:color w:val="000000"/>
          <w:sz w:val="28"/>
          <w:szCs w:val="28"/>
          <w:rFonts w:ascii="Times New Roman" w:cs="Times New Roman" w:eastAsia="Times New Roman" w:hAnsi="Times New Roman"/>
        </w:rPr>
        <w:t xml:space="preserve">FM1201-30</w:t>
      </w:r>
      <w:r>
        <w:rPr>
          <w:color w:val="000000"/>
          <w:sz w:val="28"/>
          <w:szCs w:val="28"/>
          <w:rFonts w:ascii="宋体" w:cs="宋体" w:eastAsia="宋体" w:hAnsi="宋体"/>
        </w:rPr>
        <w:t xml:space="preserve"> 标准件性能数据表</w:t>
      </w:r>
    </w:p>
    <w:p>
      <w:pPr>
        <w:spacing w:before="0" w:after="0"/>
        <w:jc w:val="both"/>
      </w:pPr>
      <w:r>
        <w:rPr>
          <w:color w:val="000000"/>
          <w:sz w:val="28"/>
          <w:szCs w:val="28"/>
          <w:rFonts w:ascii="Times New Roman" w:cs="Times New Roman" w:eastAsia="Times New Roman" w:hAnsi="Times New Roman"/>
        </w:rPr>
        <w:t xml:space="preserve">FM1201-31</w:t>
      </w:r>
      <w:r>
        <w:rPr>
          <w:color w:val="000000"/>
          <w:sz w:val="28"/>
          <w:szCs w:val="28"/>
          <w:rFonts w:ascii="宋体" w:cs="宋体" w:eastAsia="宋体" w:hAnsi="宋体"/>
        </w:rPr>
        <w:t xml:space="preserve"> 构型基线清单</w:t>
      </w:r>
    </w:p>
    <w:p>
      <w:pPr>
        <w:spacing w:before="0" w:after="0"/>
        <w:jc w:val="both"/>
      </w:pPr>
      <w:r>
        <w:rPr>
          <w:color w:val="000000"/>
          <w:sz w:val="28"/>
          <w:szCs w:val="28"/>
          <w:rFonts w:ascii="Times New Roman" w:cs="Times New Roman" w:eastAsia="Times New Roman" w:hAnsi="Times New Roman"/>
        </w:rPr>
        <w:t xml:space="preserve">FM1201-32</w:t>
      </w:r>
      <w:r>
        <w:rPr>
          <w:color w:val="000000"/>
          <w:sz w:val="28"/>
          <w:szCs w:val="28"/>
          <w:rFonts w:ascii="宋体" w:cs="宋体" w:eastAsia="宋体" w:hAnsi="宋体"/>
        </w:rPr>
        <w:t xml:space="preserve"> 工程数据发放通知（</w:t>
      </w:r>
      <w:r>
        <w:rPr>
          <w:color w:val="000000"/>
          <w:sz w:val="28"/>
          <w:szCs w:val="28"/>
          <w:rFonts w:ascii="Times New Roman" w:cs="Times New Roman" w:eastAsia="Times New Roman" w:hAnsi="Times New Roman"/>
        </w:rPr>
        <w:t xml:space="preserve">EDRN</w:t>
      </w:r>
      <w:r>
        <w:rPr>
          <w:color w:val="000000"/>
          <w:sz w:val="28"/>
          <w:szCs w:val="28"/>
          <w:rFonts w:ascii="宋体" w:cs="宋体" w:eastAsia="宋体" w:hAnsi="宋体"/>
        </w:rPr>
        <w:t xml:space="preserve">）</w:t>
      </w:r>
    </w:p>
    <w:p>
      <w:pPr>
        <w:spacing w:before="0" w:after="0"/>
        <w:jc w:val="both"/>
      </w:pPr>
      <w:r>
        <w:rPr>
          <w:color w:val="000000"/>
          <w:sz w:val="28"/>
          <w:szCs w:val="28"/>
          <w:rFonts w:ascii="Times New Roman" w:cs="Times New Roman" w:eastAsia="Times New Roman" w:hAnsi="Times New Roman"/>
        </w:rPr>
        <w:t xml:space="preserve">FM1201-33  EBOM</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4.1 </w:t>
      </w:r>
      <w:r>
        <w:rPr>
          <w:sz w:val="28"/>
          <w:szCs w:val="28"/>
          <w:rFonts w:ascii="黑体" w:cs="黑体" w:eastAsia="黑体" w:hAnsi="黑体"/>
        </w:rPr>
        <w:t xml:space="preserve">工程数据（又名图样）</w:t>
      </w:r>
      <w:r>
        <w:rPr>
          <w:b/>
          <w:bCs/>
          <w:sz w:val="28"/>
          <w:szCs w:val="28"/>
          <w:rFonts w:ascii="宋体" w:cs="宋体" w:eastAsia="宋体" w:hAnsi="宋体"/>
        </w:rPr>
        <w:t xml:space="preserve"> </w:t>
      </w:r>
    </w:p>
    <w:p>
      <w:pPr>
        <w:spacing w:before="0" w:after="0"/>
        <w:jc w:val="both"/>
      </w:pPr>
      <w:r>
        <w:rPr>
          <w:sz w:val="28"/>
          <w:szCs w:val="28"/>
          <w:rFonts w:ascii="宋体" w:cs="宋体" w:eastAsia="宋体" w:hAnsi="宋体"/>
        </w:rPr>
        <w:t xml:space="preserve">工程数据又名图样，按形式可分为三维</w:t>
      </w:r>
      <w:r>
        <w:rPr>
          <w:sz w:val="28"/>
          <w:szCs w:val="28"/>
          <w:rFonts w:ascii="Times New Roman" w:cs="Times New Roman" w:eastAsia="Times New Roman" w:hAnsi="Times New Roman"/>
        </w:rPr>
        <w:t xml:space="preserve">CATIA</w:t>
      </w:r>
      <w:r>
        <w:rPr>
          <w:sz w:val="28"/>
          <w:szCs w:val="28"/>
          <w:rFonts w:ascii="宋体" w:cs="宋体" w:eastAsia="宋体" w:hAnsi="宋体"/>
        </w:rPr>
        <w:t xml:space="preserve">数模、二维图纸、工程数据发放通知（</w:t>
      </w:r>
      <w:r>
        <w:rPr>
          <w:sz w:val="28"/>
          <w:szCs w:val="28"/>
          <w:rFonts w:ascii="Times New Roman" w:cs="Times New Roman" w:eastAsia="Times New Roman" w:hAnsi="Times New Roman"/>
        </w:rPr>
        <w:t xml:space="preserve">EDRN</w:t>
      </w:r>
      <w:r>
        <w:rPr>
          <w:sz w:val="28"/>
          <w:szCs w:val="28"/>
          <w:rFonts w:ascii="宋体" w:cs="宋体" w:eastAsia="宋体" w:hAnsi="宋体"/>
        </w:rPr>
        <w:t xml:space="preserve">）及与之配套的报表（如零件列表（</w:t>
      </w:r>
      <w:r>
        <w:rPr>
          <w:sz w:val="28"/>
          <w:szCs w:val="28"/>
          <w:rFonts w:ascii="Times New Roman" w:cs="Times New Roman" w:eastAsia="Times New Roman" w:hAnsi="Times New Roman"/>
        </w:rPr>
        <w:t xml:space="preserve">PL</w:t>
      </w:r>
      <w:r>
        <w:rPr>
          <w:sz w:val="28"/>
          <w:szCs w:val="28"/>
          <w:rFonts w:ascii="宋体" w:cs="宋体" w:eastAsia="宋体" w:hAnsi="宋体"/>
        </w:rPr>
        <w:t xml:space="preserve">）、接线表等）。一般包含三面图、布置图、界面图、安装图、接线图、零件图、铸件图、锻件图、电路图、线束图、线束敷设图、原理图等。</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 </w:t>
      </w:r>
      <w:r>
        <w:rPr>
          <w:color w:val="000000"/>
          <w:sz w:val="28"/>
          <w:szCs w:val="28"/>
          <w:rFonts w:ascii="黑体" w:cs="黑体" w:eastAsia="黑体" w:hAnsi="黑体"/>
          <w:shd w:fill="ffffff" w:color="auto" w:val="clear"/>
        </w:rPr>
        <w:t xml:space="preserve">工程研发事业</w:t>
      </w:r>
      <w:r>
        <w:rPr>
          <w:color w:val="000000"/>
          <w:sz w:val="28"/>
          <w:szCs w:val="28"/>
          <w:rFonts w:ascii="黑体" w:cs="黑体" w:eastAsia="黑体" w:hAnsi="黑体"/>
        </w:rPr>
        <w:t xml:space="preserve">部</w:t>
      </w:r>
    </w:p>
    <w:p>
      <w:pPr>
        <w:spacing w:before="0" w:after="0"/>
        <w:jc w:val="both"/>
      </w:pPr>
      <w:r>
        <w:rPr>
          <w:color w:val="000000"/>
          <w:sz w:val="28"/>
          <w:szCs w:val="28"/>
          <w:rFonts w:ascii="宋体" w:cs="宋体" w:eastAsia="宋体" w:hAnsi="宋体"/>
          <w:shd w:fill="ffffff" w:color="auto" w:val="clear"/>
        </w:rPr>
        <w:t xml:space="preserve">工程研发事业部的</w:t>
      </w:r>
      <w:r>
        <w:rPr>
          <w:color w:val="000000"/>
          <w:sz w:val="28"/>
          <w:szCs w:val="28"/>
          <w:rFonts w:ascii="宋体" w:cs="宋体" w:eastAsia="宋体" w:hAnsi="宋体"/>
        </w:rPr>
        <w:t xml:space="preserve">主要职责如下：</w:t>
      </w:r>
    </w:p>
    <w:p>
      <w:pPr>
        <w:spacing w:before="0" w:after="0"/>
        <w:jc w:val="both"/>
      </w:pPr>
      <w:r>
        <w:rPr>
          <w:color w:val="000000"/>
          <w:sz w:val="28"/>
          <w:szCs w:val="28"/>
          <w:rFonts w:ascii="宋体" w:cs="宋体" w:eastAsia="宋体" w:hAnsi="宋体"/>
        </w:rPr>
        <w:t xml:space="preserve">a）</w:t>
      </w:r>
      <w:r>
        <w:rPr>
          <w:color w:val="000000"/>
          <w:sz w:val="28"/>
          <w:szCs w:val="28"/>
          <w:rFonts w:ascii="宋体" w:cs="宋体" w:eastAsia="宋体" w:hAnsi="宋体"/>
          <w:shd w:fill="ffffff" w:color="auto" w:val="clear"/>
        </w:rPr>
        <w:t xml:space="preserve">负责</w:t>
      </w:r>
      <w:r>
        <w:rPr>
          <w:color w:val="000000"/>
          <w:sz w:val="28"/>
          <w:szCs w:val="28"/>
          <w:rFonts w:ascii="宋体" w:cs="宋体" w:eastAsia="宋体" w:hAnsi="宋体"/>
        </w:rPr>
        <w:t xml:space="preserve">产品定义发放和试制阶段</w:t>
      </w:r>
      <w:r>
        <w:rPr>
          <w:color w:val="000000"/>
          <w:sz w:val="28"/>
          <w:szCs w:val="28"/>
          <w:rFonts w:ascii="宋体" w:cs="宋体" w:eastAsia="宋体" w:hAnsi="宋体"/>
        </w:rPr>
        <w:t xml:space="preserve">的</w:t>
      </w:r>
      <w:r>
        <w:rPr>
          <w:color w:val="000000"/>
          <w:sz w:val="28"/>
          <w:szCs w:val="28"/>
          <w:rFonts w:ascii="宋体" w:cs="宋体" w:eastAsia="宋体" w:hAnsi="宋体"/>
          <w:shd w:fill="ffffff" w:color="auto" w:val="clear"/>
        </w:rPr>
        <w:t xml:space="preserve">项目管理工作</w:t>
      </w:r>
      <w:r>
        <w:rPr>
          <w:color w:val="000000"/>
          <w:sz w:val="28"/>
          <w:szCs w:val="28"/>
          <w:rFonts w:ascii="宋体" w:cs="宋体" w:eastAsia="宋体" w:hAnsi="宋体"/>
        </w:rPr>
        <w:t xml:space="preserve">；</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b）负责完成总体、结构、系统安装、强度、重量、构型管理、四性、产品支援等专业</w:t>
      </w:r>
      <w:r>
        <w:rPr>
          <w:color w:val="000000"/>
          <w:sz w:val="28"/>
          <w:szCs w:val="28"/>
          <w:rFonts w:ascii="宋体" w:cs="宋体" w:eastAsia="宋体" w:hAnsi="宋体"/>
        </w:rPr>
        <w:t xml:space="preserve">产品定义发放和试制阶段</w:t>
      </w:r>
      <w:r>
        <w:rPr>
          <w:color w:val="000000"/>
          <w:sz w:val="28"/>
          <w:szCs w:val="28"/>
          <w:rFonts w:ascii="宋体" w:cs="宋体" w:eastAsia="宋体" w:hAnsi="宋体"/>
        </w:rPr>
        <w:t xml:space="preserve">交付物；</w:t>
      </w:r>
    </w:p>
    <w:p>
      <w:pPr>
        <w:spacing w:before="0" w:after="0"/>
        <w:jc w:val="both"/>
      </w:pPr>
      <w:r>
        <w:rPr>
          <w:color w:val="000000"/>
          <w:sz w:val="28"/>
          <w:szCs w:val="28"/>
          <w:rFonts w:ascii="宋体" w:cs="宋体" w:eastAsia="宋体" w:hAnsi="宋体"/>
        </w:rPr>
        <w:t xml:space="preserve">c）负责</w:t>
      </w:r>
      <w:r>
        <w:rPr>
          <w:color w:val="000000"/>
          <w:sz w:val="28"/>
          <w:szCs w:val="28"/>
          <w:rFonts w:ascii="宋体" w:cs="宋体" w:eastAsia="宋体" w:hAnsi="宋体"/>
        </w:rPr>
        <w:t xml:space="preserve">产品定义发放和试制阶段</w:t>
      </w:r>
      <w:r>
        <w:rPr>
          <w:color w:val="000000"/>
          <w:sz w:val="28"/>
          <w:szCs w:val="28"/>
          <w:rFonts w:ascii="宋体" w:cs="宋体" w:eastAsia="宋体" w:hAnsi="宋体"/>
        </w:rPr>
        <w:t xml:space="preserve">研发风险识别工作。</w:t>
      </w:r>
    </w:p>
    <w:p>
      <w:pPr>
        <w:spacing w:before="0" w:after="0"/>
        <w:jc w:val="both"/>
      </w:pPr>
      <w:r>
        <w:rPr>
          <w:color w:val="121212"/>
          <w:sz w:val="28"/>
          <w:szCs w:val="28"/>
          <w:rFonts w:ascii="黑体" w:cs="黑体" w:eastAsia="黑体" w:hAnsi="黑体"/>
        </w:rPr>
        <w:t xml:space="preserve">5.2 </w:t>
      </w:r>
      <w:r>
        <w:rPr>
          <w:color w:val="000000"/>
          <w:sz w:val="28"/>
          <w:szCs w:val="28"/>
          <w:rFonts w:ascii="黑体" w:cs="黑体" w:eastAsia="黑体" w:hAnsi="黑体"/>
        </w:rPr>
        <w:t xml:space="preserve">项目管理部</w:t>
      </w:r>
    </w:p>
    <w:p>
      <w:pPr>
        <w:spacing w:before="0" w:after="0"/>
        <w:jc w:val="both"/>
      </w:pPr>
      <w:r>
        <w:rPr>
          <w:color w:val="000000"/>
          <w:sz w:val="28"/>
          <w:szCs w:val="28"/>
          <w:rFonts w:ascii="宋体" w:cs="宋体" w:eastAsia="宋体" w:hAnsi="宋体"/>
        </w:rPr>
        <w:t xml:space="preserve">项目管理部的主要职责如下：</w:t>
      </w:r>
    </w:p>
    <w:p>
      <w:pPr>
        <w:spacing w:before="0" w:after="0"/>
        <w:jc w:val="both"/>
      </w:pPr>
      <w:r>
        <w:rPr>
          <w:color w:val="000000"/>
          <w:sz w:val="28"/>
          <w:szCs w:val="28"/>
          <w:rFonts w:ascii="宋体" w:cs="宋体" w:eastAsia="宋体" w:hAnsi="宋体"/>
        </w:rPr>
        <w:t xml:space="preserve">a）负责试验件制造、产品试制的项目管理工作；</w:t>
      </w:r>
    </w:p>
    <w:p>
      <w:pPr>
        <w:spacing w:before="0" w:after="0"/>
        <w:jc w:val="both"/>
      </w:pPr>
      <w:r>
        <w:rPr>
          <w:color w:val="000000"/>
          <w:sz w:val="28"/>
          <w:szCs w:val="28"/>
          <w:rFonts w:ascii="宋体" w:cs="宋体" w:eastAsia="宋体" w:hAnsi="宋体"/>
        </w:rPr>
        <w:t xml:space="preserve">b）负责主阶段计划（I层）编制；</w:t>
      </w:r>
    </w:p>
    <w:p>
      <w:pPr>
        <w:spacing w:before="0" w:after="0"/>
        <w:jc w:val="both"/>
      </w:pPr>
      <w:r>
        <w:rPr>
          <w:color w:val="000000"/>
          <w:sz w:val="28"/>
          <w:szCs w:val="28"/>
          <w:rFonts w:ascii="宋体" w:cs="宋体" w:eastAsia="宋体" w:hAnsi="宋体"/>
        </w:rPr>
        <w:t xml:space="preserve">c）负责成本基线建立、项目预算编制。</w:t>
      </w:r>
    </w:p>
    <w:p>
      <w:pPr>
        <w:spacing w:before="0" w:after="0"/>
        <w:jc w:val="both"/>
      </w:pPr>
      <w:r>
        <w:rPr>
          <w:color w:val="000000"/>
          <w:sz w:val="28"/>
          <w:szCs w:val="28"/>
          <w:rFonts w:ascii="黑体" w:cs="黑体" w:eastAsia="黑体" w:hAnsi="黑体"/>
        </w:rPr>
        <w:t xml:space="preserve">5.3 质量安全部</w:t>
      </w:r>
    </w:p>
    <w:p>
      <w:pPr>
        <w:spacing w:before="0" w:after="0"/>
        <w:jc w:val="both"/>
      </w:pPr>
      <w:r>
        <w:rPr>
          <w:color w:val="000000"/>
          <w:sz w:val="28"/>
          <w:szCs w:val="28"/>
          <w:rFonts w:ascii="宋体" w:cs="宋体" w:eastAsia="宋体" w:hAnsi="宋体"/>
        </w:rPr>
        <w:t xml:space="preserve">质量安全部的主要职责如下：</w:t>
      </w:r>
    </w:p>
    <w:p>
      <w:pPr>
        <w:spacing w:before="0" w:after="0"/>
        <w:jc w:val="both"/>
      </w:pPr>
      <w:r>
        <w:rPr>
          <w:color w:val="000000"/>
          <w:sz w:val="28"/>
          <w:szCs w:val="28"/>
          <w:rFonts w:ascii="宋体" w:cs="宋体" w:eastAsia="宋体" w:hAnsi="宋体"/>
        </w:rPr>
        <w:t xml:space="preserve">a）负责产品检验方案制定。</w:t>
      </w:r>
    </w:p>
    <w:p>
      <w:pPr>
        <w:spacing w:before="0" w:after="0"/>
        <w:jc w:val="both"/>
      </w:pPr>
      <w:r>
        <w:rPr>
          <w:color w:val="000000"/>
          <w:sz w:val="28"/>
          <w:szCs w:val="28"/>
          <w:rFonts w:ascii="黑体" w:cs="黑体" w:eastAsia="黑体" w:hAnsi="黑体"/>
        </w:rPr>
        <w:t xml:space="preserve">5.4 供应链管理部</w:t>
      </w:r>
    </w:p>
    <w:p>
      <w:pPr>
        <w:spacing w:before="0" w:after="0"/>
        <w:jc w:val="both"/>
      </w:pPr>
      <w:r>
        <w:rPr>
          <w:color w:val="000000"/>
          <w:sz w:val="28"/>
          <w:szCs w:val="28"/>
          <w:rFonts w:ascii="宋体" w:cs="宋体" w:eastAsia="宋体" w:hAnsi="宋体"/>
        </w:rPr>
        <w:t xml:space="preserve">供应链管理部的主要职责如下：</w:t>
      </w:r>
    </w:p>
    <w:p>
      <w:pPr>
        <w:spacing w:before="0" w:after="0"/>
        <w:jc w:val="both"/>
      </w:pPr>
      <w:r>
        <w:rPr>
          <w:color w:val="000000"/>
          <w:sz w:val="28"/>
          <w:szCs w:val="28"/>
          <w:rFonts w:ascii="宋体" w:cs="宋体" w:eastAsia="宋体" w:hAnsi="宋体"/>
        </w:rPr>
        <w:t xml:space="preserve">a）</w:t>
      </w:r>
      <w:r>
        <w:rPr>
          <w:color w:val="000000"/>
          <w:sz w:val="28"/>
          <w:szCs w:val="28"/>
          <w:rFonts w:ascii="宋体" w:cs="宋体" w:eastAsia="宋体" w:hAnsi="宋体"/>
          <w:shd w:fill="ffffff" w:color="auto" w:val="clear"/>
        </w:rPr>
        <w:t xml:space="preserve">负责供应商开发、选择工作</w:t>
      </w:r>
      <w:r>
        <w:rPr>
          <w:color w:val="000000"/>
          <w:sz w:val="28"/>
          <w:szCs w:val="28"/>
          <w:rFonts w:ascii="宋体" w:cs="宋体" w:eastAsia="宋体" w:hAnsi="宋体"/>
        </w:rPr>
        <w:t xml:space="preserve">；</w:t>
      </w:r>
    </w:p>
    <w:p>
      <w:pPr>
        <w:spacing w:before="0" w:after="0"/>
        <w:jc w:val="both"/>
      </w:pPr>
      <w:r>
        <w:rPr>
          <w:color w:val="000000"/>
          <w:sz w:val="28"/>
          <w:szCs w:val="28"/>
          <w:rFonts w:ascii="宋体" w:cs="宋体" w:eastAsia="宋体" w:hAnsi="宋体"/>
        </w:rPr>
        <w:t xml:space="preserve">b）</w:t>
      </w:r>
      <w:r>
        <w:rPr>
          <w:color w:val="000000"/>
          <w:sz w:val="28"/>
          <w:szCs w:val="28"/>
          <w:rFonts w:ascii="宋体" w:cs="宋体" w:eastAsia="宋体" w:hAnsi="宋体"/>
          <w:shd w:fill="ffffff" w:color="auto" w:val="clear"/>
        </w:rPr>
        <w:t xml:space="preserve">负责产品可采购性审查工作。</w:t>
      </w:r>
    </w:p>
    <w:p>
      <w:pPr>
        <w:spacing w:before="0" w:after="0"/>
        <w:jc w:val="both"/>
      </w:pPr>
      <w:r>
        <w:rPr>
          <w:color w:val="000000"/>
          <w:sz w:val="28"/>
          <w:szCs w:val="28"/>
          <w:rFonts w:ascii="黑体" w:cs="黑体" w:eastAsia="黑体" w:hAnsi="黑体"/>
        </w:rPr>
        <w:t xml:space="preserve">5.5 科技创新部</w:t>
      </w:r>
    </w:p>
    <w:p>
      <w:pPr>
        <w:spacing w:before="0" w:after="0"/>
        <w:jc w:val="both"/>
      </w:pPr>
      <w:r>
        <w:rPr>
          <w:color w:val="000000"/>
          <w:sz w:val="28"/>
          <w:szCs w:val="28"/>
          <w:rFonts w:ascii="宋体" w:cs="宋体" w:eastAsia="宋体" w:hAnsi="宋体"/>
        </w:rPr>
        <w:t xml:space="preserve">科技创新部的主要职责如下：</w:t>
      </w:r>
    </w:p>
    <w:p>
      <w:pPr>
        <w:spacing w:before="0" w:after="0"/>
        <w:jc w:val="both"/>
      </w:pPr>
      <w:r>
        <w:rPr>
          <w:color w:val="000000"/>
          <w:sz w:val="28"/>
          <w:szCs w:val="28"/>
          <w:rFonts w:ascii="宋体" w:cs="宋体" w:eastAsia="宋体" w:hAnsi="宋体"/>
        </w:rPr>
        <w:t xml:space="preserve">a）负责工艺性审查工作；</w:t>
      </w:r>
    </w:p>
    <w:p>
      <w:pPr>
        <w:spacing w:before="0" w:after="0"/>
        <w:jc w:val="both"/>
      </w:pPr>
      <w:r>
        <w:rPr>
          <w:color w:val="000000"/>
          <w:sz w:val="28"/>
          <w:szCs w:val="28"/>
          <w:rFonts w:ascii="宋体" w:cs="宋体" w:eastAsia="宋体" w:hAnsi="宋体"/>
        </w:rPr>
        <w:t xml:space="preserve">b）负责完成制造专业</w:t>
      </w:r>
      <w:r>
        <w:rPr>
          <w:color w:val="000000"/>
          <w:sz w:val="28"/>
          <w:szCs w:val="28"/>
          <w:rFonts w:ascii="宋体" w:cs="宋体" w:eastAsia="宋体" w:hAnsi="宋体"/>
        </w:rPr>
        <w:t xml:space="preserve">产品定义发放和试制阶段</w:t>
      </w:r>
      <w:r>
        <w:rPr>
          <w:color w:val="000000"/>
          <w:sz w:val="28"/>
          <w:szCs w:val="28"/>
          <w:rFonts w:ascii="宋体" w:cs="宋体" w:eastAsia="宋体" w:hAnsi="宋体"/>
        </w:rPr>
        <w:t xml:space="preserve">交付物，包括</w:t>
      </w:r>
      <w:r>
        <w:rPr>
          <w:color w:val="000000"/>
          <w:sz w:val="28"/>
          <w:szCs w:val="28"/>
          <w:rFonts w:ascii="宋体" w:cs="宋体" w:eastAsia="宋体" w:hAnsi="宋体"/>
        </w:rPr>
        <w:t xml:space="preserve">制造总方案、</w:t>
      </w:r>
      <w:r>
        <w:rPr>
          <w:color w:val="000000"/>
          <w:sz w:val="28"/>
          <w:szCs w:val="28"/>
          <w:rFonts w:ascii="Times New Roman" w:cs="Times New Roman" w:eastAsia="Times New Roman" w:hAnsi="Times New Roman"/>
        </w:rPr>
        <w:t xml:space="preserve">PFMEA</w:t>
      </w:r>
      <w:r>
        <w:rPr>
          <w:color w:val="000000"/>
          <w:sz w:val="28"/>
          <w:szCs w:val="28"/>
          <w:rFonts w:ascii="宋体" w:cs="宋体" w:eastAsia="宋体" w:hAnsi="宋体"/>
        </w:rPr>
        <w:t xml:space="preserve">的使用、产能控制、工艺鉴定管理等。</w:t>
      </w:r>
    </w:p>
    <w:p>
      <w:pPr>
        <w:spacing w:before="0" w:after="0"/>
        <w:jc w:val="both"/>
      </w:pPr>
      <w:r>
        <w:rPr>
          <w:color w:val="000000"/>
          <w:sz w:val="28"/>
          <w:szCs w:val="28"/>
          <w:rFonts w:ascii="黑体" w:cs="黑体" w:eastAsia="黑体" w:hAnsi="黑体"/>
        </w:rPr>
        <w:t xml:space="preserve">5.6 财务管理部</w:t>
      </w:r>
    </w:p>
    <w:p>
      <w:pPr>
        <w:spacing w:before="0" w:after="0"/>
        <w:jc w:val="both"/>
      </w:pPr>
      <w:r>
        <w:rPr>
          <w:color w:val="000000"/>
          <w:sz w:val="28"/>
          <w:szCs w:val="28"/>
          <w:rFonts w:ascii="宋体" w:cs="宋体" w:eastAsia="宋体" w:hAnsi="宋体"/>
        </w:rPr>
        <w:t xml:space="preserve">财务管理部的主要职责如下：</w:t>
      </w:r>
    </w:p>
    <w:p>
      <w:pPr>
        <w:spacing w:before="0" w:after="0"/>
        <w:jc w:val="both"/>
      </w:pPr>
      <w:r>
        <w:rPr>
          <w:color w:val="000000"/>
          <w:sz w:val="28"/>
          <w:szCs w:val="28"/>
          <w:rFonts w:ascii="宋体" w:cs="宋体" w:eastAsia="宋体" w:hAnsi="宋体"/>
        </w:rPr>
        <w:t xml:space="preserve">a）负责项目决算。</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6.1合规管理要求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合规名称</w:t>
            </w:r>
          </w:p>
        </w:tc>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合规类型</w:t>
            </w:r>
          </w:p>
        </w:tc>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r>
      <w:tr>
        <w:trPr>
          <w:tblHeader w:val="false"/>
          <w:trHeight w:val="1575" w:hRule="atLeast"/>
        </w:trPr>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《AS9100D 质量管理体系-对航空、航天和国防组织的要求》</w:t>
            </w:r>
          </w:p>
        </w:tc>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质量管理</w:t>
            </w:r>
          </w:p>
        </w:tc>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6.2风险管理要求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8280"/>
            <w:gridSpan w:val="4"/>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风险及应对措施1</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风险主题</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设计超重风险</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风险描述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存在超出重量指标风险</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发生可能性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影响程度</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应对措施</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接受</w:t>
            </w:r>
          </w:p>
        </w:tc>
      </w:tr>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具体应对措施</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应对措施：按S-GD2102-0015 重量控制要求，编制重量控制计划，进行减重设计</w:t>
            </w:r>
          </w:p>
        </w:tc>
      </w:tr>
    </w:tbl>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7.1 </w:t>
      </w:r>
      <w:r>
        <w:rPr>
          <w:color w:val="000000"/>
          <w:sz w:val="28"/>
          <w:szCs w:val="28"/>
          <w:rFonts w:ascii="黑体" w:cs="黑体" w:eastAsia="黑体" w:hAnsi="黑体"/>
        </w:rPr>
        <w:t xml:space="preserve">产品定义发放和试制阶段设计</w:t>
      </w:r>
      <w:r>
        <w:rPr>
          <w:sz w:val="28"/>
          <w:szCs w:val="28"/>
          <w:rFonts w:ascii="黑体" w:cs="黑体" w:eastAsia="黑体" w:hAnsi="黑体"/>
        </w:rPr>
        <w:t xml:space="preserve">流程</w:t>
      </w:r>
    </w:p>
    <w:p>
      <w:pPr>
        <w:spacing w:before="0" w:after="0"/>
        <w:jc w:val="both"/>
      </w:pPr>
      <w:r>
        <w:rPr>
          <w:color w:val="000000"/>
          <w:sz w:val="28"/>
          <w:szCs w:val="28"/>
          <w:rFonts w:ascii="黑体" w:cs="黑体" w:eastAsia="黑体" w:hAnsi="黑体"/>
        </w:rPr>
        <w:t xml:space="preserve">7.1.1  </w:t>
      </w:r>
      <w:r>
        <w:rPr>
          <w:color w:val="000000"/>
          <w:sz w:val="28"/>
          <w:szCs w:val="28"/>
          <w:rFonts w:ascii="黑体" w:cs="黑体" w:eastAsia="黑体" w:hAnsi="黑体"/>
        </w:rPr>
        <w:t xml:space="preserve">产品定义发放和试制阶段设计</w:t>
      </w:r>
      <w:r>
        <w:rPr>
          <w:color w:val="000000"/>
          <w:sz w:val="28"/>
          <w:szCs w:val="28"/>
          <w:rFonts w:ascii="黑体" w:cs="黑体" w:eastAsia="黑体" w:hAnsi="黑体"/>
        </w:rPr>
        <w:t xml:space="preserve">流程图</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drawing>
          <wp:inline distT="0" distB="0" distL="0" distR="0">
            <wp:extent cx="4949981" cy="4327288"/>
            <wp:effectExtent b="0" l="0" r="0" t="0"/>
            <wp:docPr id="1" name="LAST_TFD_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4949981" cy="4327288"/>
                    </a:xfrm>
                    <a:prstGeom prst="rect">
                      <a:avLst/>
                    </a:prstGeom>
                  </pic:spPr>
                </pic:pic>
              </a:graphicData>
            </a:graphic>
          </wp:inline>
        </w:drawing>
      </w:r>
    </w:p>
    <w:p>
      <w:pPr>
        <w:spacing w:before="0" w:after="0"/>
        <w:jc w:val="both"/>
      </w:pPr>
      <w:r>
        <w:rPr>
          <w:color w:val="000000"/>
          <w:sz w:val="28"/>
          <w:szCs w:val="28"/>
          <w:rFonts w:ascii="黑体" w:cs="黑体" w:eastAsia="黑体" w:hAnsi="黑体"/>
        </w:rPr>
        <w:t xml:space="preserve">7.1.2</w:t>
      </w:r>
      <w:r>
        <w:rPr>
          <w:color w:val="000000"/>
          <w:sz w:val="28"/>
          <w:szCs w:val="28"/>
          <w:rFonts w:ascii="黑体" w:cs="黑体" w:eastAsia="黑体" w:hAnsi="黑体"/>
        </w:rPr>
        <w:t xml:space="preserve">产品定义发放和试制阶段设计</w:t>
      </w:r>
      <w:r>
        <w:rPr>
          <w:color w:val="000000"/>
          <w:sz w:val="28"/>
          <w:szCs w:val="28"/>
          <w:rFonts w:ascii="黑体" w:cs="黑体" w:eastAsia="黑体" w:hAnsi="黑体"/>
        </w:rPr>
        <w:t xml:space="preserve">流程说明表</w:t>
      </w:r>
    </w:p>
    <w:p>
      <w:pPr>
        <w:spacing w:before="0" w:after="0"/>
        <w:jc w:val="both"/>
      </w:pPr>
      <w:r>
        <w:rPr>
          <w:color w:val="000000"/>
          <w:sz w:val="28"/>
          <w:szCs w:val="28"/>
          <w:rFonts w:ascii="宋体" w:cs="宋体" w:eastAsia="宋体" w:hAnsi="宋体"/>
        </w:rPr>
        <w:t xml:space="preserve">（1）制定项目主阶段计划（III和IV层）</w:t>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6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项</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主</w:t>
            </w:r>
          </w:p>
          <w:p>
            <w:pPr>
              <w:spacing w:before="0" w:after="0"/>
              <w:jc w:val="center"/>
            </w:pPr>
            <w:r>
              <w:rPr>
                <w:sz w:val="24"/>
                <w:szCs w:val="24"/>
                <w:rFonts w:ascii="宋体" w:cs="宋体" w:eastAsia="宋体" w:hAnsi="宋体"/>
              </w:rPr>
              <w:t xml:space="preserve">阶</w:t>
            </w:r>
          </w:p>
          <w:p>
            <w:pPr>
              <w:spacing w:before="0" w:after="0"/>
              <w:jc w:val="center"/>
            </w:pPr>
            <w:r>
              <w:rPr>
                <w:sz w:val="24"/>
                <w:szCs w:val="24"/>
                <w:rFonts w:ascii="宋体" w:cs="宋体" w:eastAsia="宋体" w:hAnsi="宋体"/>
              </w:rPr>
              <w:t xml:space="preserve">段</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划</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I</w:t>
            </w:r>
          </w:p>
          <w:p>
            <w:pPr>
              <w:spacing w:before="0" w:after="0"/>
              <w:jc w:val="center"/>
            </w:pPr>
            <w:r>
              <w:rPr>
                <w:sz w:val="24"/>
                <w:szCs w:val="24"/>
                <w:rFonts w:ascii="宋体" w:cs="宋体" w:eastAsia="宋体" w:hAnsi="宋体"/>
              </w:rPr>
              <w:t xml:space="preserve">I</w:t>
            </w:r>
          </w:p>
          <w:p>
            <w:pPr>
              <w:spacing w:before="0" w:after="0"/>
              <w:jc w:val="center"/>
            </w:pPr>
            <w:r>
              <w:rPr>
                <w:sz w:val="24"/>
                <w:szCs w:val="24"/>
                <w:rFonts w:ascii="宋体" w:cs="宋体" w:eastAsia="宋体" w:hAnsi="宋体"/>
              </w:rPr>
              <w:t xml:space="preserve">I</w:t>
            </w:r>
          </w:p>
          <w:p>
            <w:pPr>
              <w:spacing w:before="0" w:after="0"/>
              <w:jc w:val="center"/>
            </w:pPr>
            <w:r>
              <w:rPr>
                <w:sz w:val="24"/>
                <w:szCs w:val="24"/>
                <w:rFonts w:ascii="宋体" w:cs="宋体" w:eastAsia="宋体" w:hAnsi="宋体"/>
              </w:rPr>
              <w:t xml:space="preserve">和</w:t>
            </w:r>
          </w:p>
          <w:p>
            <w:pPr>
              <w:spacing w:before="0" w:after="0"/>
              <w:jc w:val="center"/>
            </w:pPr>
            <w:r>
              <w:rPr>
                <w:sz w:val="24"/>
                <w:szCs w:val="24"/>
                <w:rFonts w:ascii="宋体" w:cs="宋体" w:eastAsia="宋体" w:hAnsi="宋体"/>
              </w:rPr>
              <w:t xml:space="preserve">I</w:t>
            </w:r>
          </w:p>
          <w:p>
            <w:pPr>
              <w:spacing w:before="0" w:after="0"/>
              <w:jc w:val="center"/>
            </w:pPr>
            <w:r>
              <w:rPr>
                <w:sz w:val="24"/>
                <w:szCs w:val="24"/>
                <w:rFonts w:ascii="宋体" w:cs="宋体" w:eastAsia="宋体" w:hAnsi="宋体"/>
              </w:rPr>
              <w:t xml:space="preserve">V</w:t>
            </w:r>
          </w:p>
          <w:p>
            <w:pPr>
              <w:spacing w:before="0" w:after="0"/>
              <w:jc w:val="center"/>
            </w:pPr>
            <w:r>
              <w:rPr>
                <w:sz w:val="24"/>
                <w:szCs w:val="24"/>
                <w:rFonts w:ascii="宋体" w:cs="宋体" w:eastAsia="宋体" w:hAnsi="宋体"/>
              </w:rPr>
              <w:t xml:space="preserve">层</w:t>
            </w:r>
          </w:p>
          <w:p>
            <w:pPr>
              <w:spacing w:before="0" w:after="0"/>
              <w:jc w:val="center"/>
            </w:pPr>
            <w:r>
              <w:rPr>
                <w:sz w:val="24"/>
                <w:szCs w:val="24"/>
                <w:rFonts w:ascii="宋体" w:cs="宋体" w:eastAsia="宋体" w:hAnsi="宋体"/>
              </w:rPr>
              <w:t xml:space="preserve">）</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IPT研发项目专业设计员负责根据项目Ⅱ层主阶段计划，制定Ⅲ层主阶段计划、按需制定Ⅳ层主阶段计划。IPT研发项目专业组长负责文件的校对。IPT工作包负责人负责文件的审核。IPT项目负责人负责文件批准。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249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w:t>
            </w: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工程项目室设计员；工程项目室设计工程师；工程项目室主任</w:t>
            </w:r>
          </w:p>
        </w:tc>
      </w:tr>
      <w:tr>
        <w:trPr>
          <w:tblHeader w:val="false"/>
          <w:trHeight w:val="369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项目主阶段计划（II层） (设计阶段),内部更改申请,经评估的RFC,发放的DCP,产品拒收处置报告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项目主阶段计划（III层）(产品定义发放及试制)</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《AS9100D 质量管理体系-对航空、航天和国防组织的要求》</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2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000000"/>
          <w:sz w:val="28"/>
          <w:szCs w:val="28"/>
          <w:rFonts w:ascii="宋体" w:cs="宋体" w:eastAsia="宋体" w:hAnsi="宋体"/>
        </w:rPr>
        <w:t xml:space="preserve">（2）DRD进度控制</w:t>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756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D</w:t>
            </w:r>
          </w:p>
          <w:p>
            <w:pPr>
              <w:spacing w:before="0" w:after="0"/>
              <w:jc w:val="center"/>
            </w:pPr>
            <w:r>
              <w:rPr>
                <w:sz w:val="24"/>
                <w:szCs w:val="24"/>
                <w:rFonts w:ascii="宋体" w:cs="宋体" w:eastAsia="宋体" w:hAnsi="宋体"/>
              </w:rPr>
              <w:t xml:space="preserve">R</w:t>
            </w:r>
          </w:p>
          <w:p>
            <w:pPr>
              <w:spacing w:before="0" w:after="0"/>
              <w:jc w:val="center"/>
            </w:pPr>
            <w:r>
              <w:rPr>
                <w:sz w:val="24"/>
                <w:szCs w:val="24"/>
                <w:rFonts w:ascii="宋体" w:cs="宋体" w:eastAsia="宋体" w:hAnsi="宋体"/>
              </w:rPr>
              <w:t xml:space="preserve">D</w:t>
            </w:r>
          </w:p>
          <w:p>
            <w:pPr>
              <w:spacing w:before="0" w:after="0"/>
              <w:jc w:val="center"/>
            </w:pPr>
            <w:r>
              <w:rPr>
                <w:sz w:val="24"/>
                <w:szCs w:val="24"/>
                <w:rFonts w:ascii="宋体" w:cs="宋体" w:eastAsia="宋体" w:hAnsi="宋体"/>
              </w:rPr>
              <w:t xml:space="preserve">进</w:t>
            </w:r>
          </w:p>
          <w:p>
            <w:pPr>
              <w:spacing w:before="0" w:after="0"/>
              <w:jc w:val="center"/>
            </w:pPr>
            <w:r>
              <w:rPr>
                <w:sz w:val="24"/>
                <w:szCs w:val="24"/>
                <w:rFonts w:ascii="宋体" w:cs="宋体" w:eastAsia="宋体" w:hAnsi="宋体"/>
              </w:rPr>
              <w:t xml:space="preserve">度</w:t>
            </w:r>
          </w:p>
          <w:p>
            <w:pPr>
              <w:spacing w:before="0" w:after="0"/>
              <w:jc w:val="center"/>
            </w:pPr>
            <w:r>
              <w:rPr>
                <w:sz w:val="24"/>
                <w:szCs w:val="24"/>
                <w:rFonts w:ascii="宋体" w:cs="宋体" w:eastAsia="宋体" w:hAnsi="宋体"/>
              </w:rPr>
              <w:t xml:space="preserve">控</w:t>
            </w:r>
          </w:p>
          <w:p>
            <w:pPr>
              <w:spacing w:before="0" w:after="0"/>
              <w:jc w:val="center"/>
            </w:pPr>
            <w:r>
              <w:rPr>
                <w:sz w:val="24"/>
                <w:szCs w:val="24"/>
                <w:rFonts w:ascii="宋体" w:cs="宋体" w:eastAsia="宋体" w:hAnsi="宋体"/>
              </w:rPr>
              <w:t xml:space="preserve">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1.IPT研发项目专业设计员组织 IPT 团队各专业评估本阶段所需完成的工作，按专业编制本阶段DRD列表。</w:t>
            </w:r>
          </w:p>
          <w:p>
            <w:pPr>
              <w:spacing w:before="0" w:after="0"/>
              <w:jc w:val="left"/>
            </w:pPr>
            <w:r>
              <w:rPr>
                <w:sz w:val="28"/>
                <w:szCs w:val="28"/>
                <w:rFonts w:ascii="宋体" w:cs="宋体" w:eastAsia="宋体" w:hAnsi="宋体"/>
              </w:rPr>
              <w:t xml:space="preserve">2 .IPT研发项目专业设计员汇总各专业提交的 DRD 列表，组织召开由各专业参加的 IPT 会议，协调各专业之间交付物，并识别适用性，形成由各专业协调的本阶段DRD 列表（FM1201-11）并发放。</w:t>
            </w:r>
          </w:p>
          <w:p>
            <w:pPr>
              <w:spacing w:before="0" w:after="0"/>
              <w:jc w:val="left"/>
            </w:pPr>
            <w:r>
              <w:rPr>
                <w:sz w:val="28"/>
                <w:szCs w:val="28"/>
                <w:rFonts w:ascii="宋体" w:cs="宋体" w:eastAsia="宋体" w:hAnsi="宋体"/>
              </w:rPr>
              <w:t xml:space="preserve">3.IPT研发项目专业设计员基于已发放的 DRD 列表，通过协调进一步形成 DRD 进度控制列表，协调内容包括各专业 DRD 编制责任人、DRD 编制开始日期与计划交付日期、DRD 所需支持专业及具体支持工作等。</w:t>
            </w:r>
          </w:p>
          <w:p>
            <w:pPr>
              <w:spacing w:before="0" w:after="0"/>
              <w:jc w:val="left"/>
            </w:pPr>
            <w:r>
              <w:rPr>
                <w:sz w:val="28"/>
                <w:szCs w:val="28"/>
                <w:rFonts w:ascii="宋体" w:cs="宋体" w:eastAsia="宋体" w:hAnsi="宋体"/>
              </w:rPr>
              <w:t xml:space="preserve">4.IPT研发项目专业设计员通过 DRD 进度控制列表监控 DRD 编制直至交付的全过程。</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15天</w:t>
            </w:r>
          </w:p>
        </w:tc>
      </w:tr>
      <w:tr>
        <w:trPr>
          <w:tblHeader w:val="false"/>
          <w:trHeight w:val="25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工程项目室设计员；工程项目室设计工程师；工程项目室主任</w:t>
            </w:r>
          </w:p>
        </w:tc>
      </w:tr>
      <w:tr>
        <w:trPr>
          <w:tblHeader w:val="false"/>
          <w:trHeight w:val="21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项目主阶段计划（III层）(产品定义发放及试制)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DRD进度控制列表</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产品设计和开发的DRD交付过程管理标准</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p>
      <w:pPr>
        <w:spacing w:before="0" w:after="0"/>
        <w:jc w:val="both"/>
      </w:pPr>
      <w:r>
        <w:rPr>
          <w:color w:val="000000"/>
          <w:sz w:val="28"/>
          <w:szCs w:val="28"/>
          <w:rFonts w:ascii="宋体" w:cs="宋体" w:eastAsia="宋体" w:hAnsi="宋体"/>
        </w:rPr>
        <w:t xml:space="preserve">（3）可采购性审查</w:t>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8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可</w:t>
            </w:r>
          </w:p>
          <w:p>
            <w:pPr>
              <w:spacing w:before="0" w:after="0"/>
              <w:jc w:val="center"/>
            </w:pPr>
            <w:r>
              <w:rPr>
                <w:sz w:val="24"/>
                <w:szCs w:val="24"/>
                <w:rFonts w:ascii="宋体" w:cs="宋体" w:eastAsia="宋体" w:hAnsi="宋体"/>
              </w:rPr>
              <w:t xml:space="preserve">采</w:t>
            </w:r>
          </w:p>
          <w:p>
            <w:pPr>
              <w:spacing w:before="0" w:after="0"/>
              <w:jc w:val="center"/>
            </w:pPr>
            <w:r>
              <w:rPr>
                <w:sz w:val="24"/>
                <w:szCs w:val="24"/>
                <w:rFonts w:ascii="宋体" w:cs="宋体" w:eastAsia="宋体" w:hAnsi="宋体"/>
              </w:rPr>
              <w:t xml:space="preserve">购</w:t>
            </w:r>
          </w:p>
          <w:p>
            <w:pPr>
              <w:spacing w:before="0" w:after="0"/>
              <w:jc w:val="center"/>
            </w:pPr>
            <w:r>
              <w:rPr>
                <w:sz w:val="24"/>
                <w:szCs w:val="24"/>
                <w:rFonts w:ascii="宋体" w:cs="宋体" w:eastAsia="宋体" w:hAnsi="宋体"/>
              </w:rPr>
              <w:t xml:space="preserve">性</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1.评估数据集，填写可采购性审查表。</w:t>
            </w:r>
          </w:p>
          <w:p>
            <w:pPr>
              <w:spacing w:before="0" w:after="0"/>
              <w:jc w:val="left"/>
            </w:pPr>
            <w:r>
              <w:rPr>
                <w:sz w:val="28"/>
                <w:szCs w:val="28"/>
                <w:rFonts w:ascii="宋体" w:cs="宋体" w:eastAsia="宋体" w:hAnsi="宋体"/>
              </w:rPr>
              <w:t xml:space="preserve">2.可采购性审查表提供给供应链管理部门进行可采购性审查，并将审查结果完善到表格中反馈给设计团队。</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7天</w:t>
            </w:r>
          </w:p>
        </w:tc>
      </w:tr>
      <w:tr>
        <w:trPr>
          <w:tblHeader w:val="false"/>
          <w:trHeight w:val="60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IPT采购专业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供应链管理室主任；供应链管理室管理工程师；供应链管理室供应链管理员；供应商管理室供应链管理员；供应商管理室高级管理工程师；供应商管理室主任</w:t>
            </w:r>
          </w:p>
        </w:tc>
      </w:tr>
      <w:tr>
        <w:trPr>
          <w:tblHeader w:val="false"/>
          <w:trHeight w:val="31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可采购性检查单,项目主阶段计划（III层）(产品定义发放及试制)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可采购性审查意见</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00000"/>
          <w:sz w:val="28"/>
          <w:szCs w:val="28"/>
          <w:rFonts w:ascii="宋体" w:cs="宋体" w:eastAsia="宋体" w:hAnsi="宋体"/>
        </w:rPr>
        <w:t xml:space="preserve">（4）更新界面控制图</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6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更</w:t>
            </w:r>
          </w:p>
          <w:p>
            <w:pPr>
              <w:spacing w:before="0" w:after="0"/>
              <w:jc w:val="center"/>
            </w:pPr>
            <w:r>
              <w:rPr>
                <w:sz w:val="24"/>
                <w:szCs w:val="24"/>
                <w:rFonts w:ascii="宋体" w:cs="宋体" w:eastAsia="宋体" w:hAnsi="宋体"/>
              </w:rPr>
              <w:t xml:space="preserve">新</w:t>
            </w:r>
          </w:p>
          <w:p>
            <w:pPr>
              <w:spacing w:before="0" w:after="0"/>
              <w:jc w:val="center"/>
            </w:pPr>
            <w:r>
              <w:rPr>
                <w:sz w:val="24"/>
                <w:szCs w:val="24"/>
                <w:rFonts w:ascii="宋体" w:cs="宋体" w:eastAsia="宋体" w:hAnsi="宋体"/>
              </w:rPr>
              <w:t xml:space="preserve">界</w:t>
            </w:r>
          </w:p>
          <w:p>
            <w:pPr>
              <w:spacing w:before="0" w:after="0"/>
              <w:jc w:val="center"/>
            </w:pPr>
            <w:r>
              <w:rPr>
                <w:sz w:val="24"/>
                <w:szCs w:val="24"/>
                <w:rFonts w:ascii="宋体" w:cs="宋体" w:eastAsia="宋体" w:hAnsi="宋体"/>
              </w:rPr>
              <w:t xml:space="preserve">面</w:t>
            </w:r>
          </w:p>
          <w:p>
            <w:pPr>
              <w:spacing w:before="0" w:after="0"/>
              <w:jc w:val="center"/>
            </w:pPr>
            <w:r>
              <w:rPr>
                <w:sz w:val="24"/>
                <w:szCs w:val="24"/>
                <w:rFonts w:ascii="宋体" w:cs="宋体" w:eastAsia="宋体" w:hAnsi="宋体"/>
              </w:rPr>
              <w:t xml:space="preserve">控</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图</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IPT总体专业设计员负责收集各相关专业的需要进行协调的界面信息并更新界面协调图。IPT总体专业组长负责校对界面协调图。IPT工作包负责人负责审核界面协调图。IPT项目负责人负责批准界面协调图。</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30天</w:t>
            </w:r>
          </w:p>
        </w:tc>
      </w:tr>
      <w:tr>
        <w:trPr>
          <w:tblHeader w:val="false"/>
          <w:trHeight w:val="30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IPT总体专业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总体室主管设计工程师；总体室主任；总体室设计工程师；总体室设计员</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项目主阶段计划（III层）(产品定义发放及试制)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界面控制图</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000000"/>
          <w:sz w:val="28"/>
          <w:szCs w:val="28"/>
          <w:rFonts w:ascii="宋体" w:cs="宋体" w:eastAsia="宋体" w:hAnsi="宋体"/>
        </w:rPr>
        <w:t xml:space="preserve">（5）更新技术文件管理制度、标准化审查</w:t>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更</w:t>
            </w:r>
          </w:p>
          <w:p>
            <w:pPr>
              <w:spacing w:before="0" w:after="0"/>
              <w:jc w:val="center"/>
            </w:pPr>
            <w:r>
              <w:rPr>
                <w:sz w:val="24"/>
                <w:szCs w:val="24"/>
                <w:rFonts w:ascii="宋体" w:cs="宋体" w:eastAsia="宋体" w:hAnsi="宋体"/>
              </w:rPr>
              <w:t xml:space="preserve">新</w:t>
            </w:r>
          </w:p>
          <w:p>
            <w:pPr>
              <w:spacing w:before="0" w:after="0"/>
              <w:jc w:val="center"/>
            </w:pPr>
            <w:r>
              <w:rPr>
                <w:sz w:val="24"/>
                <w:szCs w:val="24"/>
                <w:rFonts w:ascii="宋体" w:cs="宋体" w:eastAsia="宋体" w:hAnsi="宋体"/>
              </w:rPr>
              <w:t xml:space="preserve">技</w:t>
            </w:r>
          </w:p>
          <w:p>
            <w:pPr>
              <w:spacing w:before="0" w:after="0"/>
              <w:jc w:val="center"/>
            </w:pPr>
            <w:r>
              <w:rPr>
                <w:sz w:val="24"/>
                <w:szCs w:val="24"/>
                <w:rFonts w:ascii="宋体" w:cs="宋体" w:eastAsia="宋体" w:hAnsi="宋体"/>
              </w:rPr>
              <w:t xml:space="preserve">术</w:t>
            </w:r>
          </w:p>
          <w:p>
            <w:pPr>
              <w:spacing w:before="0" w:after="0"/>
              <w:jc w:val="center"/>
            </w:pPr>
            <w:r>
              <w:rPr>
                <w:sz w:val="24"/>
                <w:szCs w:val="24"/>
                <w:rFonts w:ascii="宋体" w:cs="宋体" w:eastAsia="宋体" w:hAnsi="宋体"/>
              </w:rPr>
              <w:t xml:space="preserve">文</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管</w:t>
            </w:r>
          </w:p>
          <w:p>
            <w:pPr>
              <w:spacing w:before="0" w:after="0"/>
              <w:jc w:val="center"/>
            </w:pPr>
            <w:r>
              <w:rPr>
                <w:sz w:val="24"/>
                <w:szCs w:val="24"/>
                <w:rFonts w:ascii="宋体" w:cs="宋体" w:eastAsia="宋体" w:hAnsi="宋体"/>
              </w:rPr>
              <w:t xml:space="preserve">理</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度</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标</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化</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查</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IPT标准化设计员依据项目主阶段计划（Ⅲ层）（产品定义发放及试制）更新技术文件管理制度，完成本阶段技术文件的标准化审查。</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45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IPT标准化专业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综合技术室主管设计工程师；综合技术室主任；综合技术室高级设计工程师；综合技术室设计员；综合技术室设计工程师</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项目主阶段计划（III层）(产品定义发放及试制)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技术文件编号、编制、审签发放规则</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63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bl>
    <w:p>
      <w:pPr>
        <w:spacing w:before="0" w:after="0"/>
        <w:jc w:val="both"/>
      </w:pPr>
      <w:r>
        <w:rPr>
          <w:color w:val="000000"/>
          <w:sz w:val="28"/>
          <w:szCs w:val="28"/>
          <w:rFonts w:ascii="宋体" w:cs="宋体" w:eastAsia="宋体" w:hAnsi="宋体"/>
        </w:rPr>
        <w:br/>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p>
      <w:pPr>
        <w:spacing w:before="0" w:after="0"/>
        <w:jc w:val="both"/>
      </w:pPr>
      <w:r>
        <w:rPr>
          <w:color w:val="000000"/>
          <w:sz w:val="28"/>
          <w:szCs w:val="28"/>
          <w:rFonts w:ascii="宋体" w:cs="宋体" w:eastAsia="宋体" w:hAnsi="宋体"/>
        </w:rPr>
        <w:t xml:space="preserve">（6）总结产品定义发放及试制阶段经验教训</w:t>
      </w:r>
    </w:p>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406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总</w:t>
            </w:r>
          </w:p>
          <w:p>
            <w:pPr>
              <w:spacing w:before="0" w:after="0"/>
              <w:jc w:val="center"/>
            </w:pPr>
            <w:r>
              <w:rPr>
                <w:sz w:val="24"/>
                <w:szCs w:val="24"/>
                <w:rFonts w:ascii="宋体" w:cs="宋体" w:eastAsia="宋体" w:hAnsi="宋体"/>
              </w:rPr>
              <w:t xml:space="preserve">结</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义</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放</w:t>
            </w:r>
          </w:p>
          <w:p>
            <w:pPr>
              <w:spacing w:before="0" w:after="0"/>
              <w:jc w:val="center"/>
            </w:pPr>
            <w:r>
              <w:rPr>
                <w:sz w:val="24"/>
                <w:szCs w:val="24"/>
                <w:rFonts w:ascii="宋体" w:cs="宋体" w:eastAsia="宋体" w:hAnsi="宋体"/>
              </w:rPr>
              <w:t xml:space="preserve">及</w:t>
            </w:r>
          </w:p>
          <w:p>
            <w:pPr>
              <w:spacing w:before="0" w:after="0"/>
              <w:jc w:val="center"/>
            </w:pPr>
            <w:r>
              <w:rPr>
                <w:sz w:val="24"/>
                <w:szCs w:val="24"/>
                <w:rFonts w:ascii="宋体" w:cs="宋体" w:eastAsia="宋体" w:hAnsi="宋体"/>
              </w:rPr>
              <w:t xml:space="preserve">试</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阶</w:t>
            </w:r>
          </w:p>
          <w:p>
            <w:pPr>
              <w:spacing w:before="0" w:after="0"/>
              <w:jc w:val="center"/>
            </w:pPr>
            <w:r>
              <w:rPr>
                <w:sz w:val="24"/>
                <w:szCs w:val="24"/>
                <w:rFonts w:ascii="宋体" w:cs="宋体" w:eastAsia="宋体" w:hAnsi="宋体"/>
              </w:rPr>
              <w:t xml:space="preserve">段</w:t>
            </w:r>
          </w:p>
          <w:p>
            <w:pPr>
              <w:spacing w:before="0" w:after="0"/>
              <w:jc w:val="center"/>
            </w:pPr>
            <w:r>
              <w:rPr>
                <w:sz w:val="24"/>
                <w:szCs w:val="24"/>
                <w:rFonts w:ascii="宋体" w:cs="宋体" w:eastAsia="宋体" w:hAnsi="宋体"/>
              </w:rPr>
              <w:t xml:space="preserve">经</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教</w:t>
            </w:r>
          </w:p>
          <w:p>
            <w:pPr>
              <w:spacing w:before="0" w:after="0"/>
              <w:jc w:val="center"/>
            </w:pPr>
            <w:r>
              <w:rPr>
                <w:sz w:val="24"/>
                <w:szCs w:val="24"/>
                <w:rFonts w:ascii="宋体" w:cs="宋体" w:eastAsia="宋体" w:hAnsi="宋体"/>
              </w:rPr>
              <w:t xml:space="preserve">训</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1.IPT研发项目专业设计员负责组织IPT团队各专业编写本阶段经验教训总结；负责收集、管理、跟踪和维护所收到的经过审核的经验教训总结，并组织对各专业提交的经验教训进行讨论，达成一致意见。</w:t>
            </w:r>
          </w:p>
          <w:p>
            <w:pPr>
              <w:spacing w:before="0" w:after="0"/>
              <w:jc w:val="left"/>
            </w:pPr>
            <w:r>
              <w:rPr>
                <w:sz w:val="28"/>
                <w:szCs w:val="28"/>
                <w:rFonts w:ascii="宋体" w:cs="宋体" w:eastAsia="宋体" w:hAnsi="宋体"/>
              </w:rPr>
              <w:t xml:space="preserve">2.IPT研发项目专业设计员负责填写项目经验与教训记录表，并汇总到经验教训数据库，统一归档。</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25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工程项目室设计员；工程项目室设计工程师；工程项目室主任</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项目主阶段计划（III层）(产品定义发放及试制)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经验与教训记录表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bl>
    <w:p>
      <w:pPr>
        <w:spacing w:before="0" w:after="0"/>
        <w:jc w:val="both"/>
      </w:pPr>
      <w:r>
        <w:rPr>
          <w:color w:val="000000"/>
          <w:sz w:val="28"/>
          <w:szCs w:val="28"/>
          <w:rFonts w:ascii="宋体" w:cs="宋体" w:eastAsia="宋体" w:hAnsi="宋体"/>
        </w:rPr>
        <w:br/>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jc w:val="both"/>
      </w:pPr>
      <w:r>
        <w:rPr>
          <w:color w:val="000000"/>
          <w:sz w:val="28"/>
          <w:szCs w:val="28"/>
          <w:rFonts w:ascii="宋体" w:cs="宋体" w:eastAsia="宋体" w:hAnsi="宋体"/>
        </w:rPr>
        <w:t xml:space="preserve">（7）提出外协申请</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提</w:t>
            </w:r>
          </w:p>
          <w:p>
            <w:pPr>
              <w:spacing w:before="0" w:after="0"/>
              <w:jc w:val="center"/>
            </w:pPr>
            <w:r>
              <w:rPr>
                <w:sz w:val="24"/>
                <w:szCs w:val="24"/>
                <w:rFonts w:ascii="宋体" w:cs="宋体" w:eastAsia="宋体" w:hAnsi="宋体"/>
              </w:rPr>
              <w:t xml:space="preserve">出</w:t>
            </w:r>
          </w:p>
          <w:p>
            <w:pPr>
              <w:spacing w:before="0" w:after="0"/>
              <w:jc w:val="center"/>
            </w:pPr>
            <w:r>
              <w:rPr>
                <w:sz w:val="24"/>
                <w:szCs w:val="24"/>
                <w:rFonts w:ascii="宋体" w:cs="宋体" w:eastAsia="宋体" w:hAnsi="宋体"/>
              </w:rPr>
              <w:t xml:space="preserve">外</w:t>
            </w:r>
          </w:p>
          <w:p>
            <w:pPr>
              <w:spacing w:before="0" w:after="0"/>
              <w:jc w:val="center"/>
            </w:pPr>
            <w:r>
              <w:rPr>
                <w:sz w:val="24"/>
                <w:szCs w:val="24"/>
                <w:rFonts w:ascii="宋体" w:cs="宋体" w:eastAsia="宋体" w:hAnsi="宋体"/>
              </w:rPr>
              <w:t xml:space="preserve">协</w:t>
            </w:r>
          </w:p>
          <w:p>
            <w:pPr>
              <w:spacing w:before="0" w:after="0"/>
              <w:jc w:val="center"/>
            </w:pPr>
            <w:r>
              <w:rPr>
                <w:sz w:val="24"/>
                <w:szCs w:val="24"/>
                <w:rFonts w:ascii="宋体" w:cs="宋体" w:eastAsia="宋体" w:hAnsi="宋体"/>
              </w:rPr>
              <w:t xml:space="preserve">申</w:t>
            </w:r>
          </w:p>
          <w:p>
            <w:pPr>
              <w:spacing w:before="0" w:after="0"/>
              <w:jc w:val="center"/>
            </w:pPr>
            <w:r>
              <w:rPr>
                <w:sz w:val="24"/>
                <w:szCs w:val="24"/>
                <w:rFonts w:ascii="宋体" w:cs="宋体" w:eastAsia="宋体" w:hAnsi="宋体"/>
              </w:rPr>
              <w:t xml:space="preserve">请</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IPT研发项目专业设计员根据设计任务提出外协申请。</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3天</w:t>
            </w:r>
          </w:p>
        </w:tc>
      </w:tr>
      <w:tr>
        <w:trPr>
          <w:tblHeader w:val="false"/>
          <w:trHeight w:val="25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工程项目室设计员；工程项目室设计工程师；工程项目室主任</w:t>
            </w:r>
          </w:p>
        </w:tc>
      </w:tr>
      <w:tr>
        <w:trPr>
          <w:tblHeader w:val="false"/>
          <w:trHeight w:val="265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项目主阶段计划（III层）(产品定义发放及试制)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外协申请单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p>
      <w:pPr>
        <w:spacing w:before="0" w:after="0"/>
        <w:jc w:val="both"/>
      </w:pPr>
      <w:r>
        <w:rPr>
          <w:color w:val="000000"/>
          <w:sz w:val="28"/>
          <w:szCs w:val="28"/>
          <w:rFonts w:ascii="宋体" w:cs="宋体" w:eastAsia="宋体" w:hAnsi="宋体"/>
        </w:rPr>
        <w:t xml:space="preserve">（8）外协交付物验收</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外</w:t>
            </w:r>
          </w:p>
          <w:p>
            <w:pPr>
              <w:spacing w:before="0" w:after="0"/>
              <w:jc w:val="center"/>
            </w:pPr>
            <w:r>
              <w:rPr>
                <w:sz w:val="24"/>
                <w:szCs w:val="24"/>
                <w:rFonts w:ascii="宋体" w:cs="宋体" w:eastAsia="宋体" w:hAnsi="宋体"/>
              </w:rPr>
              <w:t xml:space="preserve">协</w:t>
            </w:r>
          </w:p>
          <w:p>
            <w:pPr>
              <w:spacing w:before="0" w:after="0"/>
              <w:jc w:val="center"/>
            </w:pPr>
            <w:r>
              <w:rPr>
                <w:sz w:val="24"/>
                <w:szCs w:val="24"/>
                <w:rFonts w:ascii="宋体" w:cs="宋体" w:eastAsia="宋体" w:hAnsi="宋体"/>
              </w:rPr>
              <w:t xml:space="preserve">交</w:t>
            </w:r>
          </w:p>
          <w:p>
            <w:pPr>
              <w:spacing w:before="0" w:after="0"/>
              <w:jc w:val="center"/>
            </w:pPr>
            <w:r>
              <w:rPr>
                <w:sz w:val="24"/>
                <w:szCs w:val="24"/>
                <w:rFonts w:ascii="宋体" w:cs="宋体" w:eastAsia="宋体" w:hAnsi="宋体"/>
              </w:rPr>
              <w:t xml:space="preserve">付</w:t>
            </w:r>
          </w:p>
          <w:p>
            <w:pPr>
              <w:spacing w:before="0" w:after="0"/>
              <w:jc w:val="center"/>
            </w:pPr>
            <w:r>
              <w:rPr>
                <w:sz w:val="24"/>
                <w:szCs w:val="24"/>
                <w:rFonts w:ascii="宋体" w:cs="宋体" w:eastAsia="宋体" w:hAnsi="宋体"/>
              </w:rPr>
              <w:t xml:space="preserve">物</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IPT研发项目专业设计员组织相关专业对供应商的交付物进行验收。</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7天</w:t>
            </w:r>
          </w:p>
        </w:tc>
      </w:tr>
      <w:tr>
        <w:trPr>
          <w:tblHeader w:val="false"/>
          <w:trHeight w:val="31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工程项目室设计员；工程项目室设计工程师；工程项目室主任</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外协交付物</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接收确认单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p>
      <w:pPr>
        <w:spacing w:before="0" w:after="0"/>
        <w:jc w:val="both"/>
      </w:pPr>
      <w:r>
        <w:rPr>
          <w:color w:val="000000"/>
          <w:sz w:val="28"/>
          <w:szCs w:val="28"/>
          <w:rFonts w:ascii="宋体" w:cs="宋体" w:eastAsia="宋体" w:hAnsi="宋体"/>
        </w:rPr>
        <w:t xml:space="preserve">（9）开展符合性验证工作</w:t>
      </w:r>
    </w:p>
    <w:p>
      <w:pPr>
        <w:sectPr>
          <w:headerReference w:type="default" r:id="rId50"/>
          <w:footerReference w:type="default" r:id="rId51"/>
          <w:pgSz w:w="11906" w:h="16838" w:orient="portrait"/>
          <w:pgMar w:top="1440" w:right="1802" w:bottom="1440" w:left="1802" w:header="708" w:footer="708" w:gutter="0"/>
          <w:pgNumType w:start="2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开</w:t>
            </w:r>
          </w:p>
          <w:p>
            <w:pPr>
              <w:spacing w:before="0" w:after="0"/>
              <w:jc w:val="center"/>
            </w:pPr>
            <w:r>
              <w:rPr>
                <w:sz w:val="24"/>
                <w:szCs w:val="24"/>
                <w:rFonts w:ascii="宋体" w:cs="宋体" w:eastAsia="宋体" w:hAnsi="宋体"/>
              </w:rPr>
              <w:t xml:space="preserve">展</w:t>
            </w:r>
          </w:p>
          <w:p>
            <w:pPr>
              <w:spacing w:before="0" w:after="0"/>
              <w:jc w:val="center"/>
            </w:pPr>
            <w:r>
              <w:rPr>
                <w:sz w:val="24"/>
                <w:szCs w:val="24"/>
                <w:rFonts w:ascii="宋体" w:cs="宋体" w:eastAsia="宋体" w:hAnsi="宋体"/>
              </w:rPr>
              <w:t xml:space="preserve">符</w:t>
            </w:r>
          </w:p>
          <w:p>
            <w:pPr>
              <w:spacing w:before="0" w:after="0"/>
              <w:jc w:val="center"/>
            </w:pPr>
            <w:r>
              <w:rPr>
                <w:sz w:val="24"/>
                <w:szCs w:val="24"/>
                <w:rFonts w:ascii="宋体" w:cs="宋体" w:eastAsia="宋体" w:hAnsi="宋体"/>
              </w:rPr>
              <w:t xml:space="preserve">合</w:t>
            </w:r>
          </w:p>
          <w:p>
            <w:pPr>
              <w:spacing w:before="0" w:after="0"/>
              <w:jc w:val="center"/>
            </w:pPr>
            <w:r>
              <w:rPr>
                <w:sz w:val="24"/>
                <w:szCs w:val="24"/>
                <w:rFonts w:ascii="宋体" w:cs="宋体" w:eastAsia="宋体" w:hAnsi="宋体"/>
              </w:rPr>
              <w:t xml:space="preserve">性</w:t>
            </w:r>
          </w:p>
          <w:p>
            <w:pPr>
              <w:spacing w:before="0" w:after="0"/>
              <w:jc w:val="center"/>
            </w:pPr>
            <w:r>
              <w:rPr>
                <w:sz w:val="24"/>
                <w:szCs w:val="24"/>
                <w:rFonts w:ascii="宋体" w:cs="宋体" w:eastAsia="宋体" w:hAnsi="宋体"/>
              </w:rPr>
              <w:t xml:space="preserve">验</w:t>
            </w:r>
          </w:p>
          <w:p>
            <w:pPr>
              <w:spacing w:before="0" w:after="0"/>
              <w:jc w:val="center"/>
            </w:pPr>
            <w:r>
              <w:rPr>
                <w:sz w:val="24"/>
                <w:szCs w:val="24"/>
                <w:rFonts w:ascii="宋体" w:cs="宋体" w:eastAsia="宋体" w:hAnsi="宋体"/>
              </w:rPr>
              <w:t xml:space="preserve">证</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作</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IPT适航工程设计员组织IPT各相关专业根据冻结的设计发放基线、适航规章、审定基础、符合性验证方法列表、验证试验项目列表和各专业符合性证明文件，更新审定计划。</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180天</w:t>
            </w:r>
          </w:p>
        </w:tc>
      </w:tr>
      <w:tr>
        <w:trPr>
          <w:tblHeader w:val="false"/>
          <w:trHeight w:val="35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IPT适航专业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工程项目室设计工程师；工程项目室设计员；工程项目室主任；工程项目室综合管理员</w:t>
            </w:r>
          </w:p>
        </w:tc>
      </w:tr>
      <w:tr>
        <w:trPr>
          <w:tblHeader w:val="false"/>
          <w:trHeight w:val="562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需求确认计划,初始需求确认矩阵,初始需求验证矩阵,需求验证计划,更新的需求清单,项目主阶段计划（III层）(产品定义发放及试制)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相关适航符合性验证报告</w:t>
            </w:r>
          </w:p>
        </w:tc>
      </w:tr>
      <w:tr>
        <w:trPr>
          <w:tblHeader w:val="false"/>
          <w:trHeight w:val="1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52"/>
          <w:footerReference w:type="default" r:id="rId53"/>
          <w:pgSz w:w="11906" w:h="16838" w:orient="portrait"/>
          <w:pgMar w:top="1440" w:right="1802" w:bottom="1440" w:left="1802" w:header="708" w:footer="708" w:gutter="0"/>
          <w:pgNumType w:start="24"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54"/>
          <w:footerReference w:type="default" r:id="rId55"/>
          <w:pgSz w:w="11906" w:h="16838" w:orient="portrait"/>
          <w:pgMar w:top="1440" w:right="1802" w:bottom="1440" w:left="1802" w:header="708" w:footer="708" w:gutter="0"/>
          <w:pgNumType w:start="25" w:fmt="decimal"/>
          <w:docGrid w:linePitch="360"/>
        </w:sectPr>
      </w:pPr>
    </w:p>
    <w:p>
      <w:pPr>
        <w:spacing w:before="0" w:after="0"/>
        <w:jc w:val="both"/>
      </w:pPr>
      <w:r>
        <w:rPr>
          <w:color w:val="000000"/>
          <w:sz w:val="28"/>
          <w:szCs w:val="28"/>
          <w:rFonts w:ascii="宋体" w:cs="宋体" w:eastAsia="宋体" w:hAnsi="宋体"/>
        </w:rPr>
        <w:t xml:space="preserve">（10）更新标准件规范及选用目录、更新标准件性能数据表</w:t>
      </w:r>
    </w:p>
    <w:p>
      <w:pPr>
        <w:sectPr>
          <w:headerReference w:type="default" r:id="rId56"/>
          <w:footerReference w:type="default" r:id="rId57"/>
          <w:pgSz w:w="11906" w:h="16838" w:orient="portrait"/>
          <w:pgMar w:top="1440" w:right="1802" w:bottom="1440" w:left="1802" w:header="708" w:footer="708" w:gutter="0"/>
          <w:pgNumType w:start="2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6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更</w:t>
            </w:r>
          </w:p>
          <w:p>
            <w:pPr>
              <w:spacing w:before="0" w:after="0"/>
              <w:jc w:val="center"/>
            </w:pPr>
            <w:r>
              <w:rPr>
                <w:sz w:val="24"/>
                <w:szCs w:val="24"/>
                <w:rFonts w:ascii="宋体" w:cs="宋体" w:eastAsia="宋体" w:hAnsi="宋体"/>
              </w:rPr>
              <w:t xml:space="preserve">新</w:t>
            </w:r>
          </w:p>
          <w:p>
            <w:pPr>
              <w:spacing w:before="0" w:after="0"/>
              <w:jc w:val="center"/>
            </w:pPr>
            <w:r>
              <w:rPr>
                <w:sz w:val="24"/>
                <w:szCs w:val="24"/>
                <w:rFonts w:ascii="宋体" w:cs="宋体" w:eastAsia="宋体" w:hAnsi="宋体"/>
              </w:rPr>
              <w:t xml:space="preserve">标</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规</w:t>
            </w:r>
          </w:p>
          <w:p>
            <w:pPr>
              <w:spacing w:before="0" w:after="0"/>
              <w:jc w:val="center"/>
            </w:pPr>
            <w:r>
              <w:rPr>
                <w:sz w:val="24"/>
                <w:szCs w:val="24"/>
                <w:rFonts w:ascii="宋体" w:cs="宋体" w:eastAsia="宋体" w:hAnsi="宋体"/>
              </w:rPr>
              <w:t xml:space="preserve">范</w:t>
            </w:r>
          </w:p>
          <w:p>
            <w:pPr>
              <w:spacing w:before="0" w:after="0"/>
              <w:jc w:val="center"/>
            </w:pPr>
            <w:r>
              <w:rPr>
                <w:sz w:val="24"/>
                <w:szCs w:val="24"/>
                <w:rFonts w:ascii="宋体" w:cs="宋体" w:eastAsia="宋体" w:hAnsi="宋体"/>
              </w:rPr>
              <w:t xml:space="preserve">及</w:t>
            </w:r>
          </w:p>
          <w:p>
            <w:pPr>
              <w:spacing w:before="0" w:after="0"/>
              <w:jc w:val="center"/>
            </w:pPr>
            <w:r>
              <w:rPr>
                <w:sz w:val="24"/>
                <w:szCs w:val="24"/>
                <w:rFonts w:ascii="宋体" w:cs="宋体" w:eastAsia="宋体" w:hAnsi="宋体"/>
              </w:rPr>
              <w:t xml:space="preserve">选</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录</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更</w:t>
            </w:r>
          </w:p>
          <w:p>
            <w:pPr>
              <w:spacing w:before="0" w:after="0"/>
              <w:jc w:val="center"/>
            </w:pPr>
            <w:r>
              <w:rPr>
                <w:sz w:val="24"/>
                <w:szCs w:val="24"/>
                <w:rFonts w:ascii="宋体" w:cs="宋体" w:eastAsia="宋体" w:hAnsi="宋体"/>
              </w:rPr>
              <w:t xml:space="preserve">新</w:t>
            </w:r>
          </w:p>
          <w:p>
            <w:pPr>
              <w:spacing w:before="0" w:after="0"/>
              <w:jc w:val="center"/>
            </w:pPr>
            <w:r>
              <w:rPr>
                <w:sz w:val="24"/>
                <w:szCs w:val="24"/>
                <w:rFonts w:ascii="宋体" w:cs="宋体" w:eastAsia="宋体" w:hAnsi="宋体"/>
              </w:rPr>
              <w:t xml:space="preserve">标</w:t>
            </w:r>
          </w:p>
          <w:p>
            <w:pPr>
              <w:spacing w:before="0" w:after="0"/>
              <w:jc w:val="center"/>
            </w:pPr>
            <w:r>
              <w:rPr>
                <w:sz w:val="24"/>
                <w:szCs w:val="24"/>
                <w:rFonts w:ascii="宋体" w:cs="宋体" w:eastAsia="宋体" w:hAnsi="宋体"/>
              </w:rPr>
              <w:t xml:space="preserve">准</w:t>
            </w:r>
          </w:p>
          <w:p>
            <w:pPr>
              <w:spacing w:before="0" w:after="0"/>
              <w:jc w:val="center"/>
            </w:pPr>
            <w:r>
              <w:rPr>
                <w:sz w:val="24"/>
                <w:szCs w:val="24"/>
                <w:rFonts w:ascii="宋体" w:cs="宋体" w:eastAsia="宋体" w:hAnsi="宋体"/>
              </w:rPr>
              <w:t xml:space="preserve">件</w:t>
            </w:r>
          </w:p>
          <w:p>
            <w:pPr>
              <w:spacing w:before="0" w:after="0"/>
              <w:jc w:val="center"/>
            </w:pPr>
            <w:r>
              <w:rPr>
                <w:sz w:val="24"/>
                <w:szCs w:val="24"/>
                <w:rFonts w:ascii="宋体" w:cs="宋体" w:eastAsia="宋体" w:hAnsi="宋体"/>
              </w:rPr>
              <w:t xml:space="preserve">性</w:t>
            </w:r>
          </w:p>
          <w:p>
            <w:pPr>
              <w:spacing w:before="0" w:after="0"/>
              <w:jc w:val="center"/>
            </w:pPr>
            <w:r>
              <w:rPr>
                <w:sz w:val="24"/>
                <w:szCs w:val="24"/>
                <w:rFonts w:ascii="宋体" w:cs="宋体" w:eastAsia="宋体" w:hAnsi="宋体"/>
              </w:rPr>
              <w:t xml:space="preserve">能</w:t>
            </w:r>
          </w:p>
          <w:p>
            <w:pPr>
              <w:spacing w:before="0" w:after="0"/>
              <w:jc w:val="center"/>
            </w:pPr>
            <w:r>
              <w:rPr>
                <w:sz w:val="24"/>
                <w:szCs w:val="24"/>
                <w:rFonts w:ascii="宋体" w:cs="宋体" w:eastAsia="宋体" w:hAnsi="宋体"/>
              </w:rPr>
              <w:t xml:space="preserve">数</w:t>
            </w:r>
          </w:p>
          <w:p>
            <w:pPr>
              <w:spacing w:before="0" w:after="0"/>
              <w:jc w:val="center"/>
            </w:pPr>
            <w:r>
              <w:rPr>
                <w:sz w:val="24"/>
                <w:szCs w:val="24"/>
                <w:rFonts w:ascii="宋体" w:cs="宋体" w:eastAsia="宋体" w:hAnsi="宋体"/>
              </w:rPr>
              <w:t xml:space="preserve">据</w:t>
            </w:r>
          </w:p>
          <w:p>
            <w:pPr>
              <w:spacing w:before="0" w:after="0"/>
              <w:jc w:val="center"/>
            </w:pPr>
            <w:r>
              <w:rPr>
                <w:sz w:val="24"/>
                <w:szCs w:val="24"/>
                <w:rFonts w:ascii="宋体" w:cs="宋体" w:eastAsia="宋体" w:hAnsi="宋体"/>
              </w:rPr>
              <w:t xml:space="preserve">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IPT标准件设计员依据项目主阶段计划（Ⅲ层）（产品定义发放及试制）更新标准件规范及选用目录。IPT标准件组长负责文件的校对。IPT工作包负责人负责文件的审核。IPT项目负责人负责文件的批准。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60天</w:t>
            </w:r>
          </w:p>
        </w:tc>
      </w:tr>
      <w:tr>
        <w:trPr>
          <w:tblHeader w:val="false"/>
          <w:trHeight w:val="45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IPT标准件专业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综合技术室主管设计工程师；综合技术室主任；综合技术室高级设计工程师；综合技术室设计员；综合技术室设计工程师</w:t>
            </w:r>
          </w:p>
        </w:tc>
      </w:tr>
      <w:tr>
        <w:trPr>
          <w:tblHeader w:val="false"/>
          <w:trHeight w:val="510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初始需求确认矩阵,初始需求验证矩阵,需求验证计划,需求确认计划,更新的需求清单,项目主阶段计划（III层）(产品定义发放及试制)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标准件规范,标准件性能数据表,标准件选用目录</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3261"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58"/>
          <w:footerReference w:type="default" r:id="rId59"/>
          <w:pgSz w:w="11906" w:h="16838" w:orient="portrait"/>
          <w:pgMar w:top="1440" w:right="1802" w:bottom="1440" w:left="1802" w:header="708" w:footer="708" w:gutter="0"/>
          <w:pgNumType w:start="27"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60"/>
          <w:footerReference w:type="default" r:id="rId61"/>
          <w:pgSz w:w="11906" w:h="16838" w:orient="portrait"/>
          <w:pgMar w:top="1440" w:right="1802" w:bottom="1440" w:left="1802" w:header="708" w:footer="708" w:gutter="0"/>
          <w:pgNumType w:start="28" w:fmt="decimal"/>
          <w:docGrid w:linePitch="360"/>
        </w:sectPr>
      </w:pPr>
    </w:p>
    <w:p>
      <w:pPr>
        <w:spacing w:before="0" w:after="0"/>
        <w:jc w:val="both"/>
      </w:pPr>
      <w:r>
        <w:rPr>
          <w:color w:val="000000"/>
          <w:sz w:val="28"/>
          <w:szCs w:val="28"/>
          <w:rFonts w:ascii="宋体" w:cs="宋体" w:eastAsia="宋体" w:hAnsi="宋体"/>
        </w:rPr>
        <w:t xml:space="preserve">（11）更新材料规范、工艺规范及选用目录</w:t>
      </w:r>
    </w:p>
    <w:p>
      <w:pPr>
        <w:sectPr>
          <w:headerReference w:type="default" r:id="rId62"/>
          <w:footerReference w:type="default" r:id="rId63"/>
          <w:pgSz w:w="11906" w:h="16838" w:orient="portrait"/>
          <w:pgMar w:top="1440" w:right="1802" w:bottom="1440" w:left="1802" w:header="708" w:footer="708" w:gutter="0"/>
          <w:pgNumType w:start="29"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06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更</w:t>
            </w:r>
          </w:p>
          <w:p>
            <w:pPr>
              <w:spacing w:before="0" w:after="0"/>
              <w:jc w:val="center"/>
            </w:pPr>
            <w:r>
              <w:rPr>
                <w:sz w:val="24"/>
                <w:szCs w:val="24"/>
                <w:rFonts w:ascii="宋体" w:cs="宋体" w:eastAsia="宋体" w:hAnsi="宋体"/>
              </w:rPr>
              <w:t xml:space="preserve">新</w:t>
            </w:r>
          </w:p>
          <w:p>
            <w:pPr>
              <w:spacing w:before="0" w:after="0"/>
              <w:jc w:val="center"/>
            </w:pPr>
            <w:r>
              <w:rPr>
                <w:sz w:val="24"/>
                <w:szCs w:val="24"/>
                <w:rFonts w:ascii="宋体" w:cs="宋体" w:eastAsia="宋体" w:hAnsi="宋体"/>
              </w:rPr>
              <w:t xml:space="preserve">材</w:t>
            </w:r>
          </w:p>
          <w:p>
            <w:pPr>
              <w:spacing w:before="0" w:after="0"/>
              <w:jc w:val="center"/>
            </w:pPr>
            <w:r>
              <w:rPr>
                <w:sz w:val="24"/>
                <w:szCs w:val="24"/>
                <w:rFonts w:ascii="宋体" w:cs="宋体" w:eastAsia="宋体" w:hAnsi="宋体"/>
              </w:rPr>
              <w:t xml:space="preserve">料</w:t>
            </w:r>
          </w:p>
          <w:p>
            <w:pPr>
              <w:spacing w:before="0" w:after="0"/>
              <w:jc w:val="center"/>
            </w:pPr>
            <w:r>
              <w:rPr>
                <w:sz w:val="24"/>
                <w:szCs w:val="24"/>
                <w:rFonts w:ascii="宋体" w:cs="宋体" w:eastAsia="宋体" w:hAnsi="宋体"/>
              </w:rPr>
              <w:t xml:space="preserve">规</w:t>
            </w:r>
          </w:p>
          <w:p>
            <w:pPr>
              <w:spacing w:before="0" w:after="0"/>
              <w:jc w:val="center"/>
            </w:pPr>
            <w:r>
              <w:rPr>
                <w:sz w:val="24"/>
                <w:szCs w:val="24"/>
                <w:rFonts w:ascii="宋体" w:cs="宋体" w:eastAsia="宋体" w:hAnsi="宋体"/>
              </w:rPr>
              <w:t xml:space="preserve">范</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工</w:t>
            </w:r>
          </w:p>
          <w:p>
            <w:pPr>
              <w:spacing w:before="0" w:after="0"/>
              <w:jc w:val="center"/>
            </w:pPr>
            <w:r>
              <w:rPr>
                <w:sz w:val="24"/>
                <w:szCs w:val="24"/>
                <w:rFonts w:ascii="宋体" w:cs="宋体" w:eastAsia="宋体" w:hAnsi="宋体"/>
              </w:rPr>
              <w:t xml:space="preserve">艺</w:t>
            </w:r>
          </w:p>
          <w:p>
            <w:pPr>
              <w:spacing w:before="0" w:after="0"/>
              <w:jc w:val="center"/>
            </w:pPr>
            <w:r>
              <w:rPr>
                <w:sz w:val="24"/>
                <w:szCs w:val="24"/>
                <w:rFonts w:ascii="宋体" w:cs="宋体" w:eastAsia="宋体" w:hAnsi="宋体"/>
              </w:rPr>
              <w:t xml:space="preserve">规</w:t>
            </w:r>
          </w:p>
          <w:p>
            <w:pPr>
              <w:spacing w:before="0" w:after="0"/>
              <w:jc w:val="center"/>
            </w:pPr>
            <w:r>
              <w:rPr>
                <w:sz w:val="24"/>
                <w:szCs w:val="24"/>
                <w:rFonts w:ascii="宋体" w:cs="宋体" w:eastAsia="宋体" w:hAnsi="宋体"/>
              </w:rPr>
              <w:t xml:space="preserve">范</w:t>
            </w:r>
          </w:p>
          <w:p>
            <w:pPr>
              <w:spacing w:before="0" w:after="0"/>
              <w:jc w:val="center"/>
            </w:pPr>
            <w:r>
              <w:rPr>
                <w:sz w:val="24"/>
                <w:szCs w:val="24"/>
                <w:rFonts w:ascii="宋体" w:cs="宋体" w:eastAsia="宋体" w:hAnsi="宋体"/>
              </w:rPr>
              <w:t xml:space="preserve">及</w:t>
            </w:r>
          </w:p>
          <w:p>
            <w:pPr>
              <w:spacing w:before="0" w:after="0"/>
              <w:jc w:val="center"/>
            </w:pPr>
            <w:r>
              <w:rPr>
                <w:sz w:val="24"/>
                <w:szCs w:val="24"/>
                <w:rFonts w:ascii="宋体" w:cs="宋体" w:eastAsia="宋体" w:hAnsi="宋体"/>
              </w:rPr>
              <w:t xml:space="preserve">选</w:t>
            </w:r>
          </w:p>
          <w:p>
            <w:pPr>
              <w:spacing w:before="0" w:after="0"/>
              <w:jc w:val="center"/>
            </w:pPr>
            <w:r>
              <w:rPr>
                <w:sz w:val="24"/>
                <w:szCs w:val="24"/>
                <w:rFonts w:ascii="宋体" w:cs="宋体" w:eastAsia="宋体" w:hAnsi="宋体"/>
              </w:rPr>
              <w:t xml:space="preserve">用</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材料及工艺设计员依据项目主阶段计划（Ⅲ层）（产品定义发放及试制）更新材料规范、工艺规范、材料选用目录、工艺规范选用目录及型材图册。IPT材料及工艺组长负责文件的校对。IPT工作包负责人负责文件的审。IPT项目负责人负责文件的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60天</w:t>
            </w:r>
          </w:p>
        </w:tc>
      </w:tr>
      <w:tr>
        <w:trPr>
          <w:tblHeader w:val="false"/>
          <w:trHeight w:val="45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IPT材料及工艺专业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综合技术室主管设计工程师；综合技术室主任；综合技术室高级设计工程师；综合技术室设计员；综合技术室设计工程师</w:t>
            </w:r>
          </w:p>
        </w:tc>
      </w:tr>
      <w:tr>
        <w:trPr>
          <w:tblHeader w:val="false"/>
          <w:trHeight w:val="49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初始需求确认矩阵,初始需求验证矩阵,需求验证计划,需求确认计划,更新的需求清单,项目主阶段计划（III层）(产品定义发放及试制)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材料规范,金属材料选用目录,工艺规范选用目录,工艺材料选用目录,非金属材料选用目录,型材图册</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64"/>
          <w:footerReference w:type="default" r:id="rId65"/>
          <w:pgSz w:w="11906" w:h="16838" w:orient="portrait"/>
          <w:pgMar w:top="1440" w:right="1802" w:bottom="1440" w:left="1802" w:header="708" w:footer="708" w:gutter="0"/>
          <w:pgNumType w:start="30"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66"/>
          <w:footerReference w:type="default" r:id="rId67"/>
          <w:pgSz w:w="11906" w:h="16838" w:orient="portrait"/>
          <w:pgMar w:top="1440" w:right="1802" w:bottom="1440" w:left="1802" w:header="708" w:footer="708" w:gutter="0"/>
          <w:pgNumType w:start="31" w:fmt="decimal"/>
          <w:docGrid w:linePitch="360"/>
        </w:sectPr>
      </w:pPr>
    </w:p>
    <w:p>
      <w:pPr>
        <w:spacing w:before="0" w:after="0"/>
        <w:jc w:val="both"/>
      </w:pPr>
      <w:r>
        <w:rPr>
          <w:color w:val="000000"/>
          <w:sz w:val="28"/>
          <w:szCs w:val="28"/>
          <w:rFonts w:ascii="宋体" w:cs="宋体" w:eastAsia="宋体" w:hAnsi="宋体"/>
        </w:rPr>
        <w:t xml:space="preserve">（12）产品支援设计</w:t>
      </w:r>
    </w:p>
    <w:p>
      <w:pPr>
        <w:sectPr>
          <w:headerReference w:type="default" r:id="rId68"/>
          <w:footerReference w:type="default" r:id="rId69"/>
          <w:pgSz w:w="11906" w:h="16838" w:orient="portrait"/>
          <w:pgMar w:top="1440" w:right="1802" w:bottom="1440" w:left="1802" w:header="708" w:footer="708" w:gutter="0"/>
          <w:pgNumType w:start="32"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6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支</w:t>
            </w:r>
          </w:p>
          <w:p>
            <w:pPr>
              <w:spacing w:before="0" w:after="0"/>
              <w:jc w:val="center"/>
            </w:pPr>
            <w:r>
              <w:rPr>
                <w:sz w:val="24"/>
                <w:szCs w:val="24"/>
                <w:rFonts w:ascii="宋体" w:cs="宋体" w:eastAsia="宋体" w:hAnsi="宋体"/>
              </w:rPr>
              <w:t xml:space="preserve">援</w:t>
            </w:r>
          </w:p>
          <w:p>
            <w:pPr>
              <w:spacing w:before="0" w:after="0"/>
              <w:jc w:val="center"/>
            </w:pPr>
            <w:r>
              <w:rPr>
                <w:sz w:val="24"/>
                <w:szCs w:val="24"/>
                <w:rFonts w:ascii="宋体" w:cs="宋体" w:eastAsia="宋体" w:hAnsi="宋体"/>
              </w:rPr>
              <w:t xml:space="preserve">设</w:t>
            </w:r>
          </w:p>
          <w:p>
            <w:pPr>
              <w:spacing w:before="0" w:after="0"/>
              <w:jc w:val="center"/>
            </w:pPr>
            <w:r>
              <w:rPr>
                <w:sz w:val="24"/>
                <w:szCs w:val="24"/>
                <w:rFonts w:ascii="宋体" w:cs="宋体" w:eastAsia="宋体" w:hAnsi="宋体"/>
              </w:rPr>
              <w:t xml:space="preserve">计</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IPT产品支援专业设计员按设计输入及规范编制技术出版物报告和MSG-3维修工程分析。IPT产品支援专业组长负责文件的校对。IPT工作包负责人负责文件的审核。IPT项目负责人负责文件的批准。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30天</w:t>
            </w:r>
          </w:p>
        </w:tc>
      </w:tr>
      <w:tr>
        <w:trPr>
          <w:tblHeader w:val="false"/>
          <w:trHeight w:val="403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IPT产品支援专业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总体室主任；总体室高级设计工程师；总体室主管设计工程师；总体室设计工程师；总体室设计员</w:t>
            </w:r>
          </w:p>
        </w:tc>
      </w:tr>
      <w:tr>
        <w:trPr>
          <w:tblHeader w:val="false"/>
          <w:trHeight w:val="559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初始需求确认矩阵,初始需求验证矩阵,需求验证计划,需求确认计划,更新的需求清单,项目主阶段计划（III层）(产品定义发放及试制)</w:t>
            </w: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技术出版物报告,MSG-3维修工程分析</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70"/>
          <w:footerReference w:type="default" r:id="rId71"/>
          <w:pgSz w:w="11906" w:h="16838" w:orient="portrait"/>
          <w:pgMar w:top="1440" w:right="1802" w:bottom="1440" w:left="1802" w:header="708" w:footer="708" w:gutter="0"/>
          <w:pgNumType w:start="33"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72"/>
          <w:footerReference w:type="default" r:id="rId73"/>
          <w:pgSz w:w="11906" w:h="16838" w:orient="portrait"/>
          <w:pgMar w:top="1440" w:right="1802" w:bottom="1440" w:left="1802" w:header="708" w:footer="708" w:gutter="0"/>
          <w:pgNumType w:start="34" w:fmt="decimal"/>
          <w:docGrid w:linePitch="360"/>
        </w:sectPr>
      </w:pPr>
    </w:p>
    <w:p>
      <w:pPr>
        <w:spacing w:before="0" w:after="0"/>
        <w:jc w:val="both"/>
      </w:pPr>
      <w:r>
        <w:rPr>
          <w:color w:val="000000"/>
          <w:sz w:val="28"/>
          <w:szCs w:val="28"/>
          <w:rFonts w:ascii="宋体" w:cs="宋体" w:eastAsia="宋体" w:hAnsi="宋体"/>
        </w:rPr>
        <w:t xml:space="preserve">（13）完成结构详细设计数据集（100%）</w:t>
      </w:r>
    </w:p>
    <w:p>
      <w:pPr>
        <w:sectPr>
          <w:headerReference w:type="default" r:id="rId74"/>
          <w:footerReference w:type="default" r:id="rId75"/>
          <w:pgSz w:w="11906" w:h="16838" w:orient="portrait"/>
          <w:pgMar w:top="1440" w:right="1802" w:bottom="1440" w:left="1802" w:header="708" w:footer="708" w:gutter="0"/>
          <w:pgNumType w:start="35"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6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完</w:t>
            </w:r>
          </w:p>
          <w:p>
            <w:pPr>
              <w:spacing w:before="0" w:after="0"/>
              <w:jc w:val="center"/>
            </w:pPr>
            <w:r>
              <w:rPr>
                <w:sz w:val="24"/>
                <w:szCs w:val="24"/>
                <w:rFonts w:ascii="宋体" w:cs="宋体" w:eastAsia="宋体" w:hAnsi="宋体"/>
              </w:rPr>
              <w:t xml:space="preserve">成</w:t>
            </w:r>
          </w:p>
          <w:p>
            <w:pPr>
              <w:spacing w:before="0" w:after="0"/>
              <w:jc w:val="center"/>
            </w:pPr>
            <w:r>
              <w:rPr>
                <w:sz w:val="24"/>
                <w:szCs w:val="24"/>
                <w:rFonts w:ascii="宋体" w:cs="宋体" w:eastAsia="宋体" w:hAnsi="宋体"/>
              </w:rPr>
              <w:t xml:space="preserve">结</w:t>
            </w:r>
          </w:p>
          <w:p>
            <w:pPr>
              <w:spacing w:before="0" w:after="0"/>
              <w:jc w:val="center"/>
            </w:pPr>
            <w:r>
              <w:rPr>
                <w:sz w:val="24"/>
                <w:szCs w:val="24"/>
                <w:rFonts w:ascii="宋体" w:cs="宋体" w:eastAsia="宋体" w:hAnsi="宋体"/>
              </w:rPr>
              <w:t xml:space="preserve">构</w:t>
            </w:r>
          </w:p>
          <w:p>
            <w:pPr>
              <w:spacing w:before="0" w:after="0"/>
              <w:jc w:val="center"/>
            </w:pPr>
            <w:r>
              <w:rPr>
                <w:sz w:val="24"/>
                <w:szCs w:val="24"/>
                <w:rFonts w:ascii="宋体" w:cs="宋体" w:eastAsia="宋体" w:hAnsi="宋体"/>
              </w:rPr>
              <w:t xml:space="preserve">详</w:t>
            </w:r>
          </w:p>
          <w:p>
            <w:pPr>
              <w:spacing w:before="0" w:after="0"/>
              <w:jc w:val="center"/>
            </w:pPr>
            <w:r>
              <w:rPr>
                <w:sz w:val="24"/>
                <w:szCs w:val="24"/>
                <w:rFonts w:ascii="宋体" w:cs="宋体" w:eastAsia="宋体" w:hAnsi="宋体"/>
              </w:rPr>
              <w:t xml:space="preserve">细</w:t>
            </w:r>
          </w:p>
          <w:p>
            <w:pPr>
              <w:spacing w:before="0" w:after="0"/>
              <w:jc w:val="center"/>
            </w:pPr>
            <w:r>
              <w:rPr>
                <w:sz w:val="24"/>
                <w:szCs w:val="24"/>
                <w:rFonts w:ascii="宋体" w:cs="宋体" w:eastAsia="宋体" w:hAnsi="宋体"/>
              </w:rPr>
              <w:t xml:space="preserve">设</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数</w:t>
            </w:r>
          </w:p>
          <w:p>
            <w:pPr>
              <w:spacing w:before="0" w:after="0"/>
              <w:jc w:val="center"/>
            </w:pPr>
            <w:r>
              <w:rPr>
                <w:sz w:val="24"/>
                <w:szCs w:val="24"/>
                <w:rFonts w:ascii="宋体" w:cs="宋体" w:eastAsia="宋体" w:hAnsi="宋体"/>
              </w:rPr>
              <w:t xml:space="preserve">据</w:t>
            </w:r>
          </w:p>
          <w:p>
            <w:pPr>
              <w:spacing w:before="0" w:after="0"/>
              <w:jc w:val="center"/>
            </w:pPr>
            <w:r>
              <w:rPr>
                <w:sz w:val="24"/>
                <w:szCs w:val="24"/>
                <w:rFonts w:ascii="宋体" w:cs="宋体" w:eastAsia="宋体" w:hAnsi="宋体"/>
              </w:rPr>
              <w:t xml:space="preserve">集</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1</w:t>
            </w:r>
          </w:p>
          <w:p>
            <w:pPr>
              <w:spacing w:before="0" w:after="0"/>
              <w:jc w:val="center"/>
            </w:pPr>
            <w:r>
              <w:rPr>
                <w:sz w:val="24"/>
                <w:szCs w:val="24"/>
                <w:rFonts w:ascii="宋体" w:cs="宋体" w:eastAsia="宋体" w:hAnsi="宋体"/>
              </w:rPr>
              <w:t xml:space="preserve">0</w:t>
            </w:r>
          </w:p>
          <w:p>
            <w:pPr>
              <w:spacing w:before="0" w:after="0"/>
              <w:jc w:val="center"/>
            </w:pPr>
            <w:r>
              <w:rPr>
                <w:sz w:val="24"/>
                <w:szCs w:val="24"/>
                <w:rFonts w:ascii="宋体" w:cs="宋体" w:eastAsia="宋体" w:hAnsi="宋体"/>
              </w:rPr>
              <w:t xml:space="preserve">0</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结构专业设计员负责在详细设计数据集的基础上，按照产品定义发放的任务策划要求准备产品工程数据集。IPT结构专业组长负责校对相关数据集。IPT工作包负责人负责审核相关数据集。IPT项目负责人负责批准相关数据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90天</w:t>
            </w:r>
          </w:p>
        </w:tc>
      </w:tr>
      <w:tr>
        <w:trPr>
          <w:tblHeader w:val="false"/>
          <w:trHeight w:val="900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IPT结构专业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结构一室设计工程师；结构一室主任；结构一室主管设计工程师；结构一室设计员；结构一室副主任；结构二室设计员；结构二室主管设计工程师；结构二室设计工程师；结构二室主任；结构二室副主任；结构二室高级设计工程师</w:t>
            </w:r>
          </w:p>
        </w:tc>
      </w:tr>
      <w:tr>
        <w:trPr>
          <w:tblHeader w:val="false"/>
          <w:trHeight w:val="130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型材图册,可采购性审查意见,技术文件编号、编制、审签发放规则,标准件性能数据表,非金属材料选用目录,金属材料选用目录,工艺规范选用目录,材料规范,工艺材料选用目录,初始需求确认矩阵,初始需求验证矩阵,标准件规范,标准件选用目录,界面控制图,项目主阶段计划（III层）(产品定义发放及试制),需求验证计划,需求确认计划,更新的需求清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工艺性审查任务,EBOM,结构详细设计数据集（MG5）</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工程数据集成熟度管理标准</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76"/>
          <w:footerReference w:type="default" r:id="rId77"/>
          <w:pgSz w:w="11906" w:h="16838" w:orient="portrait"/>
          <w:pgMar w:top="1440" w:right="1802" w:bottom="1440" w:left="1802" w:header="708" w:footer="708" w:gutter="0"/>
          <w:pgNumType w:start="36"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78"/>
          <w:footerReference w:type="default" r:id="rId79"/>
          <w:pgSz w:w="11906" w:h="16838" w:orient="portrait"/>
          <w:pgMar w:top="1440" w:right="1802" w:bottom="1440" w:left="1802" w:header="708" w:footer="708" w:gutter="0"/>
          <w:pgNumType w:start="37" w:fmt="decimal"/>
          <w:docGrid w:linePitch="360"/>
        </w:sectPr>
      </w:pPr>
    </w:p>
    <w:p>
      <w:pPr>
        <w:spacing w:before="0" w:after="0"/>
        <w:jc w:val="both"/>
      </w:pPr>
      <w:r>
        <w:rPr>
          <w:color w:val="000000"/>
          <w:sz w:val="28"/>
          <w:szCs w:val="28"/>
          <w:rFonts w:ascii="宋体" w:cs="宋体" w:eastAsia="宋体" w:hAnsi="宋体"/>
        </w:rPr>
        <w:t xml:space="preserve">（14）完成系统安装详细设计数据集（100%）</w:t>
      </w:r>
    </w:p>
    <w:p>
      <w:pPr>
        <w:sectPr>
          <w:headerReference w:type="default" r:id="rId80"/>
          <w:footerReference w:type="default" r:id="rId81"/>
          <w:pgSz w:w="11906" w:h="16838" w:orient="portrait"/>
          <w:pgMar w:top="1440" w:right="1802" w:bottom="1440" w:left="1802" w:header="708" w:footer="708" w:gutter="0"/>
          <w:pgNumType w:start="3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06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完</w:t>
            </w:r>
          </w:p>
          <w:p>
            <w:pPr>
              <w:spacing w:before="0" w:after="0"/>
              <w:jc w:val="center"/>
            </w:pPr>
            <w:r>
              <w:rPr>
                <w:sz w:val="24"/>
                <w:szCs w:val="24"/>
                <w:rFonts w:ascii="宋体" w:cs="宋体" w:eastAsia="宋体" w:hAnsi="宋体"/>
              </w:rPr>
              <w:t xml:space="preserve">成</w:t>
            </w:r>
          </w:p>
          <w:p>
            <w:pPr>
              <w:spacing w:before="0" w:after="0"/>
              <w:jc w:val="center"/>
            </w:pPr>
            <w:r>
              <w:rPr>
                <w:sz w:val="24"/>
                <w:szCs w:val="24"/>
                <w:rFonts w:ascii="宋体" w:cs="宋体" w:eastAsia="宋体" w:hAnsi="宋体"/>
              </w:rPr>
              <w:t xml:space="preserve">系</w:t>
            </w:r>
          </w:p>
          <w:p>
            <w:pPr>
              <w:spacing w:before="0" w:after="0"/>
              <w:jc w:val="center"/>
            </w:pPr>
            <w:r>
              <w:rPr>
                <w:sz w:val="24"/>
                <w:szCs w:val="24"/>
                <w:rFonts w:ascii="宋体" w:cs="宋体" w:eastAsia="宋体" w:hAnsi="宋体"/>
              </w:rPr>
              <w:t xml:space="preserve">统</w:t>
            </w:r>
          </w:p>
          <w:p>
            <w:pPr>
              <w:spacing w:before="0" w:after="0"/>
              <w:jc w:val="center"/>
            </w:pPr>
            <w:r>
              <w:rPr>
                <w:sz w:val="24"/>
                <w:szCs w:val="24"/>
                <w:rFonts w:ascii="宋体" w:cs="宋体" w:eastAsia="宋体" w:hAnsi="宋体"/>
              </w:rPr>
              <w:t xml:space="preserve">安</w:t>
            </w:r>
          </w:p>
          <w:p>
            <w:pPr>
              <w:spacing w:before="0" w:after="0"/>
              <w:jc w:val="center"/>
            </w:pPr>
            <w:r>
              <w:rPr>
                <w:sz w:val="24"/>
                <w:szCs w:val="24"/>
                <w:rFonts w:ascii="宋体" w:cs="宋体" w:eastAsia="宋体" w:hAnsi="宋体"/>
              </w:rPr>
              <w:t xml:space="preserve">装</w:t>
            </w:r>
          </w:p>
          <w:p>
            <w:pPr>
              <w:spacing w:before="0" w:after="0"/>
              <w:jc w:val="center"/>
            </w:pPr>
            <w:r>
              <w:rPr>
                <w:sz w:val="24"/>
                <w:szCs w:val="24"/>
                <w:rFonts w:ascii="宋体" w:cs="宋体" w:eastAsia="宋体" w:hAnsi="宋体"/>
              </w:rPr>
              <w:t xml:space="preserve">详</w:t>
            </w:r>
          </w:p>
          <w:p>
            <w:pPr>
              <w:spacing w:before="0" w:after="0"/>
              <w:jc w:val="center"/>
            </w:pPr>
            <w:r>
              <w:rPr>
                <w:sz w:val="24"/>
                <w:szCs w:val="24"/>
                <w:rFonts w:ascii="宋体" w:cs="宋体" w:eastAsia="宋体" w:hAnsi="宋体"/>
              </w:rPr>
              <w:t xml:space="preserve">细</w:t>
            </w:r>
          </w:p>
          <w:p>
            <w:pPr>
              <w:spacing w:before="0" w:after="0"/>
              <w:jc w:val="center"/>
            </w:pPr>
            <w:r>
              <w:rPr>
                <w:sz w:val="24"/>
                <w:szCs w:val="24"/>
                <w:rFonts w:ascii="宋体" w:cs="宋体" w:eastAsia="宋体" w:hAnsi="宋体"/>
              </w:rPr>
              <w:t xml:space="preserve">设</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数</w:t>
            </w:r>
          </w:p>
          <w:p>
            <w:pPr>
              <w:spacing w:before="0" w:after="0"/>
              <w:jc w:val="center"/>
            </w:pPr>
            <w:r>
              <w:rPr>
                <w:sz w:val="24"/>
                <w:szCs w:val="24"/>
                <w:rFonts w:ascii="宋体" w:cs="宋体" w:eastAsia="宋体" w:hAnsi="宋体"/>
              </w:rPr>
              <w:t xml:space="preserve">据</w:t>
            </w:r>
          </w:p>
          <w:p>
            <w:pPr>
              <w:spacing w:before="0" w:after="0"/>
              <w:jc w:val="center"/>
            </w:pPr>
            <w:r>
              <w:rPr>
                <w:sz w:val="24"/>
                <w:szCs w:val="24"/>
                <w:rFonts w:ascii="宋体" w:cs="宋体" w:eastAsia="宋体" w:hAnsi="宋体"/>
              </w:rPr>
              <w:t xml:space="preserve">集</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1</w:t>
            </w:r>
          </w:p>
          <w:p>
            <w:pPr>
              <w:spacing w:before="0" w:after="0"/>
              <w:jc w:val="center"/>
            </w:pPr>
            <w:r>
              <w:rPr>
                <w:sz w:val="24"/>
                <w:szCs w:val="24"/>
                <w:rFonts w:ascii="宋体" w:cs="宋体" w:eastAsia="宋体" w:hAnsi="宋体"/>
              </w:rPr>
              <w:t xml:space="preserve">0</w:t>
            </w:r>
          </w:p>
          <w:p>
            <w:pPr>
              <w:spacing w:before="0" w:after="0"/>
              <w:jc w:val="center"/>
            </w:pPr>
            <w:r>
              <w:rPr>
                <w:sz w:val="24"/>
                <w:szCs w:val="24"/>
                <w:rFonts w:ascii="宋体" w:cs="宋体" w:eastAsia="宋体" w:hAnsi="宋体"/>
              </w:rPr>
              <w:t xml:space="preserve">0</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系统安装专业设计员更新系统部件电子样机（DMU）布置、管路三维工程数据集、管路装配三维工程数据集、系统部件及管路支撑三维工程数据集。IPT系统安装专业组长负责校对相关数据集。IPT工作包负责人负责审核相关数据集。IPT项目负责人负责批准相关数据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90天</w:t>
            </w:r>
          </w:p>
        </w:tc>
      </w:tr>
      <w:tr>
        <w:trPr>
          <w:tblHeader w:val="false"/>
          <w:trHeight w:val="30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IPT系统安装专业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系统室设计员；系统室主管设计工程师；系统室设计工程师；系统室主任</w:t>
            </w:r>
          </w:p>
        </w:tc>
      </w:tr>
      <w:tr>
        <w:trPr>
          <w:tblHeader w:val="false"/>
          <w:trHeight w:val="1239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规范选用目录,需求验证计划,可采购性审查意见,技术文件编号、编制、审签发放规则,标准件性能数据表,非金属材料选用目录,金属材料选用目录,材料规范,工艺材料选用目录,初始需求确认矩阵,初始需求验证矩阵,标准件规范,界面控制图,标准件选用目录,需求确认计划,更新的需求清单,项目主阶段计划（III层）(产品定义发放及试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工艺性审查任务,EBOM,系统安装详细设计数据集（MG5）</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工程数据集成熟度管理标准</w:t>
            </w:r>
          </w:p>
        </w:tc>
      </w:tr>
      <w:tr>
        <w:trPr>
          <w:tblHeader w:val="false"/>
          <w:trHeight w:val="1133"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82"/>
          <w:footerReference w:type="default" r:id="rId83"/>
          <w:pgSz w:w="11906" w:h="16838" w:orient="portrait"/>
          <w:pgMar w:top="1440" w:right="1802" w:bottom="1440" w:left="1802" w:header="708" w:footer="708" w:gutter="0"/>
          <w:pgNumType w:start="39"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84"/>
          <w:footerReference w:type="default" r:id="rId85"/>
          <w:pgSz w:w="11906" w:h="16838" w:orient="portrait"/>
          <w:pgMar w:top="1440" w:right="1802" w:bottom="1440" w:left="1802" w:header="708" w:footer="708" w:gutter="0"/>
          <w:pgNumType w:start="40" w:fmt="decimal"/>
          <w:docGrid w:linePitch="360"/>
        </w:sectPr>
      </w:pPr>
    </w:p>
    <w:p>
      <w:pPr>
        <w:spacing w:before="0" w:after="0"/>
        <w:jc w:val="both"/>
      </w:pPr>
      <w:r>
        <w:rPr>
          <w:color w:val="000000"/>
          <w:sz w:val="28"/>
          <w:szCs w:val="28"/>
          <w:rFonts w:ascii="宋体" w:cs="宋体" w:eastAsia="宋体" w:hAnsi="宋体"/>
        </w:rPr>
        <w:t xml:space="preserve">（15）四性分析</w:t>
      </w:r>
    </w:p>
    <w:p>
      <w:pPr>
        <w:sectPr>
          <w:headerReference w:type="default" r:id="rId86"/>
          <w:footerReference w:type="default" r:id="rId87"/>
          <w:pgSz w:w="11906" w:h="16838" w:orient="portrait"/>
          <w:pgMar w:top="1440" w:right="1802" w:bottom="1440" w:left="1802" w:header="708" w:footer="708" w:gutter="0"/>
          <w:pgNumType w:start="41"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07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四</w:t>
            </w:r>
          </w:p>
          <w:p>
            <w:pPr>
              <w:spacing w:before="0" w:after="0"/>
              <w:jc w:val="center"/>
            </w:pPr>
            <w:r>
              <w:rPr>
                <w:sz w:val="24"/>
                <w:szCs w:val="24"/>
                <w:rFonts w:ascii="宋体" w:cs="宋体" w:eastAsia="宋体" w:hAnsi="宋体"/>
              </w:rPr>
              <w:t xml:space="preserve">性</w:t>
            </w:r>
          </w:p>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析</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IPT四性专业设计员按设计输入及准则进行相关分析，并形成报告。IPT四性专业组长负责报告的校对。IPT工作包负责人负责报告的审核。IPT项目负责人负责报告的批准。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30天</w:t>
            </w:r>
          </w:p>
        </w:tc>
      </w:tr>
      <w:tr>
        <w:trPr>
          <w:tblHeader w:val="false"/>
          <w:trHeight w:val="40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IPT四性专业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总体室设计员；总体室设计工程师；总体室高级设计工程师；总体室主任；总体室主管设计工程师</w:t>
            </w:r>
          </w:p>
        </w:tc>
      </w:tr>
      <w:tr>
        <w:trPr>
          <w:tblHeader w:val="false"/>
          <w:trHeight w:val="51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EBOM,初始需求确认矩阵,初始需求验证矩阵,系统安装详细设计数据集（MG5）,需求验证计划,需求确认计划,更新的需求清单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四性分析报告</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88"/>
          <w:footerReference w:type="default" r:id="rId89"/>
          <w:pgSz w:w="11906" w:h="16838" w:orient="portrait"/>
          <w:pgMar w:top="1440" w:right="1802" w:bottom="1440" w:left="1802" w:header="708" w:footer="708" w:gutter="0"/>
          <w:pgNumType w:start="42"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90"/>
          <w:footerReference w:type="default" r:id="rId91"/>
          <w:pgSz w:w="11906" w:h="16838" w:orient="portrait"/>
          <w:pgMar w:top="1440" w:right="1802" w:bottom="1440" w:left="1802" w:header="708" w:footer="708" w:gutter="0"/>
          <w:pgNumType w:start="43" w:fmt="decimal"/>
          <w:docGrid w:linePitch="360"/>
        </w:sectPr>
      </w:pPr>
    </w:p>
    <w:p>
      <w:pPr>
        <w:spacing w:before="0" w:after="0"/>
        <w:jc w:val="both"/>
      </w:pPr>
      <w:r>
        <w:rPr>
          <w:color w:val="000000"/>
          <w:sz w:val="28"/>
          <w:szCs w:val="28"/>
          <w:rFonts w:ascii="宋体" w:cs="宋体" w:eastAsia="宋体" w:hAnsi="宋体"/>
        </w:rPr>
        <w:t xml:space="preserve">（16）重量控制</w:t>
      </w:r>
    </w:p>
    <w:p>
      <w:pPr>
        <w:sectPr>
          <w:headerReference w:type="default" r:id="rId92"/>
          <w:footerReference w:type="default" r:id="rId93"/>
          <w:pgSz w:w="11906" w:h="16838" w:orient="portrait"/>
          <w:pgMar w:top="1440" w:right="1802" w:bottom="1440" w:left="1802" w:header="708" w:footer="708" w:gutter="0"/>
          <w:pgNumType w:start="4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405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重</w:t>
            </w:r>
          </w:p>
          <w:p>
            <w:pPr>
              <w:spacing w:before="0" w:after="0"/>
              <w:jc w:val="center"/>
            </w:pPr>
            <w:r>
              <w:rPr>
                <w:sz w:val="24"/>
                <w:szCs w:val="24"/>
                <w:rFonts w:ascii="宋体" w:cs="宋体" w:eastAsia="宋体" w:hAnsi="宋体"/>
              </w:rPr>
              <w:t xml:space="preserve">量</w:t>
            </w:r>
          </w:p>
          <w:p>
            <w:pPr>
              <w:spacing w:before="0" w:after="0"/>
              <w:jc w:val="center"/>
            </w:pPr>
            <w:r>
              <w:rPr>
                <w:sz w:val="24"/>
                <w:szCs w:val="24"/>
                <w:rFonts w:ascii="宋体" w:cs="宋体" w:eastAsia="宋体" w:hAnsi="宋体"/>
              </w:rPr>
              <w:t xml:space="preserve">控</w:t>
            </w:r>
          </w:p>
          <w:p>
            <w:pPr>
              <w:spacing w:before="0" w:after="0"/>
              <w:jc w:val="center"/>
            </w:pPr>
            <w:r>
              <w:rPr>
                <w:sz w:val="24"/>
                <w:szCs w:val="24"/>
                <w:rFonts w:ascii="宋体" w:cs="宋体" w:eastAsia="宋体" w:hAnsi="宋体"/>
              </w:rPr>
              <w:t xml:space="preserve">制</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重量专业设计员依据飞机数模的重量数据以及重量目标分析，统计飞机重量，形成重量报告。依据飞机零件的称重重量信息，统计出飞机的重量，形成报告。依据飞机的称重报告确认飞机是否符合重量目标，并形成报告。IPT重量专业组长负责报告的校对。IPT工作包负责人负责报告的审核。IPT项目负责人负责报告的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30天</w:t>
            </w:r>
          </w:p>
        </w:tc>
      </w:tr>
      <w:tr>
        <w:trPr>
          <w:tblHeader w:val="false"/>
          <w:trHeight w:val="405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IPT重量专业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总体室设计员；总体室设计工程师；总体室高级设计工程师；总体室主任；总体室主管设计工程师</w:t>
            </w:r>
          </w:p>
        </w:tc>
      </w:tr>
      <w:tr>
        <w:trPr>
          <w:tblHeader w:val="false"/>
          <w:trHeight w:val="54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初始需求确认矩阵,初始需求验证矩阵,结构详细设计数据集（MG5）,系统安装详细设计数据集（MG5）,EBOM,需求确认计划,需求验证计划,更新的需求清单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称重报告,重量符合性说明,重量报告</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设计超重风险</w:t>
            </w:r>
          </w:p>
        </w:tc>
      </w:tr>
    </w:tbl>
    <w:p>
      <w:pPr>
        <w:sectPr>
          <w:headerReference w:type="default" r:id="rId94"/>
          <w:footerReference w:type="default" r:id="rId95"/>
          <w:pgSz w:w="11906" w:h="16838" w:orient="portrait"/>
          <w:pgMar w:top="1440" w:right="1802" w:bottom="1440" w:left="1802" w:header="708" w:footer="708" w:gutter="0"/>
          <w:pgNumType w:start="45"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96"/>
          <w:footerReference w:type="default" r:id="rId97"/>
          <w:pgSz w:w="11906" w:h="16838" w:orient="portrait"/>
          <w:pgMar w:top="1440" w:right="1802" w:bottom="1440" w:left="1802" w:header="708" w:footer="708" w:gutter="0"/>
          <w:pgNumType w:start="46" w:fmt="decimal"/>
          <w:docGrid w:linePitch="360"/>
        </w:sectPr>
      </w:pPr>
    </w:p>
    <w:p>
      <w:pPr>
        <w:spacing w:before="0" w:after="0"/>
        <w:jc w:val="both"/>
      </w:pPr>
      <w:r>
        <w:rPr>
          <w:color w:val="000000"/>
          <w:sz w:val="28"/>
          <w:szCs w:val="28"/>
          <w:rFonts w:ascii="宋体" w:cs="宋体" w:eastAsia="宋体" w:hAnsi="宋体"/>
        </w:rPr>
        <w:t xml:space="preserve">（17）进行产品数据发放</w:t>
      </w:r>
    </w:p>
    <w:p>
      <w:pPr>
        <w:sectPr>
          <w:headerReference w:type="default" r:id="rId98"/>
          <w:footerReference w:type="default" r:id="rId99"/>
          <w:pgSz w:w="11906" w:h="16838" w:orient="portrait"/>
          <w:pgMar w:top="1440" w:right="1802" w:bottom="1440" w:left="1802" w:header="708" w:footer="708" w:gutter="0"/>
          <w:pgNumType w:start="4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6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进</w:t>
            </w:r>
          </w:p>
          <w:p>
            <w:pPr>
              <w:spacing w:before="0" w:after="0"/>
              <w:jc w:val="center"/>
            </w:pPr>
            <w:r>
              <w:rPr>
                <w:sz w:val="24"/>
                <w:szCs w:val="24"/>
                <w:rFonts w:ascii="宋体" w:cs="宋体" w:eastAsia="宋体" w:hAnsi="宋体"/>
              </w:rPr>
              <w:t xml:space="preserve">行</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数</w:t>
            </w:r>
          </w:p>
          <w:p>
            <w:pPr>
              <w:spacing w:before="0" w:after="0"/>
              <w:jc w:val="center"/>
            </w:pPr>
            <w:r>
              <w:rPr>
                <w:sz w:val="24"/>
                <w:szCs w:val="24"/>
                <w:rFonts w:ascii="宋体" w:cs="宋体" w:eastAsia="宋体" w:hAnsi="宋体"/>
              </w:rPr>
              <w:t xml:space="preserve">据</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放</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IPT构型管理专业负责1.发放工程数据；2.提取并发放EBOM；3.编制工程数据清单；4.编制设计发放基线清单。IPT构型管理专业组长负责数据的校对。IPT工作包负责人负责数据的审核。IPT项目负责人负责数据的批准。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30天</w:t>
            </w:r>
          </w:p>
        </w:tc>
      </w:tr>
      <w:tr>
        <w:trPr>
          <w:tblHeader w:val="false"/>
          <w:trHeight w:val="454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IPT构型管理专业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综合技术室主管设计工程师；综合技术室主任；综合技术室高级设计工程师；综合技术室设计员；综合技术室设计工程师</w:t>
            </w:r>
          </w:p>
        </w:tc>
      </w:tr>
      <w:tr>
        <w:trPr>
          <w:tblHeader w:val="false"/>
          <w:trHeight w:val="510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EBOM,系统安装详细设计数据集（MG5）,结构详细设计数据集（MG5）,项目主阶段计划（III层）(产品定义发放及试制)</w:t>
            </w: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EBOM,工程数据发放通知（EDRN）,构型基线清单,构型项清单,工程数据清单,发放的工程数据集</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工程数据集审签与发放管理标准</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100"/>
          <w:footerReference w:type="default" r:id="rId101"/>
          <w:pgSz w:w="11906" w:h="16838" w:orient="portrait"/>
          <w:pgMar w:top="1440" w:right="1802" w:bottom="1440" w:left="1802" w:header="708" w:footer="708" w:gutter="0"/>
          <w:pgNumType w:start="48"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102"/>
          <w:footerReference w:type="default" r:id="rId103"/>
          <w:pgSz w:w="11906" w:h="16838" w:orient="portrait"/>
          <w:pgMar w:top="1440" w:right="1802" w:bottom="1440" w:left="1802" w:header="708" w:footer="708" w:gutter="0"/>
          <w:pgNumType w:start="49" w:fmt="decimal"/>
          <w:docGrid w:linePitch="360"/>
        </w:sectPr>
      </w:pPr>
    </w:p>
    <w:p>
      <w:pPr>
        <w:spacing w:before="0" w:after="0"/>
        <w:jc w:val="both"/>
      </w:pPr>
      <w:r>
        <w:rPr>
          <w:color w:val="000000"/>
          <w:sz w:val="28"/>
          <w:szCs w:val="28"/>
          <w:rFonts w:ascii="宋体" w:cs="宋体" w:eastAsia="宋体" w:hAnsi="宋体"/>
        </w:rPr>
        <w:t xml:space="preserve">（18）编制项目预算</w:t>
      </w:r>
    </w:p>
    <w:p>
      <w:pPr>
        <w:sectPr>
          <w:headerReference w:type="default" r:id="rId104"/>
          <w:footerReference w:type="default" r:id="rId105"/>
          <w:pgSz w:w="11906" w:h="16838" w:orient="portrait"/>
          <w:pgMar w:top="1440" w:right="1802" w:bottom="1440" w:left="1802" w:header="708" w:footer="708" w:gutter="0"/>
          <w:pgNumType w:start="50"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5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项</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预</w:t>
            </w:r>
          </w:p>
          <w:p>
            <w:pPr>
              <w:spacing w:before="0" w:after="0"/>
              <w:jc w:val="center"/>
            </w:pPr>
            <w:r>
              <w:rPr>
                <w:sz w:val="24"/>
                <w:szCs w:val="24"/>
                <w:rFonts w:ascii="宋体" w:cs="宋体" w:eastAsia="宋体" w:hAnsi="宋体"/>
              </w:rPr>
              <w:t xml:space="preserve">算</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IPT项目专业基于成本基线进行项目预算的编制。 IPT项目专业组长负责校对。IPT工作包负责人负责审核。IPT项目负责人负责批准</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10天</w:t>
            </w:r>
          </w:p>
        </w:tc>
      </w:tr>
      <w:tr>
        <w:trPr>
          <w:tblHeader w:val="false"/>
          <w:trHeight w:val="711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IPT项目专业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国内项目室主任；国内项目室项目助理；国内项目室技术工程师；国际项目室主任；国际项目室项目助理；国际项目室技术工程师；型号项目室项目助理；型号项目室主任</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成本基线</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项目预算</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14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p>
            <w:pPr>
              <w:spacing w:before="0" w:after="0"/>
              <w:jc w:val="left"/>
            </w:pP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p>
            <w:pPr>
              <w:spacing w:before="0" w:after="0"/>
              <w:jc w:val="left"/>
            </w:pP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106"/>
          <w:footerReference w:type="default" r:id="rId107"/>
          <w:pgSz w:w="11906" w:h="16838" w:orient="portrait"/>
          <w:pgMar w:top="1440" w:right="1802" w:bottom="1440" w:left="1802" w:header="708" w:footer="708" w:gutter="0"/>
          <w:pgNumType w:start="51"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108"/>
          <w:footerReference w:type="default" r:id="rId109"/>
          <w:pgSz w:w="11906" w:h="16838" w:orient="portrait"/>
          <w:pgMar w:top="1440" w:right="1802" w:bottom="1440" w:left="1802" w:header="708" w:footer="708" w:gutter="0"/>
          <w:pgNumType w:start="52" w:fmt="decimal"/>
          <w:docGrid w:linePitch="360"/>
        </w:sectPr>
      </w:pPr>
    </w:p>
    <w:p>
      <w:pPr>
        <w:spacing w:before="0" w:after="0"/>
        <w:jc w:val="both"/>
      </w:pPr>
      <w:r>
        <w:rPr>
          <w:color w:val="000000"/>
          <w:sz w:val="28"/>
          <w:szCs w:val="28"/>
          <w:rFonts w:ascii="宋体" w:cs="宋体" w:eastAsia="宋体" w:hAnsi="宋体"/>
        </w:rPr>
        <w:t xml:space="preserve">（19）评审材料归集</w:t>
      </w:r>
    </w:p>
    <w:p>
      <w:pPr>
        <w:sectPr>
          <w:headerReference w:type="default" r:id="rId110"/>
          <w:footerReference w:type="default" r:id="rId111"/>
          <w:pgSz w:w="11906" w:h="16838" w:orient="portrait"/>
          <w:pgMar w:top="1440" w:right="1802" w:bottom="1440" w:left="1802" w:header="708" w:footer="708" w:gutter="0"/>
          <w:pgNumType w:start="53"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评</w:t>
            </w:r>
          </w:p>
          <w:p>
            <w:pPr>
              <w:spacing w:before="0" w:after="0"/>
              <w:jc w:val="center"/>
            </w:pPr>
            <w:r>
              <w:rPr>
                <w:sz w:val="24"/>
                <w:szCs w:val="24"/>
                <w:rFonts w:ascii="宋体" w:cs="宋体" w:eastAsia="宋体" w:hAnsi="宋体"/>
              </w:rPr>
              <w:t xml:space="preserve">审</w:t>
            </w:r>
          </w:p>
          <w:p>
            <w:pPr>
              <w:spacing w:before="0" w:after="0"/>
              <w:jc w:val="center"/>
            </w:pPr>
            <w:r>
              <w:rPr>
                <w:sz w:val="24"/>
                <w:szCs w:val="24"/>
                <w:rFonts w:ascii="宋体" w:cs="宋体" w:eastAsia="宋体" w:hAnsi="宋体"/>
              </w:rPr>
              <w:t xml:space="preserve">材</w:t>
            </w:r>
          </w:p>
          <w:p>
            <w:pPr>
              <w:spacing w:before="0" w:after="0"/>
              <w:jc w:val="center"/>
            </w:pPr>
            <w:r>
              <w:rPr>
                <w:sz w:val="24"/>
                <w:szCs w:val="24"/>
                <w:rFonts w:ascii="宋体" w:cs="宋体" w:eastAsia="宋体" w:hAnsi="宋体"/>
              </w:rPr>
              <w:t xml:space="preserve">料</w:t>
            </w:r>
          </w:p>
          <w:p>
            <w:pPr>
              <w:spacing w:before="0" w:after="0"/>
              <w:jc w:val="center"/>
            </w:pPr>
            <w:r>
              <w:rPr>
                <w:sz w:val="24"/>
                <w:szCs w:val="24"/>
                <w:rFonts w:ascii="宋体" w:cs="宋体" w:eastAsia="宋体" w:hAnsi="宋体"/>
              </w:rPr>
              <w:t xml:space="preserve">归</w:t>
            </w:r>
          </w:p>
          <w:p>
            <w:pPr>
              <w:spacing w:before="0" w:after="0"/>
              <w:jc w:val="center"/>
            </w:pPr>
            <w:r>
              <w:rPr>
                <w:sz w:val="24"/>
                <w:szCs w:val="24"/>
                <w:rFonts w:ascii="宋体" w:cs="宋体" w:eastAsia="宋体" w:hAnsi="宋体"/>
              </w:rPr>
              <w:t xml:space="preserve">集</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IPT研发项目专业设计员负责收集和管理所收到的评审材料。</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3天</w:t>
            </w:r>
          </w:p>
        </w:tc>
      </w:tr>
      <w:tr>
        <w:trPr>
          <w:tblHeader w:val="false"/>
          <w:trHeight w:val="25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工程项目室设计员；工程项目室设计工程师；工程项目室主任</w:t>
            </w:r>
          </w:p>
        </w:tc>
      </w:tr>
      <w:tr>
        <w:trPr>
          <w:tblHeader w:val="false"/>
          <w:trHeight w:val="202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试验报告,材料规范,项目预算,项目成本报表,标准件规范,型材图册,四性分析报告,称重报告,构型基线清单,标准件性能数据表,金属材料选用目录,工艺规范选用目录,工艺材料选用目录,非金属材料选用目录,FM16.4.3-02项目风险应答单,接收确认单,经验与教训记录表,DRD进度控制列表,工程数据发放通知（EDRN）,FM1201-56 工艺审签信息表,工艺鉴定报告,发放的工程数据集,产品检验规程,相关适航符合性验证报告,需求验证总结报告,标准件选用目录,重量报告,重量符合性说明,EBOM,构型项清单,构型基线清单（设计发放基线）,工程数据清单,技术出版物报告,MSG-3分析报告</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p>
            <w:pPr>
              <w:spacing w:before="0" w:after="0"/>
              <w:jc w:val="left"/>
            </w:pP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评审材料</w:t>
            </w:r>
          </w:p>
          <w:p>
            <w:pPr>
              <w:spacing w:before="0" w:after="0"/>
              <w:jc w:val="left"/>
            </w:pP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112"/>
          <w:footerReference w:type="default" r:id="rId113"/>
          <w:pgSz w:w="11906" w:h="16838" w:orient="portrait"/>
          <w:pgMar w:top="1440" w:right="1802" w:bottom="1440" w:left="1802" w:header="708" w:footer="708" w:gutter="0"/>
          <w:pgNumType w:start="54"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114"/>
          <w:footerReference w:type="default" r:id="rId115"/>
          <w:pgSz w:w="11906" w:h="16838" w:orient="portrait"/>
          <w:pgMar w:top="1440" w:right="1802" w:bottom="1440" w:left="1802" w:header="708" w:footer="708" w:gutter="0"/>
          <w:pgNumType w:start="55" w:fmt="decimal"/>
          <w:docGrid w:linePitch="360"/>
        </w:sectPr>
      </w:pPr>
    </w:p>
    <w:p>
      <w:pPr>
        <w:spacing w:before="0" w:after="0" w:line="280" w:lineRule="exact"/>
      </w:pPr>
      <w:r>
        <w:rPr>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95"/>
        <w:gridCol w:w="6315"/>
      </w:tblGrid>
      <w:tr>
        <w:trPr>
          <w:tblHeader w:val="false"/>
          <w:trHeight w:val="630" w:hRule="atLeast"/>
        </w:trPr>
        <w:tc>
          <w:tcPr>
            <w:tcW w:type="dxa" w:w="1995"/>
            <w:gridSpan w:val="1"/>
            <w:tcMar>
              <w:top w:type="dxa" w:w="0"/>
              <w:left w:type="dxa" w:w="113"/>
              <w:bottom w:type="dxa" w:w="0"/>
              <w:right w:type="dxa" w:w="113"/>
            </w:tcMar>
            <w:vAlign w:val="center"/>
          </w:tcPr>
          <w:p>
            <w:pPr>
              <w:spacing w:before="0" w:after="0"/>
              <w:jc w:val="center"/>
            </w:pPr>
            <w:r>
              <w:rPr>
                <w:sz w:val="24"/>
                <w:szCs w:val="24"/>
                <w:rFonts w:ascii="华文宋体" w:cs="华文宋体" w:eastAsia="华文宋体" w:hAnsi="华文宋体"/>
              </w:rPr>
              <w:t xml:space="preserve">角色名称</w:t>
            </w:r>
          </w:p>
        </w:tc>
        <w:tc>
          <w:tcPr>
            <w:tcW w:type="dxa" w:w="6315"/>
            <w:gridSpan w:val="1"/>
            <w:tcMar>
              <w:top w:type="dxa" w:w="0"/>
              <w:left w:type="dxa" w:w="113"/>
              <w:bottom w:type="dxa" w:w="0"/>
              <w:right w:type="dxa" w:w="113"/>
            </w:tcMar>
            <w:vAlign w:val="center"/>
          </w:tcPr>
          <w:p>
            <w:pPr>
              <w:spacing w:before="0" w:after="0"/>
              <w:jc w:val="center"/>
            </w:pPr>
            <w:r>
              <w:rPr>
                <w:sz w:val="24"/>
                <w:szCs w:val="24"/>
                <w:rFonts w:ascii="华文宋体" w:cs="华文宋体" w:eastAsia="华文宋体" w:hAnsi="华文宋体"/>
              </w:rPr>
              <w:t xml:space="preserve">职责</w:t>
            </w:r>
          </w:p>
        </w:tc>
      </w:tr>
      <w:tr>
        <w:trPr>
          <w:tblHeader w:val="false"/>
          <w:trHeight w:val="2025" w:hRule="atLeast"/>
        </w:trPr>
        <w:tc>
          <w:tcPr>
            <w:tcW w:type="dxa" w:w="1995"/>
            <w:gridSpan w:val="1"/>
            <w:tcMar>
              <w:top w:type="dxa" w:w="0"/>
              <w:left w:type="dxa" w:w="113"/>
              <w:bottom w:type="dxa" w:w="0"/>
              <w:right w:type="dxa" w:w="113"/>
            </w:tcMar>
            <w:vAlign w:val="center"/>
          </w:tcPr>
          <w:p>
            <w:pPr>
              <w:spacing w:before="0" w:after="0"/>
              <w:jc w:val="left"/>
            </w:pPr>
            <w:r>
              <w:rPr>
                <w:sz w:val="24"/>
                <w:szCs w:val="24"/>
                <w:rFonts w:ascii="Times New Roman" w:cs="Times New Roman" w:eastAsia="Times New Roman" w:hAnsi="Times New Roman"/>
              </w:rPr>
              <w:t xml:space="preserve">IPT</w:t>
            </w:r>
            <w:r>
              <w:rPr>
                <w:sz w:val="24"/>
                <w:szCs w:val="24"/>
                <w:rFonts w:ascii="宋体" w:cs="宋体" w:eastAsia="宋体" w:hAnsi="宋体"/>
              </w:rPr>
              <w:t xml:space="preserve">研发项目专业</w:t>
            </w:r>
          </w:p>
        </w:tc>
        <w:tc>
          <w:tcPr>
            <w:tcW w:type="dxa" w:w="631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负责</w:t>
            </w:r>
            <w:r>
              <w:rPr>
                <w:color w:val="1b324f"/>
                <w:sz w:val="24"/>
                <w:szCs w:val="24"/>
                <w:rFonts w:ascii="宋体" w:cs="宋体" w:eastAsia="宋体" w:hAnsi="宋体"/>
                <w:shd w:fill="ffffff" w:color="auto" w:val="clear"/>
              </w:rPr>
              <w:t xml:space="preserve">III</w:t>
            </w:r>
            <w:r>
              <w:rPr>
                <w:color w:val="000000"/>
                <w:sz w:val="24"/>
                <w:szCs w:val="24"/>
                <w:rFonts w:ascii="宋体" w:cs="宋体" w:eastAsia="宋体" w:hAnsi="宋体"/>
              </w:rPr>
              <w:t xml:space="preserve">层计划的制定，编制</w:t>
            </w:r>
            <w:r>
              <w:rPr>
                <w:color w:val="000000"/>
                <w:sz w:val="24"/>
                <w:szCs w:val="24"/>
                <w:rFonts w:ascii="Times New Roman" w:cs="Times New Roman" w:eastAsia="Times New Roman" w:hAnsi="Times New Roman"/>
              </w:rPr>
              <w:t xml:space="preserve">DRD</w:t>
            </w:r>
            <w:r>
              <w:rPr>
                <w:color w:val="000000"/>
                <w:sz w:val="24"/>
                <w:szCs w:val="24"/>
                <w:rFonts w:ascii="宋体" w:cs="宋体" w:eastAsia="宋体" w:hAnsi="宋体"/>
              </w:rPr>
              <w:t xml:space="preserve">列表，并监控</w:t>
            </w:r>
            <w:r>
              <w:rPr>
                <w:color w:val="000000"/>
                <w:sz w:val="24"/>
                <w:szCs w:val="24"/>
                <w:rFonts w:ascii="Times New Roman" w:cs="Times New Roman" w:eastAsia="Times New Roman" w:hAnsi="Times New Roman"/>
              </w:rPr>
              <w:t xml:space="preserve">DRD</w:t>
            </w:r>
            <w:r>
              <w:rPr>
                <w:color w:val="000000"/>
                <w:sz w:val="24"/>
                <w:szCs w:val="24"/>
                <w:rFonts w:ascii="宋体" w:cs="宋体" w:eastAsia="宋体" w:hAnsi="宋体"/>
              </w:rPr>
              <w:t xml:space="preserve">编制交付过程，组织编制本阶段经验教训总结，填写项目经验与教训记录表，提出外协申请，组织供应商交付物审查，收集和管理所收到的评审材料。</w:t>
            </w:r>
          </w:p>
        </w:tc>
      </w:tr>
      <w:tr>
        <w:trPr>
          <w:tblHeader w:val="false"/>
          <w:trHeight w:val="1065" w:hRule="atLeast"/>
        </w:trPr>
        <w:tc>
          <w:tcPr>
            <w:tcW w:type="dxa" w:w="1995"/>
            <w:gridSpan w:val="1"/>
            <w:tcMar>
              <w:top w:type="dxa" w:w="0"/>
              <w:left w:type="dxa" w:w="113"/>
              <w:bottom w:type="dxa" w:w="0"/>
              <w:right w:type="dxa" w:w="113"/>
            </w:tcMar>
            <w:vAlign w:val="center"/>
          </w:tcPr>
          <w:p>
            <w:pPr>
              <w:spacing w:before="0" w:after="0"/>
              <w:jc w:val="left"/>
            </w:pPr>
            <w:r>
              <w:rPr>
                <w:sz w:val="24"/>
                <w:szCs w:val="24"/>
                <w:rFonts w:ascii="Times New Roman" w:cs="Times New Roman" w:eastAsia="Times New Roman" w:hAnsi="Times New Roman"/>
              </w:rPr>
              <w:t xml:space="preserve">IPT</w:t>
            </w:r>
            <w:r>
              <w:rPr>
                <w:sz w:val="24"/>
                <w:szCs w:val="24"/>
                <w:rFonts w:ascii="宋体" w:cs="宋体" w:eastAsia="宋体" w:hAnsi="宋体"/>
              </w:rPr>
              <w:t xml:space="preserve">总体专业</w:t>
            </w:r>
          </w:p>
        </w:tc>
        <w:tc>
          <w:tcPr>
            <w:tcW w:type="dxa" w:w="631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负责收集各相关专业的需要进行协调的界面信息；更新界面协调图。</w:t>
            </w:r>
          </w:p>
        </w:tc>
      </w:tr>
      <w:tr>
        <w:trPr>
          <w:tblHeader w:val="false"/>
          <w:trHeight w:val="630" w:hRule="atLeast"/>
        </w:trPr>
        <w:tc>
          <w:tcPr>
            <w:tcW w:type="dxa" w:w="1995"/>
            <w:gridSpan w:val="1"/>
            <w:tcMar>
              <w:top w:type="dxa" w:w="0"/>
              <w:left w:type="dxa" w:w="113"/>
              <w:bottom w:type="dxa" w:w="0"/>
              <w:right w:type="dxa" w:w="113"/>
            </w:tcMar>
            <w:vAlign w:val="center"/>
          </w:tcPr>
          <w:p>
            <w:pPr>
              <w:spacing w:before="0" w:after="0"/>
              <w:jc w:val="left"/>
            </w:pPr>
            <w:r>
              <w:rPr>
                <w:sz w:val="24"/>
                <w:szCs w:val="24"/>
                <w:rFonts w:ascii="Times New Roman" w:cs="Times New Roman" w:eastAsia="Times New Roman" w:hAnsi="Times New Roman"/>
              </w:rPr>
              <w:t xml:space="preserve">IPT</w:t>
            </w:r>
            <w:r>
              <w:rPr>
                <w:sz w:val="24"/>
                <w:szCs w:val="24"/>
                <w:rFonts w:ascii="宋体" w:cs="宋体" w:eastAsia="宋体" w:hAnsi="宋体"/>
              </w:rPr>
              <w:t xml:space="preserve">结构专业</w:t>
            </w:r>
          </w:p>
        </w:tc>
        <w:tc>
          <w:tcPr>
            <w:tcW w:type="dxa" w:w="6315"/>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负责完成结构详细设计数据集（</w:t>
            </w:r>
            <w:r>
              <w:rPr>
                <w:sz w:val="24"/>
                <w:szCs w:val="24"/>
                <w:rFonts w:ascii="Times New Roman" w:cs="Times New Roman" w:eastAsia="Times New Roman" w:hAnsi="Times New Roman"/>
              </w:rPr>
              <w:t xml:space="preserve">100%</w:t>
            </w:r>
            <w:r>
              <w:rPr>
                <w:sz w:val="24"/>
                <w:szCs w:val="24"/>
                <w:rFonts w:ascii="宋体" w:cs="宋体" w:eastAsia="宋体" w:hAnsi="宋体"/>
              </w:rPr>
              <w:t xml:space="preserve">）。</w:t>
            </w:r>
          </w:p>
        </w:tc>
      </w:tr>
      <w:tr>
        <w:trPr>
          <w:tblHeader w:val="false"/>
          <w:trHeight w:val="630" w:hRule="atLeast"/>
        </w:trPr>
        <w:tc>
          <w:tcPr>
            <w:tcW w:type="dxa" w:w="1995"/>
            <w:gridSpan w:val="1"/>
            <w:tcMar>
              <w:top w:type="dxa" w:w="0"/>
              <w:left w:type="dxa" w:w="113"/>
              <w:bottom w:type="dxa" w:w="0"/>
              <w:right w:type="dxa" w:w="113"/>
            </w:tcMar>
            <w:vAlign w:val="center"/>
          </w:tcPr>
          <w:p>
            <w:pPr>
              <w:spacing w:before="0" w:after="0"/>
              <w:jc w:val="left"/>
            </w:pPr>
            <w:r>
              <w:rPr>
                <w:sz w:val="24"/>
                <w:szCs w:val="24"/>
                <w:rFonts w:ascii="Times New Roman" w:cs="Times New Roman" w:eastAsia="Times New Roman" w:hAnsi="Times New Roman"/>
              </w:rPr>
              <w:t xml:space="preserve">IPT</w:t>
            </w:r>
            <w:r>
              <w:rPr>
                <w:sz w:val="24"/>
                <w:szCs w:val="24"/>
                <w:rFonts w:ascii="宋体" w:cs="宋体" w:eastAsia="宋体" w:hAnsi="宋体"/>
              </w:rPr>
              <w:t xml:space="preserve">系统安装专业</w:t>
            </w:r>
          </w:p>
        </w:tc>
        <w:tc>
          <w:tcPr>
            <w:tcW w:type="dxa" w:w="6315"/>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负责完成系统安装详细设计数据集（</w:t>
            </w:r>
            <w:r>
              <w:rPr>
                <w:sz w:val="24"/>
                <w:szCs w:val="24"/>
                <w:rFonts w:ascii="Times New Roman" w:cs="Times New Roman" w:eastAsia="Times New Roman" w:hAnsi="Times New Roman"/>
              </w:rPr>
              <w:t xml:space="preserve">100%</w:t>
            </w:r>
            <w:r>
              <w:rPr>
                <w:sz w:val="24"/>
                <w:szCs w:val="24"/>
                <w:rFonts w:ascii="宋体" w:cs="宋体" w:eastAsia="宋体" w:hAnsi="宋体"/>
              </w:rPr>
              <w:t xml:space="preserve">）。</w:t>
            </w:r>
          </w:p>
        </w:tc>
      </w:tr>
      <w:tr>
        <w:trPr>
          <w:tblHeader w:val="false"/>
          <w:trHeight w:val="630" w:hRule="atLeast"/>
        </w:trPr>
        <w:tc>
          <w:tcPr>
            <w:tcW w:type="dxa" w:w="1995"/>
            <w:gridSpan w:val="1"/>
            <w:tcMar>
              <w:top w:type="dxa" w:w="0"/>
              <w:left w:type="dxa" w:w="113"/>
              <w:bottom w:type="dxa" w:w="0"/>
              <w:right w:type="dxa" w:w="113"/>
            </w:tcMar>
            <w:vAlign w:val="center"/>
          </w:tcPr>
          <w:p>
            <w:pPr>
              <w:spacing w:before="0" w:after="0"/>
              <w:jc w:val="left"/>
            </w:pPr>
            <w:r>
              <w:rPr>
                <w:sz w:val="24"/>
                <w:szCs w:val="24"/>
                <w:rFonts w:ascii="Times New Roman" w:cs="Times New Roman" w:eastAsia="Times New Roman" w:hAnsi="Times New Roman"/>
              </w:rPr>
              <w:t xml:space="preserve">IPT</w:t>
            </w:r>
            <w:r>
              <w:rPr>
                <w:sz w:val="24"/>
                <w:szCs w:val="24"/>
                <w:rFonts w:ascii="宋体" w:cs="宋体" w:eastAsia="宋体" w:hAnsi="宋体"/>
              </w:rPr>
              <w:t xml:space="preserve">适航专业</w:t>
            </w:r>
          </w:p>
        </w:tc>
        <w:tc>
          <w:tcPr>
            <w:tcW w:type="dxa" w:w="631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负责开展符合性验证工作。
</w:t>
            </w:r>
          </w:p>
        </w:tc>
      </w:tr>
      <w:tr>
        <w:trPr>
          <w:tblHeader w:val="false"/>
          <w:trHeight w:val="630" w:hRule="atLeast"/>
        </w:trPr>
        <w:tc>
          <w:tcPr>
            <w:tcW w:type="dxa" w:w="1995"/>
            <w:gridSpan w:val="1"/>
            <w:tcMar>
              <w:top w:type="dxa" w:w="0"/>
              <w:left w:type="dxa" w:w="113"/>
              <w:bottom w:type="dxa" w:w="0"/>
              <w:right w:type="dxa" w:w="113"/>
            </w:tcMar>
            <w:vAlign w:val="center"/>
          </w:tcPr>
          <w:p>
            <w:pPr>
              <w:spacing w:before="0" w:after="0"/>
              <w:jc w:val="left"/>
            </w:pPr>
            <w:r>
              <w:rPr>
                <w:sz w:val="24"/>
                <w:szCs w:val="24"/>
                <w:rFonts w:ascii="Times New Roman" w:cs="Times New Roman" w:eastAsia="Times New Roman" w:hAnsi="Times New Roman"/>
              </w:rPr>
              <w:t xml:space="preserve">IPT</w:t>
            </w:r>
            <w:r>
              <w:rPr>
                <w:sz w:val="24"/>
                <w:szCs w:val="24"/>
                <w:rFonts w:ascii="宋体" w:cs="宋体" w:eastAsia="宋体" w:hAnsi="宋体"/>
              </w:rPr>
              <w:t xml:space="preserve">产品支援专业</w:t>
            </w:r>
          </w:p>
        </w:tc>
        <w:tc>
          <w:tcPr>
            <w:tcW w:type="dxa" w:w="6315"/>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负责更新出版物报告和</w:t>
            </w:r>
            <w:r>
              <w:rPr>
                <w:sz w:val="24"/>
                <w:szCs w:val="24"/>
                <w:rFonts w:ascii="Times New Roman" w:cs="Times New Roman" w:eastAsia="Times New Roman" w:hAnsi="Times New Roman"/>
              </w:rPr>
              <w:t xml:space="preserve">MSG-3</w:t>
            </w:r>
            <w:r>
              <w:rPr>
                <w:sz w:val="24"/>
                <w:szCs w:val="24"/>
                <w:rFonts w:ascii="宋体" w:cs="宋体" w:eastAsia="宋体" w:hAnsi="宋体"/>
              </w:rPr>
              <w:t xml:space="preserve">维修工程分析。</w:t>
            </w:r>
          </w:p>
        </w:tc>
      </w:tr>
      <w:tr>
        <w:trPr>
          <w:tblHeader w:val="false"/>
          <w:trHeight w:val="630" w:hRule="atLeast"/>
        </w:trPr>
        <w:tc>
          <w:tcPr>
            <w:tcW w:type="dxa" w:w="1995"/>
            <w:gridSpan w:val="1"/>
            <w:tcMar>
              <w:top w:type="dxa" w:w="0"/>
              <w:left w:type="dxa" w:w="113"/>
              <w:bottom w:type="dxa" w:w="0"/>
              <w:right w:type="dxa" w:w="113"/>
            </w:tcMar>
            <w:vAlign w:val="center"/>
          </w:tcPr>
          <w:p>
            <w:pPr>
              <w:spacing w:before="0" w:after="0"/>
              <w:jc w:val="left"/>
            </w:pPr>
            <w:r>
              <w:rPr>
                <w:sz w:val="24"/>
                <w:szCs w:val="24"/>
                <w:rFonts w:ascii="Times New Roman" w:cs="Times New Roman" w:eastAsia="Times New Roman" w:hAnsi="Times New Roman"/>
              </w:rPr>
              <w:t xml:space="preserve">IPT</w:t>
            </w:r>
            <w:r>
              <w:rPr>
                <w:sz w:val="24"/>
                <w:szCs w:val="24"/>
                <w:rFonts w:ascii="宋体" w:cs="宋体" w:eastAsia="宋体" w:hAnsi="宋体"/>
              </w:rPr>
              <w:t xml:space="preserve">四性专业</w:t>
            </w:r>
          </w:p>
        </w:tc>
        <w:tc>
          <w:tcPr>
            <w:tcW w:type="dxa" w:w="631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负责进行相关四性分析，并形成报告。
</w:t>
            </w:r>
          </w:p>
        </w:tc>
      </w:tr>
      <w:tr>
        <w:trPr>
          <w:tblHeader w:val="false"/>
          <w:trHeight w:val="630" w:hRule="atLeast"/>
        </w:trPr>
        <w:tc>
          <w:tcPr>
            <w:tcW w:type="dxa" w:w="1995"/>
            <w:gridSpan w:val="1"/>
            <w:tcMar>
              <w:top w:type="dxa" w:w="0"/>
              <w:left w:type="dxa" w:w="113"/>
              <w:bottom w:type="dxa" w:w="0"/>
              <w:right w:type="dxa" w:w="113"/>
            </w:tcMar>
            <w:vAlign w:val="center"/>
          </w:tcPr>
          <w:p>
            <w:pPr>
              <w:spacing w:before="0" w:after="0"/>
              <w:jc w:val="left"/>
            </w:pPr>
            <w:r>
              <w:rPr>
                <w:sz w:val="24"/>
                <w:szCs w:val="24"/>
                <w:rFonts w:ascii="Times New Roman" w:cs="Times New Roman" w:eastAsia="Times New Roman" w:hAnsi="Times New Roman"/>
              </w:rPr>
              <w:t xml:space="preserve">IPT</w:t>
            </w:r>
            <w:r>
              <w:rPr>
                <w:sz w:val="24"/>
                <w:szCs w:val="24"/>
                <w:rFonts w:ascii="宋体" w:cs="宋体" w:eastAsia="宋体" w:hAnsi="宋体"/>
              </w:rPr>
              <w:t xml:space="preserve">重量专业</w:t>
            </w:r>
          </w:p>
        </w:tc>
        <w:tc>
          <w:tcPr>
            <w:tcW w:type="dxa" w:w="631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负责统计飞机重量并确认是否符合重量目标，形成报告。
</w:t>
            </w:r>
          </w:p>
        </w:tc>
      </w:tr>
      <w:tr>
        <w:trPr>
          <w:tblHeader w:val="false"/>
          <w:trHeight w:val="1065" w:hRule="atLeast"/>
        </w:trPr>
        <w:tc>
          <w:tcPr>
            <w:tcW w:type="dxa" w:w="1995"/>
            <w:gridSpan w:val="1"/>
            <w:tcMar>
              <w:top w:type="dxa" w:w="0"/>
              <w:left w:type="dxa" w:w="113"/>
              <w:bottom w:type="dxa" w:w="0"/>
              <w:right w:type="dxa" w:w="113"/>
            </w:tcMar>
            <w:vAlign w:val="center"/>
          </w:tcPr>
          <w:p>
            <w:pPr>
              <w:spacing w:before="0" w:after="0"/>
              <w:jc w:val="left"/>
            </w:pPr>
            <w:r>
              <w:rPr>
                <w:sz w:val="24"/>
                <w:szCs w:val="24"/>
                <w:rFonts w:ascii="Times New Roman" w:cs="Times New Roman" w:eastAsia="Times New Roman" w:hAnsi="Times New Roman"/>
              </w:rPr>
              <w:t xml:space="preserve">IPT</w:t>
            </w:r>
            <w:r>
              <w:rPr>
                <w:sz w:val="24"/>
                <w:szCs w:val="24"/>
                <w:rFonts w:ascii="宋体" w:cs="宋体" w:eastAsia="宋体" w:hAnsi="宋体"/>
              </w:rPr>
              <w:t xml:space="preserve">构型管理专业</w:t>
            </w:r>
          </w:p>
        </w:tc>
        <w:tc>
          <w:tcPr>
            <w:tcW w:type="dxa" w:w="631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负责发放工程数据，编制工程数据清单、设计发放基线清单，提取并发放</w:t>
            </w:r>
            <w:r>
              <w:rPr>
                <w:color w:val="000000"/>
                <w:sz w:val="24"/>
                <w:szCs w:val="24"/>
                <w:rFonts w:ascii="Times New Roman" w:cs="Times New Roman" w:eastAsia="Times New Roman" w:hAnsi="Times New Roman"/>
              </w:rPr>
              <w:t xml:space="preserve">EBOM</w:t>
            </w:r>
            <w:r>
              <w:rPr>
                <w:color w:val="000000"/>
                <w:sz w:val="24"/>
                <w:szCs w:val="24"/>
                <w:rFonts w:ascii="宋体" w:cs="宋体" w:eastAsia="宋体" w:hAnsi="宋体"/>
              </w:rPr>
              <w:t xml:space="preserve">。</w:t>
            </w:r>
          </w:p>
        </w:tc>
      </w:tr>
      <w:tr>
        <w:trPr>
          <w:tblHeader w:val="false"/>
          <w:trHeight w:val="1065" w:hRule="atLeast"/>
        </w:trPr>
        <w:tc>
          <w:tcPr>
            <w:tcW w:type="dxa" w:w="1995"/>
            <w:gridSpan w:val="1"/>
            <w:tcMar>
              <w:top w:type="dxa" w:w="0"/>
              <w:left w:type="dxa" w:w="113"/>
              <w:bottom w:type="dxa" w:w="0"/>
              <w:right w:type="dxa" w:w="113"/>
            </w:tcMar>
            <w:vAlign w:val="center"/>
          </w:tcPr>
          <w:p>
            <w:pPr>
              <w:spacing w:before="0" w:after="0"/>
              <w:jc w:val="left"/>
            </w:pPr>
            <w:r>
              <w:rPr>
                <w:sz w:val="24"/>
                <w:szCs w:val="24"/>
                <w:rFonts w:ascii="Times New Roman" w:cs="Times New Roman" w:eastAsia="Times New Roman" w:hAnsi="Times New Roman"/>
              </w:rPr>
              <w:t xml:space="preserve">IPT</w:t>
            </w:r>
            <w:r>
              <w:rPr>
                <w:sz w:val="24"/>
                <w:szCs w:val="24"/>
                <w:rFonts w:ascii="宋体" w:cs="宋体" w:eastAsia="宋体" w:hAnsi="宋体"/>
              </w:rPr>
              <w:t xml:space="preserve">材料及工艺专业</w:t>
            </w:r>
          </w:p>
        </w:tc>
        <w:tc>
          <w:tcPr>
            <w:tcW w:type="dxa" w:w="631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负责更新材料规范、工艺规范、材料选用目录、工艺规范选用目录及型材图册。
</w:t>
            </w:r>
          </w:p>
        </w:tc>
      </w:tr>
      <w:tr>
        <w:trPr>
          <w:tblHeader w:val="false"/>
          <w:trHeight w:val="630" w:hRule="atLeast"/>
        </w:trPr>
        <w:tc>
          <w:tcPr>
            <w:tcW w:type="dxa" w:w="1995"/>
            <w:gridSpan w:val="1"/>
            <w:tcMar>
              <w:top w:type="dxa" w:w="0"/>
              <w:left w:type="dxa" w:w="113"/>
              <w:bottom w:type="dxa" w:w="0"/>
              <w:right w:type="dxa" w:w="113"/>
            </w:tcMar>
            <w:vAlign w:val="center"/>
          </w:tcPr>
          <w:p>
            <w:pPr>
              <w:spacing w:before="0" w:after="0"/>
              <w:jc w:val="left"/>
            </w:pPr>
            <w:r>
              <w:rPr>
                <w:sz w:val="24"/>
                <w:szCs w:val="24"/>
                <w:rFonts w:ascii="Times New Roman" w:cs="Times New Roman" w:eastAsia="Times New Roman" w:hAnsi="Times New Roman"/>
              </w:rPr>
              <w:t xml:space="preserve">IPT</w:t>
            </w:r>
            <w:r>
              <w:rPr>
                <w:sz w:val="24"/>
                <w:szCs w:val="24"/>
                <w:rFonts w:ascii="宋体" w:cs="宋体" w:eastAsia="宋体" w:hAnsi="宋体"/>
              </w:rPr>
              <w:t xml:space="preserve">标准件专业</w:t>
            </w:r>
          </w:p>
        </w:tc>
        <w:tc>
          <w:tcPr>
            <w:tcW w:type="dxa" w:w="631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rPr>
              <w:t xml:space="preserve">负责更新标准件规范和标准件选用目录。
</w:t>
            </w:r>
          </w:p>
        </w:tc>
      </w:tr>
      <w:tr>
        <w:trPr>
          <w:tblHeader w:val="false"/>
          <w:trHeight w:val="1065" w:hRule="atLeast"/>
        </w:trPr>
        <w:tc>
          <w:tcPr>
            <w:tcW w:type="dxa" w:w="1995"/>
            <w:gridSpan w:val="1"/>
            <w:tcMar>
              <w:top w:type="dxa" w:w="0"/>
              <w:left w:type="dxa" w:w="113"/>
              <w:bottom w:type="dxa" w:w="0"/>
              <w:right w:type="dxa" w:w="113"/>
            </w:tcMar>
            <w:vAlign w:val="center"/>
          </w:tcPr>
          <w:p>
            <w:pPr>
              <w:spacing w:before="0" w:after="0"/>
              <w:jc w:val="left"/>
            </w:pPr>
            <w:r>
              <w:rPr>
                <w:sz w:val="24"/>
                <w:szCs w:val="24"/>
                <w:rFonts w:ascii="Times New Roman" w:cs="Times New Roman" w:eastAsia="Times New Roman" w:hAnsi="Times New Roman"/>
              </w:rPr>
              <w:t xml:space="preserve">IPT</w:t>
            </w:r>
            <w:r>
              <w:rPr>
                <w:sz w:val="24"/>
                <w:szCs w:val="24"/>
                <w:rFonts w:ascii="宋体" w:cs="宋体" w:eastAsia="宋体" w:hAnsi="宋体"/>
              </w:rPr>
              <w:t xml:space="preserve">标准化专业</w:t>
            </w:r>
          </w:p>
        </w:tc>
        <w:tc>
          <w:tcPr>
            <w:tcW w:type="dxa" w:w="6315"/>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负责</w:t>
            </w:r>
            <w:r>
              <w:rPr>
                <w:color w:val="000000"/>
                <w:sz w:val="24"/>
                <w:szCs w:val="24"/>
                <w:rFonts w:ascii="宋体" w:cs="宋体" w:eastAsia="宋体" w:hAnsi="宋体"/>
              </w:rPr>
              <w:t xml:space="preserve">更新技术文件管理制度，完成本阶段技术文件的标准化审查。</w:t>
            </w:r>
          </w:p>
        </w:tc>
      </w:tr>
    </w:tbl>
    <w:p>
      <w:pPr>
        <w:spacing w:before="0" w:after="0" w:line="280" w:lineRule="exact"/>
      </w:pPr>
      <w:r>
        <w:rPr>
          <w:sz w:val="28"/>
          <w:szCs w:val="28"/>
          <w:rFonts w:ascii="宋体" w:cs="宋体" w:eastAsia="宋体" w:hAnsi="宋体"/>
        </w:rPr>
      </w:r>
    </w:p>
    <w:p>
      <w:pPr>
        <w:sectPr>
          <w:headerReference w:type="default" r:id="rId116"/>
          <w:footerReference w:type="default" r:id="rId117"/>
          <w:pgSz w:w="11906" w:h="16838" w:orient="portrait"/>
          <w:pgMar w:top="1440" w:right="1802" w:bottom="1440" w:left="1802" w:header="708" w:footer="708" w:gutter="0"/>
          <w:pgNumType w:start="56"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995"/>
        <w:gridCol w:w="6315"/>
      </w:tblGrid>
      <w:tr>
        <w:trPr>
          <w:tblHeader w:val="false"/>
          <w:trHeight w:val="630" w:hRule="atLeast"/>
        </w:trPr>
        <w:tc>
          <w:tcPr>
            <w:tcW w:type="dxa" w:w="1995"/>
            <w:gridSpan w:val="1"/>
            <w:tcMar>
              <w:top w:type="dxa" w:w="0"/>
              <w:left w:type="dxa" w:w="113"/>
              <w:bottom w:type="dxa" w:w="0"/>
              <w:right w:type="dxa" w:w="113"/>
            </w:tcMar>
            <w:vAlign w:val="center"/>
          </w:tcPr>
          <w:p>
            <w:pPr>
              <w:spacing w:before="0" w:after="0"/>
              <w:jc w:val="left"/>
            </w:pPr>
            <w:r>
              <w:rPr>
                <w:sz w:val="24"/>
                <w:szCs w:val="24"/>
                <w:rFonts w:ascii="Times New Roman" w:cs="Times New Roman" w:eastAsia="Times New Roman" w:hAnsi="Times New Roman"/>
              </w:rPr>
              <w:t xml:space="preserve">IPT</w:t>
            </w:r>
            <w:r>
              <w:rPr>
                <w:sz w:val="24"/>
                <w:szCs w:val="24"/>
                <w:rFonts w:ascii="宋体" w:cs="宋体" w:eastAsia="宋体" w:hAnsi="宋体"/>
              </w:rPr>
              <w:t xml:space="preserve">采购专业</w:t>
            </w:r>
          </w:p>
        </w:tc>
        <w:tc>
          <w:tcPr>
            <w:tcW w:type="dxa" w:w="6315"/>
            <w:gridSpan w:val="1"/>
            <w:tcMar>
              <w:top w:type="dxa" w:w="0"/>
              <w:left w:type="dxa" w:w="113"/>
              <w:bottom w:type="dxa" w:w="0"/>
              <w:right w:type="dxa" w:w="113"/>
            </w:tcMar>
            <w:vAlign w:val="center"/>
          </w:tcPr>
          <w:p>
            <w:pPr>
              <w:spacing w:before="0" w:after="0"/>
              <w:jc w:val="left"/>
            </w:pPr>
            <w:r>
              <w:rPr>
                <w:color w:val="000000"/>
                <w:sz w:val="24"/>
                <w:szCs w:val="24"/>
                <w:rFonts w:ascii="宋体" w:cs="宋体" w:eastAsia="宋体" w:hAnsi="宋体"/>
                <w:shd w:fill="ffffff" w:color="auto" w:val="clear"/>
              </w:rPr>
              <w:t xml:space="preserve">负责产品可采购性审查工作。</w:t>
            </w:r>
          </w:p>
        </w:tc>
      </w:tr>
      <w:tr>
        <w:trPr>
          <w:tblHeader w:val="false"/>
          <w:trHeight w:val="630" w:hRule="atLeast"/>
        </w:trPr>
        <w:tc>
          <w:tcPr>
            <w:tcW w:type="dxa" w:w="1995"/>
            <w:gridSpan w:val="1"/>
            <w:tcMar>
              <w:top w:type="dxa" w:w="0"/>
              <w:left w:type="dxa" w:w="113"/>
              <w:bottom w:type="dxa" w:w="0"/>
              <w:right w:type="dxa" w:w="113"/>
            </w:tcMar>
            <w:vAlign w:val="center"/>
          </w:tcPr>
          <w:p>
            <w:pPr>
              <w:spacing w:before="0" w:after="0"/>
              <w:jc w:val="left"/>
            </w:pPr>
            <w:r>
              <w:rPr>
                <w:sz w:val="24"/>
                <w:szCs w:val="24"/>
                <w:rFonts w:ascii="Times New Roman" w:cs="Times New Roman" w:eastAsia="Times New Roman" w:hAnsi="Times New Roman"/>
              </w:rPr>
              <w:t xml:space="preserve">IPT</w:t>
            </w:r>
            <w:r>
              <w:rPr>
                <w:sz w:val="24"/>
                <w:szCs w:val="24"/>
                <w:rFonts w:ascii="宋体" w:cs="宋体" w:eastAsia="宋体" w:hAnsi="宋体"/>
              </w:rPr>
              <w:t xml:space="preserve">项目专业</w:t>
            </w:r>
          </w:p>
        </w:tc>
        <w:tc>
          <w:tcPr>
            <w:tcW w:type="dxa" w:w="6315"/>
            <w:gridSpan w:val="1"/>
            <w:tcMar>
              <w:top w:type="dxa" w:w="0"/>
              <w:left w:type="dxa" w:w="113"/>
              <w:bottom w:type="dxa" w:w="0"/>
              <w:right w:type="dxa" w:w="113"/>
            </w:tcMar>
            <w:vAlign w:val="center"/>
          </w:tcPr>
          <w:p>
            <w:pPr>
              <w:spacing w:before="0" w:after="0"/>
              <w:jc w:val="left"/>
            </w:pPr>
            <w:r>
              <w:rPr>
                <w:sz w:val="24"/>
                <w:szCs w:val="24"/>
                <w:rFonts w:ascii="宋体" w:cs="宋体" w:eastAsia="宋体" w:hAnsi="宋体"/>
              </w:rPr>
              <w:t xml:space="preserve">负责成本基线建立，项目预算编制。</w:t>
            </w:r>
          </w:p>
        </w:tc>
      </w:tr>
    </w:tbl>
    <w:p>
      <w:pPr>
        <w:spacing w:before="0" w:after="0"/>
        <w:jc w:val="both"/>
      </w:pPr>
      <w:r>
        <w:rPr>
          <w:color w:val="000000"/>
          <w:sz w:val="28"/>
          <w:szCs w:val="28"/>
          <w:rFonts w:ascii="黑体" w:cs="黑体" w:eastAsia="黑体" w:hAnsi="黑体"/>
        </w:rPr>
        <w:t xml:space="preserve">9  流程绩效指标表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指标名称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仿真分析覆盖率</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设置目的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指标定义</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完成仿真分析的零组件数量与应仿真分析的零组件数量的比例。</w:t>
            </w:r>
          </w:p>
        </w:tc>
      </w:tr>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计算公式</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仿真分析覆盖率=（完成仿真分析的零组件数量/应仿真分析的零组件数量）×100%</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数据来源</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统计周期</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月</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统计口径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协调设计平台</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统计部门</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说明</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指标名称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产品定义发放及试制阶段数据集MG5成熟度达标率</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设置目的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575"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指标定义</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产品定义发放及试制阶段成熟度已达到MG5工程数据集在产品定义发放及试制阶段工程数据集中已完成的比例。</w:t>
            </w:r>
          </w:p>
        </w:tc>
      </w:tr>
      <w:tr>
        <w:trPr>
          <w:tblHeader w:val="false"/>
          <w:trHeight w:val="1005"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计算公式</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产品定义发放及试制阶段数据集MG5成熟度达标率=（成熟度已达到MG5工程数据集数/产品定义发放及</w:t>
            </w:r>
          </w:p>
        </w:tc>
      </w:tr>
    </w:tbl>
    <w:p>
      <w:pPr>
        <w:spacing w:before="0" w:after="0" w:line="280" w:lineRule="exact"/>
      </w:pPr>
      <w:r>
        <w:rPr>
          <w:sz w:val="28"/>
          <w:szCs w:val="28"/>
          <w:rFonts w:ascii="宋体" w:cs="宋体" w:eastAsia="宋体" w:hAnsi="宋体"/>
        </w:rPr>
      </w:r>
    </w:p>
    <w:p>
      <w:pPr>
        <w:sectPr>
          <w:headerReference w:type="default" r:id="rId118"/>
          <w:footerReference w:type="default" r:id="rId119"/>
          <w:pgSz w:w="11906" w:h="16838" w:orient="portrait"/>
          <w:pgMar w:top="1440" w:right="1802" w:bottom="1440" w:left="1802" w:header="708" w:footer="708" w:gutter="0"/>
          <w:pgNumType w:start="57"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试制阶段工程数据集数）×100%</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数据来源</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统计周期</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月</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统计口径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协调设计平台</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统计部门</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说明</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说明</w:t>
            </w:r>
          </w:p>
        </w:tc>
      </w:tr>
      <w:tr>
        <w:trPr>
          <w:tblHeader w:val="false"/>
          <w:trHeight w:val="157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GLB120107-01</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工程数据集审签与发放管理标准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规定了工程数据发放流程及其相关的管理要求。</w:t>
            </w:r>
          </w:p>
        </w:tc>
      </w:tr>
      <w:tr>
        <w:trPr>
          <w:tblHeader w:val="false"/>
          <w:trHeight w:val="207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GLB120105-04</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产品设计和开发的DRD交付过程管理标准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规定了零部件设计和开发的交付物（DRD）交付过程控制要求。</w:t>
            </w:r>
          </w:p>
        </w:tc>
      </w:tr>
      <w:tr>
        <w:trPr>
          <w:tblHeader w:val="false"/>
          <w:trHeight w:val="2550"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GLB120105-01</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工程数据集成熟度管理标准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规定了工程数据集设计成熟度管理的相关要求和成熟度提升流程。</w:t>
            </w:r>
          </w:p>
        </w:tc>
      </w:tr>
    </w:tbl>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sz w:val="28"/>
          <w:szCs w:val="28"/>
          <w:rFonts w:ascii="宋体" w:cs="宋体" w:eastAsia="宋体" w:hAnsi="宋体"/>
        </w:rPr>
      </w:r>
    </w:p>
    <w:p>
      <w:pPr>
        <w:sectPr>
          <w:headerReference w:type="default" r:id="rId120"/>
          <w:footerReference w:type="default" r:id="rId121"/>
          <w:pgSz w:w="11906" w:h="16838" w:orient="portrait"/>
          <w:pgMar w:top="1440" w:right="1802" w:bottom="1440" w:left="1802" w:header="708" w:footer="708" w:gutter="0"/>
          <w:pgNumType w:start="58" w:fmt="decimal"/>
          <w:docGrid w:linePitch="360"/>
        </w:sectPr>
      </w:pPr>
    </w:p>
    <w:p>
      <w:pPr>
        <w:spacing w:before="0" w:after="0"/>
        <w:jc w:val="both"/>
      </w:pPr>
      <w:r>
        <w:rPr>
          <w:color w:val="121212"/>
          <w:sz w:val="28"/>
          <w:szCs w:val="28"/>
          <w:rFonts w:ascii="宋体" w:cs="宋体" w:eastAsia="宋体" w:hAnsi="宋体"/>
        </w:rPr>
        <w:t xml:space="preserve">相关记录的填写和维护按程序文件</w:t>
      </w:r>
      <w:r>
        <w:rPr>
          <w:color w:val="121212"/>
          <w:sz w:val="28"/>
          <w:szCs w:val="28"/>
          <w:rFonts w:ascii="Times New Roman" w:cs="Times New Roman" w:eastAsia="Times New Roman" w:hAnsi="Times New Roman"/>
        </w:rPr>
        <w:t xml:space="preserve">GLC231008</w:t>
      </w:r>
      <w:r>
        <w:rPr>
          <w:color w:val="121212"/>
          <w:sz w:val="28"/>
          <w:szCs w:val="28"/>
          <w:rFonts w:ascii="宋体" w:cs="宋体" w:eastAsia="宋体" w:hAnsi="宋体"/>
        </w:rPr>
        <w:t xml:space="preserve">要求执行。</w:t>
      </w:r>
    </w:p>
    <w:sectPr>
      <w:headerReference w:type="default" r:id="rId122"/>
      <w:footerReference w:type="default" r:id="rId123"/>
      <w:pgSz w:w="11906" w:h="16838" w:orient="portrait"/>
      <w:pgMar w:top="1440" w:right="1802" w:bottom="1440" w:left="1802" w:header="708" w:footer="708" w:gutter="0"/>
      <w:pgNumType w:start="59"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4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5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5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5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5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5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5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5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5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5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header5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w:t>
    </w:r>
    <w:r>
      <w:t xml:space="preserve">L</w:t>
    </w:r>
    <w:r>
      <w:t xml:space="preserve">C</w:t>
    </w:r>
    <w:r>
      <w:t xml:space="preserve">1</w:t>
    </w:r>
    <w:r>
      <w:t xml:space="preserve">2</w:t>
    </w:r>
    <w:r>
      <w:t xml:space="preserve">0</w:t>
    </w:r>
    <w:r>
      <w:t xml:space="preserve">1</w:t>
    </w:r>
    <w:r>
      <w:t xml:space="preserve">0</w:t>
    </w:r>
    <w:r>
      <w:t xml:space="preserve">8</w:t>
    </w:r>
    <w:r>
      <w:t xml:space="preserve">-</w:t>
    </w:r>
    <w:r>
      <w:t xml:space="preserve">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footer" Target="footer28.xml"/><Relationship Id="rId62" Type="http://schemas.openxmlformats.org/officeDocument/2006/relationships/header" Target="header29.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footer" Target="footer30.xml"/><Relationship Id="rId66" Type="http://schemas.openxmlformats.org/officeDocument/2006/relationships/header" Target="header31.xml"/><Relationship Id="rId67" Type="http://schemas.openxmlformats.org/officeDocument/2006/relationships/footer" Target="footer31.xml"/><Relationship Id="rId68" Type="http://schemas.openxmlformats.org/officeDocument/2006/relationships/header" Target="header32.xml"/><Relationship Id="rId69" Type="http://schemas.openxmlformats.org/officeDocument/2006/relationships/footer" Target="footer32.xml"/><Relationship Id="rId70" Type="http://schemas.openxmlformats.org/officeDocument/2006/relationships/header" Target="header33.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footer" Target="footer34.xml"/><Relationship Id="rId74" Type="http://schemas.openxmlformats.org/officeDocument/2006/relationships/header" Target="header35.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footer" Target="footer36.xml"/><Relationship Id="rId78" Type="http://schemas.openxmlformats.org/officeDocument/2006/relationships/header" Target="header37.xml"/><Relationship Id="rId79" Type="http://schemas.openxmlformats.org/officeDocument/2006/relationships/footer" Target="footer37.xml"/><Relationship Id="rId80" Type="http://schemas.openxmlformats.org/officeDocument/2006/relationships/header" Target="header38.xml"/><Relationship Id="rId81" Type="http://schemas.openxmlformats.org/officeDocument/2006/relationships/footer" Target="footer38.xml"/><Relationship Id="rId82" Type="http://schemas.openxmlformats.org/officeDocument/2006/relationships/header" Target="header39.xml"/><Relationship Id="rId83" Type="http://schemas.openxmlformats.org/officeDocument/2006/relationships/footer" Target="footer39.xml"/><Relationship Id="rId84" Type="http://schemas.openxmlformats.org/officeDocument/2006/relationships/header" Target="header40.xml"/><Relationship Id="rId85" Type="http://schemas.openxmlformats.org/officeDocument/2006/relationships/footer" Target="footer40.xml"/><Relationship Id="rId86" Type="http://schemas.openxmlformats.org/officeDocument/2006/relationships/header" Target="header41.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footer" Target="footer42.xml"/><Relationship Id="rId90" Type="http://schemas.openxmlformats.org/officeDocument/2006/relationships/header" Target="header43.xml"/><Relationship Id="rId91" Type="http://schemas.openxmlformats.org/officeDocument/2006/relationships/footer" Target="footer43.xml"/><Relationship Id="rId92" Type="http://schemas.openxmlformats.org/officeDocument/2006/relationships/header" Target="header44.xml"/><Relationship Id="rId93" Type="http://schemas.openxmlformats.org/officeDocument/2006/relationships/footer" Target="footer44.xml"/><Relationship Id="rId94" Type="http://schemas.openxmlformats.org/officeDocument/2006/relationships/header" Target="header45.xml"/><Relationship Id="rId95" Type="http://schemas.openxmlformats.org/officeDocument/2006/relationships/footer" Target="footer45.xml"/><Relationship Id="rId96" Type="http://schemas.openxmlformats.org/officeDocument/2006/relationships/header" Target="header46.xml"/><Relationship Id="rId97" Type="http://schemas.openxmlformats.org/officeDocument/2006/relationships/footer" Target="footer46.xml"/><Relationship Id="rId98" Type="http://schemas.openxmlformats.org/officeDocument/2006/relationships/header" Target="header47.xml"/><Relationship Id="rId99" Type="http://schemas.openxmlformats.org/officeDocument/2006/relationships/footer" Target="footer47.xml"/><Relationship Id="rId100" Type="http://schemas.openxmlformats.org/officeDocument/2006/relationships/header" Target="header48.xml"/><Relationship Id="rId101" Type="http://schemas.openxmlformats.org/officeDocument/2006/relationships/footer" Target="footer48.xml"/><Relationship Id="rId102" Type="http://schemas.openxmlformats.org/officeDocument/2006/relationships/header" Target="header49.xml"/><Relationship Id="rId103" Type="http://schemas.openxmlformats.org/officeDocument/2006/relationships/footer" Target="footer49.xml"/><Relationship Id="rId104" Type="http://schemas.openxmlformats.org/officeDocument/2006/relationships/header" Target="header50.xml"/><Relationship Id="rId105" Type="http://schemas.openxmlformats.org/officeDocument/2006/relationships/footer" Target="footer50.xml"/><Relationship Id="rId106" Type="http://schemas.openxmlformats.org/officeDocument/2006/relationships/header" Target="header51.xml"/><Relationship Id="rId107" Type="http://schemas.openxmlformats.org/officeDocument/2006/relationships/footer" Target="footer51.xml"/><Relationship Id="rId108" Type="http://schemas.openxmlformats.org/officeDocument/2006/relationships/header" Target="header52.xml"/><Relationship Id="rId109" Type="http://schemas.openxmlformats.org/officeDocument/2006/relationships/footer" Target="footer52.xml"/><Relationship Id="rId110" Type="http://schemas.openxmlformats.org/officeDocument/2006/relationships/header" Target="header53.xml"/><Relationship Id="rId111" Type="http://schemas.openxmlformats.org/officeDocument/2006/relationships/footer" Target="footer53.xml"/><Relationship Id="rId112" Type="http://schemas.openxmlformats.org/officeDocument/2006/relationships/header" Target="header54.xml"/><Relationship Id="rId113" Type="http://schemas.openxmlformats.org/officeDocument/2006/relationships/footer" Target="footer54.xml"/><Relationship Id="rId114" Type="http://schemas.openxmlformats.org/officeDocument/2006/relationships/header" Target="header55.xml"/><Relationship Id="rId115" Type="http://schemas.openxmlformats.org/officeDocument/2006/relationships/footer" Target="footer55.xml"/><Relationship Id="rId116" Type="http://schemas.openxmlformats.org/officeDocument/2006/relationships/header" Target="header56.xml"/><Relationship Id="rId117" Type="http://schemas.openxmlformats.org/officeDocument/2006/relationships/footer" Target="footer56.xml"/><Relationship Id="rId118" Type="http://schemas.openxmlformats.org/officeDocument/2006/relationships/header" Target="header57.xml"/><Relationship Id="rId119" Type="http://schemas.openxmlformats.org/officeDocument/2006/relationships/footer" Target="footer57.xml"/><Relationship Id="rId120" Type="http://schemas.openxmlformats.org/officeDocument/2006/relationships/header" Target="header58.xml"/><Relationship Id="rId121" Type="http://schemas.openxmlformats.org/officeDocument/2006/relationships/footer" Target="footer58.xml"/><Relationship Id="rId122" Type="http://schemas.openxmlformats.org/officeDocument/2006/relationships/header" Target="header59.xml"/><Relationship Id="rId123" Type="http://schemas.openxmlformats.org/officeDocument/2006/relationships/footer" Target="footer59.xml"/><Relationship Id="rId124" Type="http://schemas.openxmlformats.org/officeDocument/2006/relationships/image" Target="media/hxnvvrcoph2cjomlc7dix.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er49.xml.rels><?xml version="1.0" encoding="UTF-8"?><Relationships xmlns="http://schemas.openxmlformats.org/package/2006/relationships"/>
</file>

<file path=word/_rels/footer50.xml.rels><?xml version="1.0" encoding="UTF-8"?><Relationships xmlns="http://schemas.openxmlformats.org/package/2006/relationships"/>
</file>

<file path=word/_rels/footer51.xml.rels><?xml version="1.0" encoding="UTF-8"?><Relationships xmlns="http://schemas.openxmlformats.org/package/2006/relationships"/>
</file>

<file path=word/_rels/footer52.xml.rels><?xml version="1.0" encoding="UTF-8"?><Relationships xmlns="http://schemas.openxmlformats.org/package/2006/relationships"/>
</file>

<file path=word/_rels/footer53.xml.rels><?xml version="1.0" encoding="UTF-8"?><Relationships xmlns="http://schemas.openxmlformats.org/package/2006/relationships"/>
</file>

<file path=word/_rels/footer54.xml.rels><?xml version="1.0" encoding="UTF-8"?><Relationships xmlns="http://schemas.openxmlformats.org/package/2006/relationships"/>
</file>

<file path=word/_rels/footer55.xml.rels><?xml version="1.0" encoding="UTF-8"?><Relationships xmlns="http://schemas.openxmlformats.org/package/2006/relationships"/>
</file>

<file path=word/_rels/footer56.xml.rels><?xml version="1.0" encoding="UTF-8"?><Relationships xmlns="http://schemas.openxmlformats.org/package/2006/relationships"/>
</file>

<file path=word/_rels/footer57.xml.rels><?xml version="1.0" encoding="UTF-8"?><Relationships xmlns="http://schemas.openxmlformats.org/package/2006/relationships"/>
</file>

<file path=word/_rels/footer58.xml.rels><?xml version="1.0" encoding="UTF-8"?><Relationships xmlns="http://schemas.openxmlformats.org/package/2006/relationships"/>
</file>

<file path=word/_rels/footer59.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_rels/header49.xml.rels><?xml version="1.0" encoding="UTF-8"?><Relationships xmlns="http://schemas.openxmlformats.org/package/2006/relationships"/>
</file>

<file path=word/_rels/header50.xml.rels><?xml version="1.0" encoding="UTF-8"?><Relationships xmlns="http://schemas.openxmlformats.org/package/2006/relationships"/>
</file>

<file path=word/_rels/header51.xml.rels><?xml version="1.0" encoding="UTF-8"?><Relationships xmlns="http://schemas.openxmlformats.org/package/2006/relationships"/>
</file>

<file path=word/_rels/header52.xml.rels><?xml version="1.0" encoding="UTF-8"?><Relationships xmlns="http://schemas.openxmlformats.org/package/2006/relationships"/>
</file>

<file path=word/_rels/header53.xml.rels><?xml version="1.0" encoding="UTF-8"?><Relationships xmlns="http://schemas.openxmlformats.org/package/2006/relationships"/>
</file>

<file path=word/_rels/header54.xml.rels><?xml version="1.0" encoding="UTF-8"?><Relationships xmlns="http://schemas.openxmlformats.org/package/2006/relationships"/>
</file>

<file path=word/_rels/header55.xml.rels><?xml version="1.0" encoding="UTF-8"?><Relationships xmlns="http://schemas.openxmlformats.org/package/2006/relationships"/>
</file>

<file path=word/_rels/header56.xml.rels><?xml version="1.0" encoding="UTF-8"?><Relationships xmlns="http://schemas.openxmlformats.org/package/2006/relationships"/>
</file>

<file path=word/_rels/header57.xml.rels><?xml version="1.0" encoding="UTF-8"?><Relationships xmlns="http://schemas.openxmlformats.org/package/2006/relationships"/>
</file>

<file path=word/_rels/header58.xml.rels><?xml version="1.0" encoding="UTF-8"?><Relationships xmlns="http://schemas.openxmlformats.org/package/2006/relationships"/>
</file>

<file path=word/_rels/header59.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2026-06-11T02:02:17.418Z</dcterms:created>
  <dcterms:modified xsi:type="dcterms:W3CDTF">2026-06-11T02:02:17.418Z</dcterms:modified>
</cp:coreProperties>
</file>

<file path=docProps/custom.xml><?xml version="1.0" encoding="utf-8"?>
<Properties xmlns="http://schemas.openxmlformats.org/officeDocument/2006/custom-properties" xmlns:vt="http://schemas.openxmlformats.org/officeDocument/2006/docPropsVTypes"/>
</file>