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黑体" w:cs="黑体" w:eastAsia="黑体" w:hAnsi="黑体"/>
        </w:rPr>
        <w:t xml:space="preserve">前   言</w:t>
      </w:r>
    </w:p>
    <w:p>
      <w:pPr>
        <w:spacing w:before="0" w:after="0"/>
        <w:jc w:val="both"/>
      </w:pPr>
      <w:r>
        <w:rPr>
          <w:color w:val="050505"/>
          <w:sz w:val="21"/>
          <w:szCs w:val="21"/>
          <w:rFonts w:ascii="宋体" w:cs="宋体" w:eastAsia="宋体" w:hAnsi="宋体"/>
        </w:rPr>
        <w:t xml:space="preserve">  </w:t>
      </w:r>
    </w:p>
    <w:p>
      <w:pPr>
        <w:spacing w:before="0" w:after="0"/>
        <w:jc w:val="both"/>
      </w:pPr>
      <w:r>
        <w:rPr>
          <w:color w:val="050505"/>
          <w:sz w:val="21"/>
          <w:szCs w:val="21"/>
          <w:rFonts w:ascii="宋体" w:cs="宋体" w:eastAsia="宋体" w:hAnsi="宋体"/>
        </w:rPr>
        <w:t xml:space="preserve">本制度属于运行类管理制度。</w:t>
      </w:r>
    </w:p>
    <w:p>
      <w:pPr>
        <w:spacing w:before="0" w:after="0"/>
        <w:jc w:val="both"/>
      </w:pPr>
      <w:r>
        <w:rPr>
          <w:color w:val="050505"/>
          <w:sz w:val="21"/>
          <w:szCs w:val="21"/>
          <w:rFonts w:ascii="宋体" w:cs="宋体" w:eastAsia="宋体" w:hAnsi="宋体"/>
        </w:rPr>
        <w:t xml:space="preserve">本制度由工程研发事业部提出和起草。</w:t>
      </w:r>
    </w:p>
    <w:p>
      <w:pPr>
        <w:spacing w:before="0" w:after="0"/>
        <w:jc w:val="both"/>
      </w:pPr>
      <w:r>
        <w:rPr>
          <w:color w:val="050505"/>
          <w:sz w:val="21"/>
          <w:szCs w:val="21"/>
          <w:rFonts w:ascii="宋体" w:cs="宋体" w:eastAsia="宋体" w:hAnsi="宋体"/>
        </w:rPr>
        <w:t xml:space="preserve">本制度由工程研发事业部负责解释。</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505"/>
          <w:sz w:val="28"/>
          <w:szCs w:val="28"/>
          <w:rFonts w:ascii="黑体" w:cs="黑体" w:eastAsia="黑体" w:hAnsi="黑体"/>
        </w:rPr>
        <w:t xml:space="preserve">研发项目技术服务管理规则</w:t>
      </w:r>
    </w:p>
    <w:p>
      <w:pPr>
        <w:spacing w:before="0" w:after="0"/>
        <w:jc w:val="both"/>
      </w:pPr>
      <w:r>
        <w:rPr>
          <w:color w:val="050505"/>
          <w:sz w:val="24"/>
          <w:szCs w:val="24"/>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    本文件规定了研发项目技术服务的各个过程与活动。</w:t>
      </w:r>
    </w:p>
    <w:p>
      <w:pPr>
        <w:spacing w:before="0" w:after="0"/>
        <w:jc w:val="both"/>
      </w:pPr>
      <w:r>
        <w:rPr>
          <w:color w:val="050505"/>
          <w:sz w:val="28"/>
          <w:szCs w:val="28"/>
          <w:rFonts w:ascii="宋体" w:cs="宋体" w:eastAsia="宋体" w:hAnsi="宋体"/>
        </w:rPr>
        <w:t xml:space="preserve">    本文件适用于</w:t>
      </w:r>
      <w:r>
        <w:rPr>
          <w:color w:val="050505"/>
          <w:sz w:val="28"/>
          <w:szCs w:val="28"/>
          <w:rFonts w:ascii="宋体" w:cs="宋体" w:eastAsia="宋体" w:hAnsi="宋体"/>
        </w:rPr>
        <w:t xml:space="preserve">民机项目</w:t>
      </w:r>
      <w:r>
        <w:rPr>
          <w:color w:val="050505"/>
          <w:sz w:val="28"/>
          <w:szCs w:val="28"/>
          <w:rFonts w:ascii="宋体" w:cs="宋体" w:eastAsia="宋体" w:hAnsi="宋体"/>
        </w:rPr>
        <w:t xml:space="preserve">。</w:t>
      </w:r>
    </w:p>
    <w:p>
      <w:pPr>
        <w:spacing w:before="0" w:after="0"/>
        <w:jc w:val="both"/>
      </w:pPr>
      <w:r>
        <w:rPr>
          <w:color w:val="050505"/>
          <w:sz w:val="28"/>
          <w:szCs w:val="28"/>
          <w:rFonts w:ascii="宋体" w:cs="宋体" w:eastAsia="宋体" w:hAnsi="宋体"/>
        </w:rPr>
        <w:t xml:space="preserve">    本规则依据</w:t>
      </w:r>
      <w:r>
        <w:rPr>
          <w:color w:val="050505"/>
          <w:sz w:val="28"/>
          <w:szCs w:val="28"/>
          <w:rFonts w:ascii="Times New Roman" w:cs="Times New Roman" w:eastAsia="Times New Roman" w:hAnsi="Times New Roman"/>
        </w:rPr>
        <w:t xml:space="preserve">GS12</w:t>
      </w:r>
      <w:r>
        <w:rPr>
          <w:color w:val="050505"/>
          <w:sz w:val="28"/>
          <w:szCs w:val="28"/>
          <w:rFonts w:ascii="宋体" w:cs="宋体" w:eastAsia="宋体" w:hAnsi="宋体"/>
        </w:rPr>
        <w:t xml:space="preserve">集成研发业务域手册制定。</w:t>
      </w:r>
    </w:p>
    <w:p>
      <w:pPr>
        <w:spacing w:before="0" w:after="0" w:line="280" w:lineRule="exact"/>
      </w:pPr>
      <w:r>
        <w:rPr>
          <w:color w:val="050505"/>
          <w:sz w:val="28"/>
          <w:szCs w:val="28"/>
          <w:rFonts w:ascii="黑体" w:cs="黑体" w:eastAsia="黑体" w:hAnsi="黑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GS12</w:t>
      </w:r>
      <w:r>
        <w:rPr>
          <w:color w:val="050505"/>
          <w:sz w:val="28"/>
          <w:szCs w:val="28"/>
          <w:rFonts w:ascii="宋体" w:cs="宋体" w:eastAsia="宋体" w:hAnsi="宋体"/>
        </w:rPr>
        <w:t xml:space="preserve">  </w:t>
      </w:r>
      <w:r>
        <w:rPr>
          <w:color w:val="050505"/>
          <w:sz w:val="28"/>
          <w:szCs w:val="28"/>
          <w:rFonts w:ascii="宋体" w:cs="宋体" w:eastAsia="宋体" w:hAnsi="宋体"/>
        </w:rPr>
        <w:t xml:space="preserve">集成研发业务域手册</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  术语和定义</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3.1 </w:t>
      </w:r>
      <w:r>
        <w:rPr>
          <w:color w:val="050505"/>
          <w:sz w:val="28"/>
          <w:szCs w:val="28"/>
          <w:rFonts w:ascii="黑体" w:cs="黑体" w:eastAsia="黑体" w:hAnsi="黑体"/>
        </w:rPr>
        <w:t xml:space="preserve">研发项目 </w:t>
      </w:r>
    </w:p>
    <w:p>
      <w:pPr>
        <w:spacing w:before="0" w:after="0"/>
        <w:jc w:val="both"/>
      </w:pPr>
      <w:r>
        <w:rPr>
          <w:color w:val="050505"/>
          <w:sz w:val="28"/>
          <w:szCs w:val="28"/>
          <w:rFonts w:ascii="宋体" w:cs="宋体" w:eastAsia="宋体" w:hAnsi="宋体"/>
        </w:rPr>
        <w:t xml:space="preserve">    在设计和开发过程中，对产品和服务实现所规定目标的适宜性、充分性或有效性的确定。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4  机构与职责</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4.1 工程研发事业部</w:t>
      </w:r>
    </w:p>
    <w:p>
      <w:pPr>
        <w:spacing w:before="0" w:after="0"/>
        <w:jc w:val="both"/>
      </w:pPr>
      <w:r>
        <w:rPr>
          <w:color w:val="050505"/>
          <w:sz w:val="28"/>
          <w:szCs w:val="28"/>
          <w:rFonts w:ascii="宋体" w:cs="宋体" w:eastAsia="宋体" w:hAnsi="宋体"/>
        </w:rPr>
        <w:t xml:space="preserve">    工程研发事业部为研发项目技术服务的归口管理部门，主要职责如下：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负责研发项目</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团队组建；</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负责研发项目管控、实施与交付工作。</w:t>
      </w:r>
    </w:p>
    <w:p>
      <w:pPr>
        <w:spacing w:before="0" w:after="0"/>
        <w:jc w:val="both"/>
      </w:pPr>
      <w:r>
        <w:rPr>
          <w:color w:val="050505"/>
          <w:sz w:val="28"/>
          <w:szCs w:val="28"/>
          <w:rFonts w:ascii="黑体" w:cs="黑体" w:eastAsia="黑体" w:hAnsi="黑体"/>
        </w:rPr>
        <w:t xml:space="preserve">4.2 财务管理部</w:t>
      </w:r>
    </w:p>
    <w:p>
      <w:pPr>
        <w:spacing w:before="0" w:after="0"/>
        <w:jc w:val="both"/>
      </w:pPr>
      <w:r>
        <w:rPr>
          <w:color w:val="050505"/>
          <w:sz w:val="28"/>
          <w:szCs w:val="28"/>
          <w:rFonts w:ascii="宋体" w:cs="宋体" w:eastAsia="宋体" w:hAnsi="宋体"/>
        </w:rPr>
        <w:t xml:space="preserve">    财务管理部负责</w:t>
      </w:r>
      <w:r>
        <w:rPr>
          <w:color w:val="050505"/>
          <w:sz w:val="28"/>
          <w:szCs w:val="28"/>
          <w:rFonts w:ascii="宋体" w:cs="宋体" w:eastAsia="宋体" w:hAnsi="宋体"/>
        </w:rPr>
        <w:t xml:space="preserve">配合工程研发事业部完成研发项目成本归集。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管理要求</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5.1 研发设计实现管理要求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）结合客户要求和现有资源，组织组建研发</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）研发</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团队由项目</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负责人、</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研发项目专业人员及专业负责人、设计员组成；</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c</w:t>
      </w:r>
      <w:r>
        <w:rPr>
          <w:color w:val="050505"/>
          <w:sz w:val="28"/>
          <w:szCs w:val="28"/>
          <w:rFonts w:ascii="宋体" w:cs="宋体" w:eastAsia="宋体" w:hAnsi="宋体"/>
        </w:rPr>
        <w:t xml:space="preserve">）IPT研发项目专业人员应组织形成研发</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团队名单。</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d</w:t>
      </w:r>
      <w:r>
        <w:rPr>
          <w:color w:val="050505"/>
          <w:sz w:val="28"/>
          <w:szCs w:val="28"/>
          <w:rFonts w:ascii="宋体" w:cs="宋体" w:eastAsia="宋体" w:hAnsi="宋体"/>
        </w:rPr>
        <w:t xml:space="preserve">）项目</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负责人组织项目</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团队完成设计输入管理，编制工作分解结构（</w:t>
      </w:r>
      <w:r>
        <w:rPr>
          <w:color w:val="050505"/>
          <w:sz w:val="28"/>
          <w:szCs w:val="28"/>
          <w:rFonts w:ascii="Times New Roman" w:cs="Times New Roman" w:eastAsia="Times New Roman" w:hAnsi="Times New Roman"/>
        </w:rPr>
        <w:t xml:space="preserve">WBS</w:t>
      </w:r>
      <w:r>
        <w:rPr>
          <w:color w:val="050505"/>
          <w:sz w:val="28"/>
          <w:szCs w:val="28"/>
          <w:rFonts w:ascii="宋体" w:cs="宋体" w:eastAsia="宋体" w:hAnsi="宋体"/>
        </w:rPr>
        <w:t xml:space="preserve">）、研发项目进度计划，完成项目资源评估与获取，按照项目技术要求完成设计任务实施；</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e</w:t>
      </w:r>
      <w:r>
        <w:rPr>
          <w:color w:val="050505"/>
          <w:sz w:val="28"/>
          <w:szCs w:val="28"/>
          <w:rFonts w:ascii="宋体" w:cs="宋体" w:eastAsia="宋体" w:hAnsi="宋体"/>
        </w:rPr>
        <w:t xml:space="preserve">）按照合同约定与客户要求组织开展验收评审；</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f</w:t>
      </w:r>
      <w:r>
        <w:rPr>
          <w:color w:val="050505"/>
          <w:sz w:val="28"/>
          <w:szCs w:val="28"/>
          <w:rFonts w:ascii="宋体" w:cs="宋体" w:eastAsia="宋体" w:hAnsi="宋体"/>
        </w:rPr>
        <w:t xml:space="preserve">）组织编制完成项目执行情况总结，审批后项目关闭。</w:t>
      </w:r>
    </w:p>
    <w:p>
      <w:pPr>
        <w:spacing w:before="0" w:after="0"/>
        <w:jc w:val="both"/>
      </w:pPr>
      <w:r>
        <w:rPr>
          <w:color w:val="050505"/>
          <w:sz w:val="28"/>
          <w:szCs w:val="28"/>
          <w:rFonts w:ascii="黑体" w:cs="黑体" w:eastAsia="黑体" w:hAnsi="黑体"/>
        </w:rPr>
        <w:t xml:space="preserve">5.2 设计输入管理要求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）对于客户初次提供的设计输入进行梳理，</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研发项目专业人员应组织编制设计输入清单；</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）对于客户提供变化设计输入，开展设计输入变化影响分析，更新设计输入清单；</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c</w:t>
      </w:r>
      <w:r>
        <w:rPr>
          <w:color w:val="050505"/>
          <w:sz w:val="28"/>
          <w:szCs w:val="28"/>
          <w:rFonts w:ascii="宋体" w:cs="宋体" w:eastAsia="宋体" w:hAnsi="宋体"/>
        </w:rPr>
        <w:t xml:space="preserve">）结合本专业工作实际，开展设计输入确认，确保满足设计工作需求；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d</w:t>
      </w:r>
      <w:r>
        <w:rPr>
          <w:color w:val="050505"/>
          <w:sz w:val="28"/>
          <w:szCs w:val="28"/>
          <w:rFonts w:ascii="宋体" w:cs="宋体" w:eastAsia="宋体" w:hAnsi="宋体"/>
        </w:rPr>
        <w:t xml:space="preserve">）对于完成设计输入确认的设计输入清单，经各专业负责人负审核，</w:t>
      </w:r>
      <w:r>
        <w:rPr>
          <w:color w:val="050505"/>
          <w:sz w:val="28"/>
          <w:szCs w:val="28"/>
          <w:rFonts w:ascii="Times New Roman" w:cs="Times New Roman" w:eastAsia="Times New Roman" w:hAnsi="Times New Roman"/>
        </w:rPr>
        <w:t xml:space="preserve">IPT </w:t>
      </w:r>
      <w:r>
        <w:rPr>
          <w:color w:val="050505"/>
          <w:sz w:val="28"/>
          <w:szCs w:val="28"/>
          <w:rFonts w:ascii="宋体" w:cs="宋体" w:eastAsia="宋体" w:hAnsi="宋体"/>
        </w:rPr>
        <w:t xml:space="preserve">负责人批准后，通过</w:t>
      </w:r>
      <w:r>
        <w:rPr>
          <w:color w:val="050505"/>
          <w:sz w:val="28"/>
          <w:szCs w:val="28"/>
          <w:rFonts w:ascii="Times New Roman" w:cs="Times New Roman" w:eastAsia="Times New Roman" w:hAnsi="Times New Roman"/>
        </w:rPr>
        <w:t xml:space="preserve">OA</w:t>
      </w:r>
      <w:r>
        <w:rPr>
          <w:color w:val="050505"/>
          <w:sz w:val="28"/>
          <w:szCs w:val="28"/>
          <w:rFonts w:ascii="宋体" w:cs="宋体" w:eastAsia="宋体" w:hAnsi="宋体"/>
        </w:rPr>
        <w:t xml:space="preserve">或放置在共享区等方式，按需发布给团队成员。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505"/>
          <w:sz w:val="28"/>
          <w:szCs w:val="28"/>
          <w:rFonts w:ascii="黑体" w:cs="黑体" w:eastAsia="黑体" w:hAnsi="黑体"/>
        </w:rPr>
        <w:t xml:space="preserve">5.3 工作分解结构（WBS）管理要求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）通过创建研发项目</w:t>
      </w:r>
      <w:r>
        <w:rPr>
          <w:color w:val="050505"/>
          <w:sz w:val="28"/>
          <w:szCs w:val="28"/>
          <w:rFonts w:ascii="Times New Roman" w:cs="Times New Roman" w:eastAsia="Times New Roman" w:hAnsi="Times New Roman"/>
        </w:rPr>
        <w:t xml:space="preserve">WBS</w:t>
      </w:r>
      <w:r>
        <w:rPr>
          <w:color w:val="050505"/>
          <w:sz w:val="28"/>
          <w:szCs w:val="28"/>
          <w:rFonts w:ascii="宋体" w:cs="宋体" w:eastAsia="宋体" w:hAnsi="宋体"/>
        </w:rPr>
        <w:t xml:space="preserve">能够建立可视化的项目交付物，为评估项目工作量及预期进度、成本和资源需求提供支撑；为项目计划制定提供依据；</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 b</w:t>
      </w:r>
      <w:r>
        <w:rPr>
          <w:color w:val="050505"/>
          <w:sz w:val="28"/>
          <w:szCs w:val="28"/>
          <w:rFonts w:ascii="宋体" w:cs="宋体" w:eastAsia="宋体" w:hAnsi="宋体"/>
        </w:rPr>
        <w:t xml:space="preserve">）研发项目</w:t>
      </w:r>
      <w:r>
        <w:rPr>
          <w:color w:val="050505"/>
          <w:sz w:val="28"/>
          <w:szCs w:val="28"/>
          <w:rFonts w:ascii="Times New Roman" w:cs="Times New Roman" w:eastAsia="Times New Roman" w:hAnsi="Times New Roman"/>
        </w:rPr>
        <w:t xml:space="preserve">WBS</w:t>
      </w:r>
      <w:r>
        <w:rPr>
          <w:color w:val="050505"/>
          <w:sz w:val="28"/>
          <w:szCs w:val="28"/>
          <w:rFonts w:ascii="宋体" w:cs="宋体" w:eastAsia="宋体" w:hAnsi="宋体"/>
        </w:rPr>
        <w:t xml:space="preserve">编制应遵循一定的要求和原则，确保项目实施的全部工作能够标准表达与详尽呈现；</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c</w:t>
      </w:r>
      <w:r>
        <w:rPr>
          <w:color w:val="050505"/>
          <w:sz w:val="28"/>
          <w:szCs w:val="28"/>
          <w:rFonts w:ascii="宋体" w:cs="宋体" w:eastAsia="宋体" w:hAnsi="宋体"/>
        </w:rPr>
        <w:t xml:space="preserve">）</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研发项目专业人员应组织完成研发项目工作分解结构（</w:t>
      </w:r>
      <w:r>
        <w:rPr>
          <w:color w:val="050505"/>
          <w:sz w:val="28"/>
          <w:szCs w:val="28"/>
          <w:rFonts w:ascii="Times New Roman" w:cs="Times New Roman" w:eastAsia="Times New Roman" w:hAnsi="Times New Roman"/>
        </w:rPr>
        <w:t xml:space="preserve">WBS</w:t>
      </w:r>
      <w:r>
        <w:rPr>
          <w:color w:val="050505"/>
          <w:sz w:val="28"/>
          <w:szCs w:val="28"/>
          <w:rFonts w:ascii="宋体" w:cs="宋体" w:eastAsia="宋体" w:hAnsi="宋体"/>
        </w:rPr>
        <w:t xml:space="preserve">）资源需求计划编制。</w:t>
      </w:r>
    </w:p>
    <w:p>
      <w:pPr>
        <w:spacing w:before="0" w:after="0"/>
        <w:jc w:val="both"/>
      </w:pPr>
      <w:r>
        <w:rPr>
          <w:color w:val="050505"/>
          <w:sz w:val="28"/>
          <w:szCs w:val="28"/>
          <w:rFonts w:ascii="黑体" w:cs="黑体" w:eastAsia="黑体" w:hAnsi="黑体"/>
        </w:rPr>
        <w:t xml:space="preserve">5.4 资源管理要求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研发项目资源主要包括人力资源和实物资源（以下简称资源），其中实物资源包括设计软件/工具/平台、工作站、专用账号、网络配置、办公桌椅、投影仪、电话会议设备、视频会议设备和会议室）等信息化资源和办公设施。资源分为工程研发事业部内部资源和外部资源，外部资源包括公司内其他部门资源和公司外部资源。</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）研发项目资源管理包括项目实施阶段的资源需求评估、资源获取、资源控制和资源变更等；</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c</w:t>
      </w:r>
      <w:r>
        <w:rPr>
          <w:color w:val="050505"/>
          <w:sz w:val="28"/>
          <w:szCs w:val="28"/>
          <w:rFonts w:ascii="宋体" w:cs="宋体" w:eastAsia="宋体" w:hAnsi="宋体"/>
        </w:rPr>
        <w:t xml:space="preserve">）</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研发项目专业人员应组织完成研发项目资源需求计划编制；</w:t>
      </w:r>
    </w:p>
    <w:p>
      <w:pPr>
        <w:spacing w:before="0" w:after="0"/>
        <w:jc w:val="both"/>
      </w:pPr>
      <w:r>
        <w:rPr>
          <w:color w:val="050505"/>
          <w:sz w:val="28"/>
          <w:szCs w:val="28"/>
          <w:rFonts w:ascii="黑体" w:cs="黑体" w:eastAsia="黑体" w:hAnsi="黑体"/>
        </w:rPr>
        <w:t xml:space="preserve">5.5 研发项目进度计划管理要求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）对于型号的设计和开发项目，结合研发项目合同、客户要求文件、</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团队名单、项目工作分解结构（</w:t>
      </w:r>
      <w:r>
        <w:rPr>
          <w:color w:val="050505"/>
          <w:sz w:val="28"/>
          <w:szCs w:val="28"/>
          <w:rFonts w:ascii="Times New Roman" w:cs="Times New Roman" w:eastAsia="Times New Roman" w:hAnsi="Times New Roman"/>
        </w:rPr>
        <w:t xml:space="preserve">WBS</w:t>
      </w:r>
      <w:r>
        <w:rPr>
          <w:color w:val="050505"/>
          <w:sz w:val="28"/>
          <w:szCs w:val="28"/>
          <w:rFonts w:ascii="宋体" w:cs="宋体" w:eastAsia="宋体" w:hAnsi="宋体"/>
        </w:rPr>
        <w:t xml:space="preserve">）、项目资源获取评估表、供应商合作备忘/合同等输入条件，编制完成项目一级进度计划、二级进度计划、三级进度计划。</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）一/二/三级项目进度计划根据各项目要求，由</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研发项目专业人员组织编制，经专业负责人审核，</w:t>
      </w:r>
      <w:r>
        <w:rPr>
          <w:color w:val="050505"/>
          <w:sz w:val="28"/>
          <w:szCs w:val="28"/>
          <w:rFonts w:ascii="Times New Roman" w:cs="Times New Roman" w:eastAsia="Times New Roman" w:hAnsi="Times New Roman"/>
        </w:rPr>
        <w:t xml:space="preserve">IPT </w:t>
      </w:r>
      <w:r>
        <w:rPr>
          <w:color w:val="050505"/>
          <w:sz w:val="28"/>
          <w:szCs w:val="28"/>
          <w:rFonts w:ascii="宋体" w:cs="宋体" w:eastAsia="宋体" w:hAnsi="宋体"/>
        </w:rPr>
        <w:t xml:space="preserve">负责人批准后，通过</w:t>
      </w:r>
      <w:r>
        <w:rPr>
          <w:color w:val="050505"/>
          <w:sz w:val="28"/>
          <w:szCs w:val="28"/>
          <w:rFonts w:ascii="Times New Roman" w:cs="Times New Roman" w:eastAsia="Times New Roman" w:hAnsi="Times New Roman"/>
        </w:rPr>
        <w:t xml:space="preserve">OA</w:t>
      </w:r>
      <w:r>
        <w:rPr>
          <w:color w:val="050505"/>
          <w:sz w:val="28"/>
          <w:szCs w:val="28"/>
          <w:rFonts w:ascii="宋体" w:cs="宋体" w:eastAsia="宋体" w:hAnsi="宋体"/>
        </w:rPr>
        <w:t xml:space="preserve">或放置在共享区等方式，按需发布给团队成员。</w:t>
      </w:r>
    </w:p>
    <w:p>
      <w:pPr>
        <w:spacing w:before="0" w:after="0"/>
        <w:jc w:val="both"/>
      </w:pPr>
      <w:r>
        <w:rPr>
          <w:color w:val="050505"/>
          <w:sz w:val="28"/>
          <w:szCs w:val="28"/>
          <w:rFonts w:ascii="黑体" w:cs="黑体" w:eastAsia="黑体" w:hAnsi="黑体"/>
        </w:rPr>
        <w:t xml:space="preserve">5.6 项目资源获取评估管理要求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研发项目专业人员应根据资源需求计划组织完成项目资源获取评估；</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）项目资源获取评估应确定项目资源获取途径、具体要求、时间节点等信息；</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c</w:t>
      </w:r>
      <w:r>
        <w:rPr>
          <w:color w:val="050505"/>
          <w:sz w:val="28"/>
          <w:szCs w:val="28"/>
          <w:rFonts w:ascii="宋体" w:cs="宋体" w:eastAsia="宋体" w:hAnsi="宋体"/>
        </w:rPr>
        <w:t xml:space="preserve">）</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研发项目专业人员应项目资源获取评估表编制；</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d</w:t>
      </w:r>
      <w:r>
        <w:rPr>
          <w:color w:val="050505"/>
          <w:sz w:val="28"/>
          <w:szCs w:val="28"/>
          <w:rFonts w:ascii="宋体" w:cs="宋体" w:eastAsia="宋体" w:hAnsi="宋体"/>
        </w:rPr>
        <w:t xml:space="preserve">）对于外部资源需求的，按公司供应商选择流程完成资源获取。</w:t>
      </w:r>
    </w:p>
    <w:p>
      <w:pPr>
        <w:spacing w:before="0" w:after="0"/>
        <w:jc w:val="both"/>
      </w:pPr>
      <w:r>
        <w:rPr>
          <w:color w:val="050505"/>
          <w:sz w:val="28"/>
          <w:szCs w:val="28"/>
          <w:rFonts w:ascii="黑体" w:cs="黑体" w:eastAsia="黑体" w:hAnsi="黑体"/>
        </w:rPr>
        <w:t xml:space="preserve">5.7 研发项目成本控制管理</w:t>
      </w:r>
    </w:p>
    <w:p>
      <w:pPr>
        <w:spacing w:before="0" w:after="0"/>
        <w:jc w:val="both"/>
      </w:pPr>
      <w:r>
        <w:rPr>
          <w:color w:val="050505"/>
          <w:sz w:val="28"/>
          <w:szCs w:val="28"/>
          <w:rFonts w:ascii="宋体" w:cs="宋体" w:eastAsia="宋体" w:hAnsi="宋体"/>
        </w:rPr>
        <w:t xml:space="preserve">    研发项目成本管理包括项目实施阶段可控成本的构成、管理方法和流程等。</w:t>
      </w:r>
    </w:p>
    <w:p>
      <w:pPr>
        <w:spacing w:before="0" w:after="0"/>
        <w:jc w:val="both"/>
      </w:pPr>
      <w:r>
        <w:rPr>
          <w:color w:val="050505"/>
          <w:sz w:val="28"/>
          <w:szCs w:val="28"/>
          <w:rFonts w:ascii="宋体" w:cs="宋体" w:eastAsia="宋体" w:hAnsi="宋体"/>
        </w:rPr>
        <w:t xml:space="preserve">    工程研发事业部全员都要具有项目成本节约意识，在项目实施阶段时刻注重成本的控制。</w:t>
      </w:r>
    </w:p>
    <w:p>
      <w:pPr>
        <w:spacing w:before="0" w:after="0"/>
        <w:jc w:val="both"/>
      </w:pPr>
      <w:r>
        <w:rPr>
          <w:color w:val="050505"/>
          <w:sz w:val="28"/>
          <w:szCs w:val="28"/>
          <w:rFonts w:ascii="宋体" w:cs="宋体" w:eastAsia="宋体" w:hAnsi="宋体"/>
        </w:rPr>
        <w:t xml:space="preserve">    对于明确了审计要求的研发项目，财务管理部应配合及时进行项目成本归集。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  考核与奖惩</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项目工时是研发项目团队成员考核的主要基准数据，也是每月各专业室绩效评价、员工月绩效考核、工程项目专项奖励等工作的基准数据之一。研发项目工时以客户实际认定的工时为基准，工时可以预报，但不得超出客户预期能够认定的工时；若预报工时超过客户认定工时，应予以扣减；</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b</w:t>
      </w:r>
      <w:r>
        <w:rPr>
          <w:color w:val="050505"/>
          <w:sz w:val="28"/>
          <w:szCs w:val="28"/>
          <w:rFonts w:ascii="宋体" w:cs="宋体" w:eastAsia="宋体" w:hAnsi="宋体"/>
        </w:rPr>
        <w:t xml:space="preserve">）每个月末各</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工程项目专业设计员须与各专业组长协商分配本专业团队成员当月的项目工时，原则上项目当月预算工时应完成客户认定，对于不能及时认定的，可以预支工时。项目工时的分配应考虑到团队成员的出勤时间、项目工作完成情况以及在团队中所起到的作用等因素，并考虑进度系数及质量系数。进度系数及质量系数具体计算方法见表1、表2；</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c</w:t>
      </w:r>
      <w:r>
        <w:rPr>
          <w:color w:val="050505"/>
          <w:sz w:val="28"/>
          <w:szCs w:val="28"/>
          <w:rFonts w:ascii="宋体" w:cs="宋体" w:eastAsia="宋体" w:hAnsi="宋体"/>
        </w:rPr>
        <w:t xml:space="preserve">）研发项目工作中，如果没有按时完成项目任务（由于非主观原因导致拖延交付除外），对设计/编制、校对、审核进行责任认定，按照表</w:t>
      </w:r>
      <w:r>
        <w:rPr>
          <w:color w:val="050505"/>
          <w:sz w:val="28"/>
          <w:szCs w:val="28"/>
          <w:rFonts w:ascii="Times New Roman" w:cs="Times New Roman" w:eastAsia="Times New Roman" w:hAnsi="Times New Roman"/>
        </w:rPr>
        <w:t xml:space="preserve">1</w:t>
      </w:r>
      <w:r>
        <w:rPr>
          <w:color w:val="050505"/>
          <w:sz w:val="28"/>
          <w:szCs w:val="28"/>
          <w:rFonts w:ascii="宋体" w:cs="宋体" w:eastAsia="宋体" w:hAnsi="宋体"/>
        </w:rPr>
        <w:t xml:space="preserve">根据拖延时间扣除相关人员当月项目工时的相应比例；</w:t>
      </w:r>
    </w:p>
    <w:p>
      <w:pPr>
        <w:spacing w:before="0" w:after="0"/>
        <w:jc w:val="center"/>
      </w:pPr>
      <w:r>
        <w:rPr>
          <w:color w:val="050505"/>
          <w:sz w:val="28"/>
          <w:szCs w:val="28"/>
          <w:rFonts w:ascii="黑体" w:cs="黑体" w:eastAsia="黑体" w:hAnsi="黑体"/>
        </w:rPr>
        <w:t xml:space="preserve">表1 进度系数对于项目工时的影响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65" w:hRule="atLeast"/>
        </w:trPr>
        <w:tc>
          <w:tcPr>
            <w:tcW w:type="dxa" w:w="165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拖延时间</w:t>
            </w:r>
          </w:p>
          <w:p>
            <w:pPr>
              <w:spacing w:before="0" w:after="0"/>
              <w:jc w:val="center"/>
            </w:pPr>
            <w:r>
              <w:rPr>
                <w:b/>
                <w:bCs/>
                <w:color w:val="050505"/>
                <w:sz w:val="24"/>
                <w:szCs w:val="24"/>
                <w:rFonts w:ascii="宋体" w:cs="宋体" w:eastAsia="宋体" w:hAnsi="宋体"/>
              </w:rPr>
              <w:t xml:space="preserve">天数</w:t>
            </w:r>
          </w:p>
        </w:tc>
        <w:tc>
          <w:tcPr>
            <w:tcW w:type="dxa" w:w="165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设计/编制</w:t>
            </w:r>
          </w:p>
          <w:p>
            <w:pPr>
              <w:spacing w:before="0" w:after="0"/>
              <w:jc w:val="center"/>
            </w:pPr>
            <w:r>
              <w:rPr>
                <w:b/>
                <w:bCs/>
                <w:color w:val="050505"/>
                <w:sz w:val="24"/>
                <w:szCs w:val="24"/>
                <w:rFonts w:ascii="宋体" w:cs="宋体" w:eastAsia="宋体" w:hAnsi="宋体"/>
              </w:rPr>
              <w:t xml:space="preserve">扣除比例</w:t>
            </w:r>
          </w:p>
        </w:tc>
        <w:tc>
          <w:tcPr>
            <w:tcW w:type="dxa" w:w="165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校对</w:t>
            </w:r>
          </w:p>
          <w:p>
            <w:pPr>
              <w:spacing w:before="0" w:after="0"/>
              <w:jc w:val="center"/>
            </w:pPr>
            <w:r>
              <w:rPr>
                <w:b/>
                <w:bCs/>
                <w:color w:val="050505"/>
                <w:sz w:val="24"/>
                <w:szCs w:val="24"/>
                <w:rFonts w:ascii="宋体" w:cs="宋体" w:eastAsia="宋体" w:hAnsi="宋体"/>
              </w:rPr>
              <w:t xml:space="preserve">扣除比例</w:t>
            </w:r>
          </w:p>
        </w:tc>
        <w:tc>
          <w:tcPr>
            <w:tcW w:type="dxa" w:w="165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审核</w:t>
            </w:r>
          </w:p>
          <w:p>
            <w:pPr>
              <w:spacing w:before="0" w:after="0"/>
              <w:jc w:val="center"/>
            </w:pPr>
            <w:r>
              <w:rPr>
                <w:b/>
                <w:bCs/>
                <w:color w:val="050505"/>
                <w:sz w:val="24"/>
                <w:szCs w:val="24"/>
                <w:rFonts w:ascii="宋体" w:cs="宋体" w:eastAsia="宋体" w:hAnsi="宋体"/>
              </w:rPr>
              <w:t xml:space="preserve">扣除比例</w:t>
            </w:r>
          </w:p>
        </w:tc>
        <w:tc>
          <w:tcPr>
            <w:tcW w:type="dxa" w:w="165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备注</w:t>
            </w:r>
          </w:p>
        </w:tc>
      </w:tr>
      <w:tr>
        <w:trPr>
          <w:tblHeader w:val="false"/>
          <w:trHeight w:val="1545" w:hRule="atLeast"/>
        </w:trPr>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小于</w:t>
            </w:r>
            <w:r>
              <w:rPr>
                <w:color w:val="050505"/>
                <w:sz w:val="24"/>
                <w:szCs w:val="24"/>
                <w:rFonts w:ascii="Times New Roman" w:cs="Times New Roman" w:eastAsia="Times New Roman" w:hAnsi="Times New Roman"/>
              </w:rPr>
              <w:t xml:space="preserve">1</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0</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0</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0</w:t>
            </w:r>
          </w:p>
        </w:tc>
        <w:tc>
          <w:tcPr>
            <w:tcW w:type="dxa" w:w="1650"/>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影响交付客户计划，但未发生客户抱怨</w:t>
            </w:r>
          </w:p>
        </w:tc>
      </w:tr>
      <w:tr>
        <w:trPr>
          <w:tblHeader w:val="false"/>
          <w:trHeight w:val="1545" w:hRule="atLeast"/>
        </w:trPr>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1~3</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3%</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2%</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1%</w:t>
            </w:r>
          </w:p>
        </w:tc>
        <w:tc>
          <w:tcPr>
            <w:tcW w:type="dxa" w:w="1650"/>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影响交付客户计划，但未发生客户抱怨</w:t>
            </w:r>
          </w:p>
        </w:tc>
      </w:tr>
      <w:tr>
        <w:trPr>
          <w:tblHeader w:val="false"/>
          <w:trHeight w:val="1545" w:hRule="atLeast"/>
        </w:trPr>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大于</w:t>
            </w:r>
            <w:r>
              <w:rPr>
                <w:color w:val="050505"/>
                <w:sz w:val="24"/>
                <w:szCs w:val="24"/>
                <w:rFonts w:ascii="Times New Roman" w:cs="Times New Roman" w:eastAsia="Times New Roman" w:hAnsi="Times New Roman"/>
              </w:rPr>
              <w:t xml:space="preserve">3</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4%</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3%</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2%</w:t>
            </w:r>
          </w:p>
        </w:tc>
        <w:tc>
          <w:tcPr>
            <w:tcW w:type="dxa" w:w="1650"/>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影响交付客户计划，但未发生客户抱怨</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小于</w:t>
            </w:r>
            <w:r>
              <w:rPr>
                <w:color w:val="050505"/>
                <w:sz w:val="24"/>
                <w:szCs w:val="24"/>
                <w:rFonts w:ascii="Times New Roman" w:cs="Times New Roman" w:eastAsia="Times New Roman" w:hAnsi="Times New Roman"/>
              </w:rPr>
              <w:t xml:space="preserve">1</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5%</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4%</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3%</w:t>
            </w:r>
          </w:p>
        </w:tc>
        <w:tc>
          <w:tcPr>
            <w:tcW w:type="dxa" w:w="1650"/>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产生客户抱怨</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1~3</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6%</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5%</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4%</w:t>
            </w:r>
          </w:p>
        </w:tc>
        <w:tc>
          <w:tcPr>
            <w:tcW w:type="dxa" w:w="1650"/>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产生客户抱怨</w:t>
            </w:r>
          </w:p>
        </w:tc>
      </w:tr>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大于</w:t>
            </w:r>
            <w:r>
              <w:rPr>
                <w:color w:val="050505"/>
                <w:sz w:val="24"/>
                <w:szCs w:val="24"/>
                <w:rFonts w:ascii="Times New Roman" w:cs="Times New Roman" w:eastAsia="Times New Roman" w:hAnsi="Times New Roman"/>
              </w:rPr>
              <w:t xml:space="preserve">3</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7%</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6%</w:t>
            </w:r>
          </w:p>
        </w:tc>
        <w:tc>
          <w:tcPr>
            <w:tcW w:type="dxa" w:w="165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5%</w:t>
            </w:r>
          </w:p>
        </w:tc>
        <w:tc>
          <w:tcPr>
            <w:tcW w:type="dxa" w:w="1650"/>
            <w:gridSpan w:val="1"/>
            <w:tcMar>
              <w:top w:type="dxa" w:w="0"/>
              <w:left w:type="dxa" w:w="113"/>
              <w:bottom w:type="dxa" w:w="0"/>
              <w:right w:type="dxa" w:w="113"/>
            </w:tcMar>
            <w:vAlign w:val="center"/>
          </w:tcPr>
          <w:p>
            <w:pPr>
              <w:spacing w:before="0" w:after="0"/>
              <w:jc w:val="left"/>
            </w:pPr>
            <w:r>
              <w:rPr>
                <w:color w:val="050505"/>
                <w:sz w:val="24"/>
                <w:szCs w:val="24"/>
                <w:rFonts w:ascii="宋体" w:cs="宋体" w:eastAsia="宋体" w:hAnsi="宋体"/>
              </w:rPr>
              <w:t xml:space="preserve">产生客户抱怨</w:t>
            </w:r>
          </w:p>
        </w:tc>
      </w:tr>
    </w:tbl>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d</w:t>
      </w:r>
      <w:r>
        <w:rPr>
          <w:color w:val="050505"/>
          <w:sz w:val="28"/>
          <w:szCs w:val="28"/>
          <w:rFonts w:ascii="宋体" w:cs="宋体" w:eastAsia="宋体" w:hAnsi="宋体"/>
        </w:rPr>
        <w:t xml:space="preserve">）研发项目交付物交付后，如果出现质量问题（除客户原因导致的更改意见除外），对设计/编制、校对、审核进行责任认定，则按照表2根据意见数量扣除相关人员当月项目工时的相应比例；如果同时出现进度问题和质量问题，则按叠加比例扣除当月项目工时。</w:t>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050505"/>
          <w:sz w:val="28"/>
          <w:szCs w:val="28"/>
          <w:rFonts w:ascii="黑体" w:cs="黑体" w:eastAsia="黑体" w:hAnsi="黑体"/>
        </w:rPr>
        <w:t xml:space="preserve">表2 质量系数对于项目工时的影响</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质量评价准则</w:t>
            </w:r>
          </w:p>
        </w:tc>
        <w:tc>
          <w:tcPr>
            <w:tcW w:type="dxa" w:w="207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设计/编制扣除比例</w:t>
            </w:r>
          </w:p>
        </w:tc>
        <w:tc>
          <w:tcPr>
            <w:tcW w:type="dxa" w:w="207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校对扣除比例</w:t>
            </w:r>
          </w:p>
        </w:tc>
        <w:tc>
          <w:tcPr>
            <w:tcW w:type="dxa" w:w="2070"/>
            <w:gridSpan w:val="1"/>
            <w:tcMar>
              <w:top w:type="dxa" w:w="0"/>
              <w:left w:type="dxa" w:w="113"/>
              <w:bottom w:type="dxa" w:w="0"/>
              <w:right w:type="dxa" w:w="113"/>
            </w:tcMar>
            <w:vAlign w:val="center"/>
          </w:tcPr>
          <w:p>
            <w:pPr>
              <w:spacing w:before="0" w:after="0"/>
              <w:jc w:val="center"/>
            </w:pPr>
            <w:r>
              <w:rPr>
                <w:b/>
                <w:bCs/>
                <w:color w:val="050505"/>
                <w:sz w:val="24"/>
                <w:szCs w:val="24"/>
                <w:rFonts w:ascii="宋体" w:cs="宋体" w:eastAsia="宋体" w:hAnsi="宋体"/>
              </w:rPr>
              <w:t xml:space="preserve">审核扣除比例</w:t>
            </w:r>
          </w:p>
        </w:tc>
      </w:tr>
      <w:tr>
        <w:trPr>
          <w:tblHeader w:val="false"/>
          <w:trHeight w:val="1530" w:hRule="atLeast"/>
        </w:trPr>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更改意见小于等于</w:t>
            </w:r>
            <w:r>
              <w:rPr>
                <w:color w:val="050505"/>
                <w:sz w:val="24"/>
                <w:szCs w:val="24"/>
                <w:rFonts w:ascii="Times New Roman" w:cs="Times New Roman" w:eastAsia="Times New Roman" w:hAnsi="Times New Roman"/>
              </w:rPr>
              <w:t xml:space="preserve">3</w:t>
            </w:r>
            <w:r>
              <w:rPr>
                <w:color w:val="050505"/>
                <w:sz w:val="24"/>
                <w:szCs w:val="24"/>
                <w:rFonts w:ascii="宋体" w:cs="宋体" w:eastAsia="宋体" w:hAnsi="宋体"/>
              </w:rPr>
              <w:t xml:space="preserve">条且没有客户抱怨</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0%</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0%</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0%</w:t>
            </w:r>
          </w:p>
        </w:tc>
      </w:tr>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更改意见</w:t>
            </w:r>
            <w:r>
              <w:rPr>
                <w:color w:val="050505"/>
                <w:sz w:val="24"/>
                <w:szCs w:val="24"/>
                <w:rFonts w:ascii="Times New Roman" w:cs="Times New Roman" w:eastAsia="Times New Roman" w:hAnsi="Times New Roman"/>
              </w:rPr>
              <w:t xml:space="preserve">4~10</w:t>
            </w:r>
            <w:r>
              <w:rPr>
                <w:color w:val="050505"/>
                <w:sz w:val="24"/>
                <w:szCs w:val="24"/>
                <w:rFonts w:ascii="宋体" w:cs="宋体" w:eastAsia="宋体" w:hAnsi="宋体"/>
              </w:rPr>
              <w:t xml:space="preserve">条且没有客户抱怨</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3%</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2%</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1%</w:t>
            </w:r>
          </w:p>
        </w:tc>
      </w:tr>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更改意见大于</w:t>
            </w:r>
            <w:r>
              <w:rPr>
                <w:color w:val="050505"/>
                <w:sz w:val="24"/>
                <w:szCs w:val="24"/>
                <w:rFonts w:ascii="Times New Roman" w:cs="Times New Roman" w:eastAsia="Times New Roman" w:hAnsi="Times New Roman"/>
              </w:rPr>
              <w:t xml:space="preserve">10</w:t>
            </w:r>
            <w:r>
              <w:rPr>
                <w:color w:val="050505"/>
                <w:sz w:val="24"/>
                <w:szCs w:val="24"/>
                <w:rFonts w:ascii="宋体" w:cs="宋体" w:eastAsia="宋体" w:hAnsi="宋体"/>
              </w:rPr>
              <w:t xml:space="preserve">条且没有客户抱怨</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4%</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3%</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2%</w:t>
            </w:r>
          </w:p>
        </w:tc>
      </w:tr>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客户抱怨意见小于</w:t>
            </w:r>
            <w:r>
              <w:rPr>
                <w:color w:val="050505"/>
                <w:sz w:val="24"/>
                <w:szCs w:val="24"/>
                <w:rFonts w:ascii="Times New Roman" w:cs="Times New Roman" w:eastAsia="Times New Roman" w:hAnsi="Times New Roman"/>
              </w:rPr>
              <w:t xml:space="preserve">3</w:t>
            </w:r>
            <w:r>
              <w:rPr>
                <w:color w:val="050505"/>
                <w:sz w:val="24"/>
                <w:szCs w:val="24"/>
                <w:rFonts w:ascii="宋体" w:cs="宋体" w:eastAsia="宋体" w:hAnsi="宋体"/>
              </w:rPr>
              <w:t xml:space="preserve">条</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5%</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4%</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3%</w:t>
            </w:r>
          </w:p>
        </w:tc>
      </w:tr>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客户抱怨意见</w:t>
            </w:r>
            <w:r>
              <w:rPr>
                <w:color w:val="050505"/>
                <w:sz w:val="24"/>
                <w:szCs w:val="24"/>
                <w:rFonts w:ascii="Times New Roman" w:cs="Times New Roman" w:eastAsia="Times New Roman" w:hAnsi="Times New Roman"/>
              </w:rPr>
              <w:t xml:space="preserve">4~10</w:t>
            </w:r>
            <w:r>
              <w:rPr>
                <w:color w:val="050505"/>
                <w:sz w:val="24"/>
                <w:szCs w:val="24"/>
                <w:rFonts w:ascii="宋体" w:cs="宋体" w:eastAsia="宋体" w:hAnsi="宋体"/>
              </w:rPr>
              <w:t xml:space="preserve">条</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6%</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5%</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4%</w:t>
            </w:r>
          </w:p>
        </w:tc>
      </w:tr>
      <w:tr>
        <w:trPr>
          <w:tblHeader w:val="false"/>
          <w:trHeight w:val="1065" w:hRule="atLeast"/>
        </w:trPr>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宋体" w:cs="宋体" w:eastAsia="宋体" w:hAnsi="宋体"/>
              </w:rPr>
              <w:t xml:space="preserve">客户抱怨意见大于10条</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7%</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6%</w:t>
            </w:r>
          </w:p>
        </w:tc>
        <w:tc>
          <w:tcPr>
            <w:tcW w:type="dxa" w:w="2070"/>
            <w:gridSpan w:val="1"/>
            <w:tcMar>
              <w:top w:type="dxa" w:w="0"/>
              <w:left w:type="dxa" w:w="113"/>
              <w:bottom w:type="dxa" w:w="0"/>
              <w:right w:type="dxa" w:w="113"/>
            </w:tcMar>
            <w:vAlign w:val="center"/>
          </w:tcPr>
          <w:p>
            <w:pPr>
              <w:spacing w:before="0" w:after="0"/>
              <w:jc w:val="center"/>
            </w:pPr>
            <w:r>
              <w:rPr>
                <w:color w:val="050505"/>
                <w:sz w:val="24"/>
                <w:szCs w:val="24"/>
                <w:rFonts w:ascii="Times New Roman" w:cs="Times New Roman" w:eastAsia="Times New Roman" w:hAnsi="Times New Roman"/>
              </w:rPr>
              <w:t xml:space="preserve">5%</w:t>
            </w:r>
          </w:p>
        </w:tc>
      </w:tr>
    </w:tbl>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e</w:t>
      </w:r>
      <w:r>
        <w:rPr>
          <w:color w:val="050505"/>
          <w:sz w:val="28"/>
          <w:szCs w:val="28"/>
          <w:rFonts w:ascii="宋体" w:cs="宋体" w:eastAsia="宋体" w:hAnsi="宋体"/>
        </w:rPr>
        <w:t xml:space="preserve">）为鼓励跨专业承担研发项目工作，对于跨专业参研人员，工程项目专业设计员在项目工时认定过程中酌情考虑</w:t>
      </w:r>
      <w:r>
        <w:rPr>
          <w:color w:val="050505"/>
          <w:sz w:val="28"/>
          <w:szCs w:val="28"/>
          <w:rFonts w:ascii="Times New Roman" w:cs="Times New Roman" w:eastAsia="Times New Roman" w:hAnsi="Times New Roman"/>
        </w:rPr>
        <w:t xml:space="preserve">1~1.2</w:t>
      </w:r>
      <w:r>
        <w:rPr>
          <w:color w:val="050505"/>
          <w:sz w:val="28"/>
          <w:szCs w:val="28"/>
          <w:rFonts w:ascii="宋体" w:cs="宋体" w:eastAsia="宋体" w:hAnsi="宋体"/>
        </w:rPr>
        <w:t xml:space="preserve">倍加成系数，加成工时计入项目客户认定总工时，加成周期不超过两年；</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f</w:t>
      </w:r>
      <w:r>
        <w:rPr>
          <w:color w:val="050505"/>
          <w:sz w:val="28"/>
          <w:szCs w:val="28"/>
          <w:rFonts w:ascii="宋体" w:cs="宋体" w:eastAsia="宋体" w:hAnsi="宋体"/>
        </w:rPr>
        <w:t xml:space="preserve">）项目工时须经</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负责人核准后方可作为考核团队成员绩效的依据提交工程项目室/适航工程室综合管理员汇总，同时工程项目专业设计员应留存每个月的团队成员项目工时，作为发放工程项目专项奖励的计算依据；</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g</w:t>
      </w:r>
      <w:r>
        <w:rPr>
          <w:color w:val="050505"/>
          <w:sz w:val="28"/>
          <w:szCs w:val="28"/>
          <w:rFonts w:ascii="宋体" w:cs="宋体" w:eastAsia="宋体" w:hAnsi="宋体"/>
        </w:rPr>
        <w:t xml:space="preserve">）每个季度末，如果项目团队出现由于进度、质量问题扣除项目工时的情况，则由工程项目专业设计员与</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负责人商定将扣除的项目工时奖励给本月在进度、质量方面表现优异的团队成员。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2</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2026-06-11T04:53:36.014Z</dcterms:created>
  <dcterms:modified xsi:type="dcterms:W3CDTF">2026-06-11T04:53:36.014Z</dcterms:modified>
</cp:coreProperties>
</file>

<file path=docProps/custom.xml><?xml version="1.0" encoding="utf-8"?>
<Properties xmlns="http://schemas.openxmlformats.org/officeDocument/2006/custom-properties" xmlns:vt="http://schemas.openxmlformats.org/officeDocument/2006/docPropsVTypes"/>
</file>