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本制度由科技创新部提出。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指令性交接状态表管理标准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本管理标准规定了指令性交接状态表的编制依据、编制内容及更改方法等。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本管理标准适用于民机生产。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本管理标准依据GLC140403的要求编制。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GLC140403  装配协调方案制定管理程序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GLC231007  技术文件的管理要求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GLC231008  质量记录管理程序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GLB140508-01  工艺构型号的编制方法管理标准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FM1404-01  指令性交接状态表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FM2310-41  更正通知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 指令性交接状态表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为满足飞机装配协调和互换要求，对零/组件和部件提出的制造依据、容差分配、检验方法及配套要求等规定的指令性工艺文件，如对受标准工装控制的零/组件和部件的检验及容差要求做出的规定。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  编制依据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指令性交接状态表的编制依据主要包括：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工程图样和技术文件；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制造总方案和装配协调方案；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分工指令；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d) 标准工艺装备品种表。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 编制内容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指令性交接状态表的编制内容主要包括：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有协调要求的主要零/组件的制造及检验工艺装备的制造依据；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有协调要求的主要零/组件检验时的定位基准、定位方法、检验部位、检验方法及检验容差等；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部件重要协调部位在装配过程中的定位基准、定位方法及下架前或交付前的检查要求（如定位孔、定位销及检验销的尺寸及配合精度）；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d) 单个零/组件交付难以保证协调时成套件的配套技术要求。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5.3  编制要求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指令性交接状态表的编制要求主要包括：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 同一车间生产的同一图号零件或组件只能提一份指令性交接状态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表；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指令性交接状态表仅规定协调上的交接状态要求，不得超出产品最终工程要求，并且不作为零件的全部供应状态要求，未涉及的内容仍要满足产品图纸、技术文件和使用单位的零件供应状态要求；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指令性交接状态表用FM1404-01写；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d) 需要时可按GLB140508-01 编制工艺构型号；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e) 指令性交接状态表的内容明确，附有必要的草图；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f) 指令性交接状态表的起止批次、架次必须明确；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g) 凡与图纸或技术文件要求一致的内容不必填写。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  指令性交接状态表的更改与分发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5.4.1 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指令性交接状态表用表格FM2310-41按程序GLC231007进行更改或作废。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5.4.2  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指令性交接状态表分发：使用单位3份（资料室、技术室、库房）；承制单位2份（技术室、质量工程室或同等职能部门）；样板制造单位1份（适用时）；相关单位3份（技术室、质量工程室或同等职能部门、库房）；质量安全部1份；技术办公室1份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5.5  指令性交接状态表目录的编制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指令性交接状态表目录按GLC231007的要求编制，目录应包括“序号、指令性交接状态表编号、图号、名称、供应单位、使用单位及备注”列，适用时应在“备注”中应列出指令性交接状态表的更改次数及更正通知单编号等信息。状态表目录应以供应单位、图号为主要关键字及次要关键字来排序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  CPM系统发放指令性交接状态表的要求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5.6.1 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当在CPM系统中发放指令性交接状态表时，指令性交接状态表及更正通知的签审栏不需填写。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5.6.2 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在CPM系统中更改指令性交接状态表时，应采用更改重发的方式全文更改，并应将更正通知及更改后的指令性交接状态表在同一文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件中上传到CPM系统中审签。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5.6.3 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在CPM系统中指令性交接状态表的更正通知的编号要求如下：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编号形式为“状态表编号_GX”。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其中“X”为更改次数，如对编号为Y21-EL7010-201的状态表的第1次更改，其更正通知的编号为Y21-EL7010_G1，第2次更改，其更正通知的编号为Y21-EL7010_G2，以此类推。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5.6.4 </w:t>
      </w: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当在CPM系统中发放指令性交接状态表时，不需编制状态表目录，可由CPM系统直接导出指令性交接状态表目录。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5.7  审签要求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指令性交接状态表的审签要求如下：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a) 装配生产单位技术室工艺员编制；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b) 装配生产单位技术室主任校对；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c) 装配生产单位技术副厂长审核；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d) 技术办公室副总工艺师批准。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相关记录的填写和维护按程序文件GLC231008要求执行。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4"/>
      <w:footerReference w:type="default" r:id="rId15"/>
      <w:pgSz w:w="11906" w:h="16838" w:orient="portrait"/>
      <w:pgMar w:top="1440" w:right="1802" w:bottom="1440" w:left="1802" w:header="708" w:footer="708" w:gutter="0"/>
      <w:pgNumType w:start="5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3</w:t>
    </w:r>
    <w:r>
      <w:t xml:space="preserve">-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3</w:t>
    </w:r>
    <w:r>
      <w:t xml:space="preserve">-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3</w:t>
    </w:r>
    <w:r>
      <w:t xml:space="preserve">-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3</w:t>
    </w:r>
    <w:r>
      <w:t xml:space="preserve">-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4</w:t>
    </w:r>
    <w:r>
      <w:t xml:space="preserve">0</w:t>
    </w:r>
    <w:r>
      <w:t xml:space="preserve">3</w:t>
    </w:r>
    <w:r>
      <w:t xml:space="preserve">-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2026-06-10T08:48:54.057Z</dcterms:created>
  <dcterms:modified xsi:type="dcterms:W3CDTF">2026-06-10T08:48:54.057Z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