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本制度由科技创新部提出，科技创新部起草。</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生产过程控制计划的编制管理标准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本文件规定了生产过程控制计划的编制及管理要求。</w:t>
      </w:r>
    </w:p>
    <w:p>
      <w:pPr>
        <w:spacing w:before="0" w:after="0"/>
        <w:jc w:val="both"/>
      </w:pPr>
      <w:r>
        <w:rPr>
          <w:color w:val="000000"/>
          <w:sz w:val="28"/>
          <w:szCs w:val="28"/>
          <w:rFonts w:ascii="宋体" w:cs="宋体" w:eastAsia="宋体" w:hAnsi="宋体"/>
        </w:rPr>
        <w:t xml:space="preserve">本文件适用于公司各项目生产过程控制计划的制定。 </w:t>
      </w:r>
    </w:p>
    <w:p>
      <w:pPr>
        <w:spacing w:before="0" w:after="0"/>
        <w:jc w:val="both"/>
      </w:pPr>
      <w:r>
        <w:rPr>
          <w:color w:val="000000"/>
          <w:sz w:val="28"/>
          <w:szCs w:val="28"/>
          <w:rFonts w:ascii="宋体" w:cs="宋体" w:eastAsia="宋体" w:hAnsi="宋体"/>
        </w:rPr>
        <w:t xml:space="preserve">本文件依据GLC140411和AS13004的要求编制。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SR0014 装配和制造工艺文件的通用规定</w:t>
      </w:r>
    </w:p>
    <w:p>
      <w:pPr>
        <w:spacing w:before="0" w:after="0"/>
        <w:jc w:val="both"/>
      </w:pPr>
      <w:r>
        <w:rPr>
          <w:color w:val="000000"/>
          <w:sz w:val="28"/>
          <w:szCs w:val="28"/>
          <w:rFonts w:ascii="宋体" w:cs="宋体" w:eastAsia="宋体" w:hAnsi="宋体"/>
        </w:rPr>
        <w:t xml:space="preserve">AS13004 过程失效模式和影响分析（PFMEA）和控制计划</w:t>
      </w:r>
    </w:p>
    <w:p>
      <w:pPr>
        <w:spacing w:before="0" w:after="0"/>
        <w:jc w:val="both"/>
      </w:pPr>
      <w:r>
        <w:rPr>
          <w:color w:val="000000"/>
          <w:sz w:val="28"/>
          <w:szCs w:val="28"/>
          <w:rFonts w:ascii="宋体" w:cs="宋体" w:eastAsia="宋体" w:hAnsi="宋体"/>
        </w:rPr>
        <w:t xml:space="preserve">GLC140406 产品制造的风险控制管理程序</w:t>
      </w:r>
    </w:p>
    <w:p>
      <w:pPr>
        <w:spacing w:before="0" w:after="0"/>
        <w:jc w:val="both"/>
      </w:pPr>
      <w:r>
        <w:rPr>
          <w:color w:val="000000"/>
          <w:sz w:val="28"/>
          <w:szCs w:val="28"/>
          <w:rFonts w:ascii="宋体" w:cs="宋体" w:eastAsia="宋体" w:hAnsi="宋体"/>
        </w:rPr>
        <w:t xml:space="preserve">GLC140411 PFMEA的使用管理程序</w:t>
      </w:r>
    </w:p>
    <w:p>
      <w:pPr>
        <w:spacing w:before="0" w:after="0"/>
        <w:jc w:val="both"/>
      </w:pPr>
      <w:r>
        <w:rPr>
          <w:color w:val="000000"/>
          <w:sz w:val="28"/>
          <w:szCs w:val="28"/>
          <w:rFonts w:ascii="宋体" w:cs="宋体" w:eastAsia="宋体" w:hAnsi="宋体"/>
        </w:rPr>
        <w:t xml:space="preserve">GLC231007 技术文件的编写管理程序</w:t>
      </w:r>
    </w:p>
    <w:p>
      <w:pPr>
        <w:spacing w:before="0" w:after="0"/>
        <w:jc w:val="both"/>
      </w:pPr>
      <w:r>
        <w:rPr>
          <w:color w:val="000000"/>
          <w:sz w:val="28"/>
          <w:szCs w:val="28"/>
          <w:rFonts w:ascii="宋体" w:cs="宋体" w:eastAsia="宋体" w:hAnsi="宋体"/>
        </w:rPr>
        <w:t xml:space="preserve">GLB231007-01 技术文件的编写标准</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3.1规定表格</w:t>
      </w:r>
    </w:p>
    <w:p>
      <w:pPr>
        <w:spacing w:before="0" w:after="0"/>
        <w:jc w:val="both"/>
      </w:pPr>
      <w:r>
        <w:rPr>
          <w:color w:val="1b324f"/>
          <w:sz w:val="28"/>
          <w:szCs w:val="28"/>
          <w:rFonts w:ascii="宋体" w:cs="宋体" w:eastAsia="宋体" w:hAnsi="宋体"/>
        </w:rPr>
        <w:t xml:space="preserve">  无</w:t>
      </w:r>
    </w:p>
    <w:p>
      <w:pPr>
        <w:spacing w:before="0" w:after="0"/>
        <w:jc w:val="both"/>
      </w:pPr>
      <w:r>
        <w:rPr>
          <w:color w:val="1b324f"/>
          <w:sz w:val="28"/>
          <w:szCs w:val="28"/>
          <w:rFonts w:ascii="黑体" w:cs="黑体" w:eastAsia="黑体" w:hAnsi="黑体"/>
        </w:rPr>
        <w:t xml:space="preserve">3.2引用表格</w:t>
      </w:r>
    </w:p>
    <w:p>
      <w:pPr>
        <w:spacing w:before="0" w:after="0"/>
        <w:jc w:val="both"/>
      </w:pPr>
      <w:r>
        <w:rPr>
          <w:color w:val="1b324f"/>
          <w:sz w:val="28"/>
          <w:szCs w:val="28"/>
          <w:rFonts w:ascii="宋体" w:cs="宋体" w:eastAsia="宋体" w:hAnsi="宋体"/>
        </w:rPr>
        <w:t xml:space="preserve">  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控制计划</w:t>
      </w:r>
    </w:p>
    <w:p>
      <w:pPr>
        <w:spacing w:before="0" w:after="0"/>
        <w:jc w:val="both"/>
      </w:pPr>
      <w:r>
        <w:rPr>
          <w:color w:val="000000"/>
          <w:sz w:val="28"/>
          <w:szCs w:val="28"/>
          <w:rFonts w:ascii="宋体" w:cs="宋体" w:eastAsia="宋体" w:hAnsi="宋体"/>
        </w:rPr>
        <w:t xml:space="preserve">控制计划是连接制造过程步骤和关键检验及控制活动的书面描述，控制计划的意图是控制设计特性和过程变量以确保产品质量。控制计划的目标是记录用于产品和过程控制的方法，包括：识别需要监控的产品特性和过程参数、运用的测量方法，以及样本大小、抽样频率及相关控制限以确保减少波动和保持期望的质量水平。</w:t>
      </w:r>
    </w:p>
    <w:p>
      <w:pPr>
        <w:spacing w:before="0" w:after="0"/>
        <w:jc w:val="both"/>
      </w:pPr>
      <w:r>
        <w:rPr>
          <w:color w:val="1b324f"/>
          <w:sz w:val="28"/>
          <w:szCs w:val="28"/>
          <w:rFonts w:ascii="黑体" w:cs="黑体" w:eastAsia="黑体" w:hAnsi="黑体"/>
        </w:rPr>
        <w:t xml:space="preserve">4.2  反应计划</w:t>
      </w:r>
    </w:p>
    <w:p>
      <w:pPr>
        <w:spacing w:before="0" w:after="0"/>
        <w:jc w:val="both"/>
      </w:pPr>
      <w:r>
        <w:rPr>
          <w:color w:val="000000"/>
          <w:sz w:val="28"/>
          <w:szCs w:val="28"/>
          <w:rFonts w:ascii="宋体" w:cs="宋体" w:eastAsia="宋体" w:hAnsi="宋体"/>
        </w:rPr>
        <w:t xml:space="preserve">反应计划是一套定义好的预防性活动，为避免操作失控及生产不合格品而采取的必要措施，并详细说明在检测到不合格品时应采取的计划。</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5.1 </w:t>
      </w:r>
      <w:r>
        <w:rPr>
          <w:color w:val="000000"/>
          <w:sz w:val="28"/>
          <w:szCs w:val="28"/>
          <w:rFonts w:ascii="宋体" w:cs="宋体" w:eastAsia="宋体" w:hAnsi="宋体"/>
        </w:rPr>
        <w:t xml:space="preserve">成立控制计划项目小组，对制造环节中过程控制进行识别和分析，生产单位技术负责人任小组组长，小组的核心成员应包括工艺员、设计员、质量控制人员及现场操作工人，必要时可拓展采购人员、物流人员、供应商和客户加入小组。</w:t>
      </w:r>
    </w:p>
    <w:p>
      <w:pPr>
        <w:spacing w:before="0" w:after="0"/>
        <w:jc w:val="both"/>
      </w:pPr>
      <w:r>
        <w:rPr>
          <w:color w:val="1b324f"/>
          <w:sz w:val="28"/>
          <w:szCs w:val="28"/>
          <w:rFonts w:ascii="宋体" w:cs="宋体" w:eastAsia="宋体" w:hAnsi="宋体"/>
        </w:rPr>
        <w:t xml:space="preserve">5.2 生产单位技术室工艺员负责</w:t>
      </w:r>
      <w:r>
        <w:rPr>
          <w:color w:val="000000"/>
          <w:sz w:val="28"/>
          <w:szCs w:val="28"/>
          <w:rFonts w:ascii="宋体" w:cs="宋体" w:eastAsia="宋体" w:hAnsi="宋体"/>
        </w:rPr>
        <w:t xml:space="preserve">控制计划的编制、实施和更改。</w:t>
      </w:r>
    </w:p>
    <w:p>
      <w:pPr>
        <w:spacing w:before="0" w:after="0"/>
        <w:jc w:val="both"/>
      </w:pPr>
      <w:r>
        <w:rPr>
          <w:color w:val="1b324f"/>
          <w:sz w:val="28"/>
          <w:szCs w:val="28"/>
          <w:rFonts w:ascii="宋体" w:cs="宋体" w:eastAsia="宋体" w:hAnsi="宋体"/>
        </w:rPr>
        <w:t xml:space="preserve">5.3 </w:t>
      </w:r>
      <w:r>
        <w:rPr>
          <w:color w:val="000000"/>
          <w:sz w:val="28"/>
          <w:szCs w:val="28"/>
          <w:rFonts w:ascii="宋体" w:cs="宋体" w:eastAsia="宋体" w:hAnsi="宋体"/>
        </w:rPr>
        <w:t xml:space="preserve">控制计划的目的是</w:t>
      </w:r>
      <w:r>
        <w:rPr>
          <w:color w:val="1b324f"/>
          <w:sz w:val="28"/>
          <w:szCs w:val="28"/>
          <w:rFonts w:ascii="宋体" w:cs="宋体" w:eastAsia="宋体" w:hAnsi="宋体"/>
        </w:rPr>
        <w:t xml:space="preserve">控制设计特征和过程变量，在生产过程中识别、评估、减轻和预防风险，以确保产品质量。</w:t>
      </w:r>
    </w:p>
    <w:p>
      <w:pPr>
        <w:spacing w:before="0" w:after="0"/>
        <w:jc w:val="both"/>
      </w:pPr>
      <w:r>
        <w:rPr>
          <w:color w:val="1b324f"/>
          <w:sz w:val="28"/>
          <w:szCs w:val="28"/>
          <w:rFonts w:ascii="宋体" w:cs="宋体" w:eastAsia="宋体" w:hAnsi="宋体"/>
        </w:rPr>
        <w:t xml:space="preserve">5.4 控制计划一般基于零件族或典型装配过程开展，并通过工序号和工步号建立与PFMEA之间的联系（参见 </w:t>
      </w:r>
      <w:r>
        <w:rPr>
          <w:color w:val="1b324f"/>
          <w:sz w:val="28"/>
          <w:szCs w:val="28"/>
          <w:rFonts w:ascii="Times New Roman" w:cs="Times New Roman" w:eastAsia="Times New Roman" w:hAnsi="Times New Roman"/>
        </w:rPr>
        <w:t xml:space="preserve">GLC140406</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5.5 </w:t>
      </w:r>
      <w:r>
        <w:rPr>
          <w:color w:val="000000"/>
          <w:sz w:val="28"/>
          <w:szCs w:val="28"/>
          <w:rFonts w:ascii="宋体" w:cs="宋体" w:eastAsia="宋体" w:hAnsi="宋体"/>
        </w:rPr>
        <w:t xml:space="preserve">控制计划应在产品整个生命周期中持续适用。</w:t>
      </w:r>
    </w:p>
    <w:p>
      <w:pPr>
        <w:spacing w:before="0" w:after="0"/>
        <w:jc w:val="both"/>
      </w:pPr>
      <w:r>
        <w:rPr>
          <w:color w:val="1b324f"/>
          <w:sz w:val="28"/>
          <w:szCs w:val="28"/>
          <w:rFonts w:ascii="宋体" w:cs="宋体" w:eastAsia="宋体" w:hAnsi="宋体"/>
        </w:rPr>
        <w:t xml:space="preserve">5.6 </w:t>
      </w:r>
      <w:r>
        <w:rPr>
          <w:color w:val="000000"/>
          <w:sz w:val="28"/>
          <w:szCs w:val="28"/>
          <w:rFonts w:ascii="宋体" w:cs="宋体" w:eastAsia="宋体" w:hAnsi="宋体"/>
        </w:rPr>
        <w:t xml:space="preserve">控制计划不能替代包含在详细的工艺规程中的信息。</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5.7 </w:t>
      </w:r>
      <w:r>
        <w:rPr>
          <w:color w:val="000000"/>
          <w:sz w:val="28"/>
          <w:szCs w:val="28"/>
          <w:rFonts w:ascii="宋体" w:cs="宋体" w:eastAsia="宋体" w:hAnsi="宋体"/>
        </w:rPr>
        <w:t xml:space="preserve">控制计划通过获取</w:t>
      </w:r>
      <w:r>
        <w:rPr>
          <w:color w:val="1b324f"/>
          <w:sz w:val="28"/>
          <w:szCs w:val="28"/>
          <w:rFonts w:ascii="Times New Roman" w:cs="Times New Roman" w:eastAsia="Times New Roman" w:hAnsi="Times New Roman"/>
        </w:rPr>
        <w:t xml:space="preserve">PFMEA</w:t>
      </w:r>
      <w:r>
        <w:rPr>
          <w:color w:val="000000"/>
          <w:sz w:val="28"/>
          <w:szCs w:val="28"/>
          <w:rFonts w:ascii="宋体" w:cs="宋体" w:eastAsia="宋体" w:hAnsi="宋体"/>
        </w:rPr>
        <w:t xml:space="preserve">中识别出的控制、产品和过程</w:t>
      </w:r>
      <w:r>
        <w:rPr>
          <w:color w:val="1b324f"/>
          <w:sz w:val="28"/>
          <w:szCs w:val="28"/>
          <w:rFonts w:ascii="Times New Roman" w:cs="Times New Roman" w:eastAsia="Times New Roman" w:hAnsi="Times New Roman"/>
        </w:rPr>
        <w:t xml:space="preserve">KCs</w:t>
      </w:r>
      <w:r>
        <w:rPr>
          <w:color w:val="000000"/>
          <w:sz w:val="28"/>
          <w:szCs w:val="28"/>
          <w:rFonts w:ascii="宋体" w:cs="宋体" w:eastAsia="宋体" w:hAnsi="宋体"/>
        </w:rPr>
        <w:t xml:space="preserve">及测量技术等编制而成，内容应包含要控制的过程，控制频率，遇到问题如何处理等，控制计划中识别的控制应贯彻到生产单位文件中(例如：标准作业指导书，工艺规程等)。</w:t>
      </w:r>
    </w:p>
    <w:p>
      <w:pPr>
        <w:spacing w:before="0" w:after="0"/>
        <w:jc w:val="both"/>
      </w:pPr>
      <w:r>
        <w:rPr>
          <w:color w:val="1b324f"/>
          <w:sz w:val="28"/>
          <w:szCs w:val="28"/>
          <w:rFonts w:ascii="黑体" w:cs="黑体" w:eastAsia="黑体" w:hAnsi="黑体"/>
        </w:rPr>
        <w:t xml:space="preserve">5.8　编制说明</w:t>
      </w:r>
    </w:p>
    <w:p>
      <w:pPr>
        <w:spacing w:before="0" w:after="0"/>
        <w:jc w:val="both"/>
      </w:pPr>
      <w:r>
        <w:rPr>
          <w:color w:val="000000"/>
          <w:sz w:val="28"/>
          <w:szCs w:val="28"/>
          <w:rFonts w:ascii="宋体" w:cs="宋体" w:eastAsia="宋体" w:hAnsi="宋体"/>
        </w:rPr>
        <w:t xml:space="preserve">控制计划表格形式参见附录A（当顾客有规定格式时，采用顾客规定的格式），</w:t>
      </w:r>
      <w:r>
        <w:rPr>
          <w:color w:val="1b324f"/>
          <w:sz w:val="28"/>
          <w:szCs w:val="28"/>
          <w:rFonts w:ascii="宋体" w:cs="宋体" w:eastAsia="宋体" w:hAnsi="宋体"/>
        </w:rPr>
        <w:t xml:space="preserve">如下内容为</w:t>
      </w:r>
      <w:r>
        <w:rPr>
          <w:color w:val="000000"/>
          <w:sz w:val="28"/>
          <w:szCs w:val="28"/>
          <w:rFonts w:ascii="宋体" w:cs="宋体" w:eastAsia="宋体" w:hAnsi="宋体"/>
        </w:rPr>
        <w:t xml:space="preserve">附录</w:t>
      </w:r>
      <w:r>
        <w:rPr>
          <w:color w:val="1b324f"/>
          <w:sz w:val="28"/>
          <w:szCs w:val="28"/>
          <w:rFonts w:ascii="宋体" w:cs="宋体" w:eastAsia="宋体" w:hAnsi="宋体"/>
        </w:rPr>
        <w:t xml:space="preserve">A表格填写说明，此处序号与表格中序号一一对应</w:t>
      </w:r>
      <w:r>
        <w:rPr>
          <w:color w:val="000000"/>
          <w:sz w:val="28"/>
          <w:szCs w:val="28"/>
          <w:rFonts w:ascii="宋体" w:cs="宋体" w:eastAsia="宋体" w:hAnsi="宋体"/>
        </w:rPr>
        <w:t xml:space="preserve">，应包含但不限于如下内容：</w:t>
      </w:r>
    </w:p>
    <w:p>
      <w:pPr>
        <w:spacing w:before="0" w:after="0"/>
        <w:jc w:val="both"/>
      </w:pPr>
      <w:r>
        <w:rPr>
          <w:color w:val="1b324f"/>
          <w:sz w:val="28"/>
          <w:szCs w:val="28"/>
          <w:rFonts w:ascii="宋体" w:cs="宋体" w:eastAsia="宋体" w:hAnsi="宋体"/>
        </w:rPr>
        <w:t xml:space="preserve">（1）</w:t>
      </w:r>
      <w:r>
        <w:rPr>
          <w:color w:val="000000"/>
          <w:sz w:val="28"/>
          <w:szCs w:val="28"/>
          <w:rFonts w:ascii="宋体" w:cs="宋体" w:eastAsia="宋体" w:hAnsi="宋体"/>
        </w:rPr>
        <w:t xml:space="preserve">过程所在的工序名称及工序号；</w:t>
      </w: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（2）</w:t>
      </w:r>
      <w:r>
        <w:rPr>
          <w:color w:val="000000"/>
          <w:sz w:val="28"/>
          <w:szCs w:val="28"/>
          <w:rFonts w:ascii="宋体" w:cs="宋体" w:eastAsia="宋体" w:hAnsi="宋体"/>
        </w:rPr>
        <w:t xml:space="preserve">过程的工步号，此工步为执行测量，控制，测试，检验操作过程的工步；</w:t>
      </w:r>
    </w:p>
    <w:p>
      <w:pPr>
        <w:spacing w:before="0" w:after="0"/>
        <w:jc w:val="both"/>
      </w:pPr>
      <w:r>
        <w:rPr>
          <w:color w:val="1b324f"/>
          <w:sz w:val="28"/>
          <w:szCs w:val="28"/>
          <w:rFonts w:ascii="宋体" w:cs="宋体" w:eastAsia="宋体" w:hAnsi="宋体"/>
        </w:rPr>
        <w:t xml:space="preserve">（3）</w:t>
      </w:r>
      <w:r>
        <w:rPr>
          <w:color w:val="000000"/>
          <w:sz w:val="28"/>
          <w:szCs w:val="28"/>
          <w:rFonts w:ascii="宋体" w:cs="宋体" w:eastAsia="宋体" w:hAnsi="宋体"/>
        </w:rPr>
        <w:t xml:space="preserve">过程的工步描述；</w:t>
      </w:r>
    </w:p>
    <w:p>
      <w:pPr>
        <w:spacing w:before="0" w:after="0"/>
        <w:jc w:val="both"/>
      </w:pPr>
      <w:r>
        <w:rPr>
          <w:color w:val="000000"/>
          <w:sz w:val="28"/>
          <w:szCs w:val="28"/>
          <w:rFonts w:ascii="宋体" w:cs="宋体" w:eastAsia="宋体" w:hAnsi="宋体"/>
        </w:rPr>
        <w:t xml:space="preserve">（4）过程工步中所使用设备、机器、夹具和工具，并按需给出精度要求；</w:t>
      </w:r>
    </w:p>
    <w:p>
      <w:pPr>
        <w:spacing w:before="0" w:after="0"/>
        <w:jc w:val="both"/>
      </w:pPr>
      <w:r>
        <w:rPr>
          <w:color w:val="000000"/>
          <w:sz w:val="28"/>
          <w:szCs w:val="28"/>
          <w:rFonts w:ascii="宋体" w:cs="宋体" w:eastAsia="宋体" w:hAnsi="宋体"/>
        </w:rPr>
        <w:t xml:space="preserve">（5）产品特性，如产品孔径、间隙、硬度等；</w:t>
      </w:r>
    </w:p>
    <w:p>
      <w:pPr>
        <w:spacing w:before="0" w:after="0"/>
        <w:jc w:val="both"/>
      </w:pPr>
      <w:r>
        <w:rPr>
          <w:color w:val="000000"/>
          <w:sz w:val="28"/>
          <w:szCs w:val="28"/>
          <w:rFonts w:ascii="宋体" w:cs="宋体" w:eastAsia="宋体" w:hAnsi="宋体"/>
        </w:rPr>
        <w:t xml:space="preserve">（6）产品特性来源，如图纸、工艺规范、</w:t>
      </w:r>
      <w:r>
        <w:rPr>
          <w:color w:val="1b324f"/>
          <w:sz w:val="28"/>
          <w:szCs w:val="28"/>
          <w:rFonts w:ascii="宋体" w:cs="宋体" w:eastAsia="宋体" w:hAnsi="宋体"/>
        </w:rPr>
        <w:t xml:space="preserve">PFMEA</w:t>
      </w:r>
      <w:r>
        <w:rPr>
          <w:color w:val="000000"/>
          <w:sz w:val="28"/>
          <w:szCs w:val="28"/>
          <w:rFonts w:ascii="宋体" w:cs="宋体" w:eastAsia="宋体" w:hAnsi="宋体"/>
        </w:rPr>
        <w:t xml:space="preserve">等；</w:t>
      </w:r>
    </w:p>
    <w:p>
      <w:pPr>
        <w:spacing w:before="0" w:after="0"/>
        <w:jc w:val="both"/>
      </w:pPr>
      <w:r>
        <w:rPr>
          <w:color w:val="000000"/>
          <w:sz w:val="28"/>
          <w:szCs w:val="28"/>
          <w:rFonts w:ascii="宋体" w:cs="宋体" w:eastAsia="宋体" w:hAnsi="宋体"/>
        </w:rPr>
        <w:t xml:space="preserve">（7）工艺参数，如刀具寿命，环境温度等；</w:t>
      </w:r>
    </w:p>
    <w:p>
      <w:pPr>
        <w:spacing w:before="0" w:after="0"/>
        <w:jc w:val="both"/>
      </w:pPr>
      <w:r>
        <w:rPr>
          <w:color w:val="000000"/>
          <w:sz w:val="28"/>
          <w:szCs w:val="28"/>
          <w:rFonts w:ascii="宋体" w:cs="宋体" w:eastAsia="宋体" w:hAnsi="宋体"/>
        </w:rPr>
        <w:t xml:space="preserve">（8）工艺参数来源， 如图纸、工艺规范、</w:t>
      </w:r>
      <w:r>
        <w:rPr>
          <w:color w:val="1b324f"/>
          <w:sz w:val="28"/>
          <w:szCs w:val="28"/>
          <w:rFonts w:ascii="宋体" w:cs="宋体" w:eastAsia="宋体" w:hAnsi="宋体"/>
        </w:rPr>
        <w:t xml:space="preserve">PFMEA</w:t>
      </w:r>
      <w:r>
        <w:rPr>
          <w:color w:val="000000"/>
          <w:sz w:val="28"/>
          <w:szCs w:val="28"/>
          <w:rFonts w:ascii="宋体" w:cs="宋体" w:eastAsia="宋体" w:hAnsi="宋体"/>
        </w:rPr>
        <w:t xml:space="preserve">等；</w:t>
      </w:r>
    </w:p>
    <w:p>
      <w:pPr>
        <w:spacing w:before="0" w:after="0"/>
        <w:jc w:val="both"/>
      </w:pPr>
      <w:r>
        <w:rPr>
          <w:color w:val="000000"/>
          <w:sz w:val="28"/>
          <w:szCs w:val="28"/>
          <w:rFonts w:ascii="宋体" w:cs="宋体" w:eastAsia="宋体" w:hAnsi="宋体"/>
        </w:rPr>
        <w:t xml:space="preserve">（9）当产品特性/工艺参数被定义为产品关键特性时，应作出标识。此栏填写“是”或“否”；</w:t>
      </w:r>
    </w:p>
    <w:p>
      <w:pPr>
        <w:spacing w:before="0" w:after="0"/>
        <w:jc w:val="both"/>
      </w:pPr>
      <w:r>
        <w:rPr>
          <w:color w:val="000000"/>
          <w:sz w:val="28"/>
          <w:szCs w:val="28"/>
          <w:rFonts w:ascii="宋体" w:cs="宋体" w:eastAsia="宋体" w:hAnsi="宋体"/>
        </w:rPr>
        <w:t xml:space="preserve">（10）指定特性公差或验收标准，相关的文件应在生产现场可用并有效；</w:t>
      </w:r>
    </w:p>
    <w:p>
      <w:pPr>
        <w:spacing w:before="0" w:after="0"/>
        <w:jc w:val="both"/>
      </w:pPr>
      <w:r>
        <w:rPr>
          <w:color w:val="000000"/>
          <w:sz w:val="28"/>
          <w:szCs w:val="28"/>
          <w:rFonts w:ascii="宋体" w:cs="宋体" w:eastAsia="宋体" w:hAnsi="宋体"/>
        </w:rPr>
        <w:t xml:space="preserve">（11）进行测量、控制、试验、检验过程的单位，如“°C”“mm”等；</w:t>
      </w:r>
    </w:p>
    <w:p>
      <w:pPr>
        <w:spacing w:before="0" w:after="0"/>
        <w:jc w:val="both"/>
      </w:pPr>
      <w:r>
        <w:rPr>
          <w:color w:val="000000"/>
          <w:sz w:val="28"/>
          <w:szCs w:val="28"/>
          <w:rFonts w:ascii="宋体" w:cs="宋体" w:eastAsia="宋体" w:hAnsi="宋体"/>
        </w:rPr>
        <w:t xml:space="preserve">（12）列出测量、控制、试验、检验设备的名称。此设备应经鉴定合格，也可提供参考的目录或参考文件中指定的目录；</w:t>
      </w:r>
    </w:p>
    <w:p>
      <w:pPr>
        <w:spacing w:before="0" w:after="0"/>
        <w:jc w:val="both"/>
      </w:pPr>
      <w:r>
        <w:rPr>
          <w:color w:val="000000"/>
          <w:sz w:val="28"/>
          <w:szCs w:val="28"/>
          <w:rFonts w:ascii="宋体" w:cs="宋体" w:eastAsia="宋体" w:hAnsi="宋体"/>
        </w:rPr>
        <w:t xml:space="preserve">（13）描述测量、控制、试验、检验方法的参考文件；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（14）填写抽样频率。如“每天”“每周”等；</w:t>
      </w:r>
    </w:p>
    <w:p>
      <w:pPr>
        <w:spacing w:before="0" w:after="0"/>
        <w:jc w:val="both"/>
      </w:pPr>
      <w:r>
        <w:rPr>
          <w:color w:val="000000"/>
          <w:sz w:val="28"/>
          <w:szCs w:val="28"/>
          <w:rFonts w:ascii="宋体" w:cs="宋体" w:eastAsia="宋体" w:hAnsi="宋体"/>
        </w:rPr>
        <w:t xml:space="preserve">（15）填写样本量。如“每架”“每5架”等；</w:t>
      </w:r>
    </w:p>
    <w:p>
      <w:pPr>
        <w:spacing w:before="0" w:after="0"/>
        <w:jc w:val="both"/>
      </w:pPr>
      <w:r>
        <w:rPr>
          <w:color w:val="000000"/>
          <w:sz w:val="28"/>
          <w:szCs w:val="28"/>
          <w:rFonts w:ascii="宋体" w:cs="宋体" w:eastAsia="宋体" w:hAnsi="宋体"/>
        </w:rPr>
        <w:t xml:space="preserve">（16）给出记录结果的文件或文档的名称(例如</w:t>
      </w:r>
      <w:r>
        <w:rPr>
          <w:color w:val="1b324f"/>
          <w:sz w:val="28"/>
          <w:szCs w:val="28"/>
          <w:rFonts w:ascii="宋体" w:cs="宋体" w:eastAsia="宋体" w:hAnsi="宋体"/>
        </w:rPr>
        <w:t xml:space="preserve">SPC</w:t>
      </w:r>
      <w:r>
        <w:rPr>
          <w:color w:val="000000"/>
          <w:sz w:val="28"/>
          <w:szCs w:val="28"/>
          <w:rFonts w:ascii="宋体" w:cs="宋体" w:eastAsia="宋体" w:hAnsi="宋体"/>
        </w:rPr>
        <w:t xml:space="preserve">图表名称、数据文件等)</w:t>
      </w:r>
    </w:p>
    <w:p>
      <w:pPr>
        <w:spacing w:before="0" w:after="0"/>
        <w:jc w:val="both"/>
      </w:pPr>
      <w:r>
        <w:rPr>
          <w:color w:val="000000"/>
          <w:sz w:val="28"/>
          <w:szCs w:val="28"/>
          <w:rFonts w:ascii="宋体" w:cs="宋体" w:eastAsia="宋体" w:hAnsi="宋体"/>
        </w:rPr>
        <w:t xml:space="preserve">本文件应在生产现场提供，以供生产使用；</w:t>
      </w:r>
    </w:p>
    <w:p>
      <w:pPr>
        <w:spacing w:before="0" w:after="0"/>
        <w:jc w:val="both"/>
      </w:pPr>
      <w:r>
        <w:rPr>
          <w:color w:val="000000"/>
          <w:sz w:val="28"/>
          <w:szCs w:val="28"/>
          <w:rFonts w:ascii="宋体" w:cs="宋体" w:eastAsia="宋体" w:hAnsi="宋体"/>
        </w:rPr>
        <w:t xml:space="preserve">（17）对于每一个测量、控制、试验、检验操作给出反应计划，该计划描述了在失控、超出公差限制、超出验收标准等情况下所要做的活动，本文件应在生产现场提供，以供生产使用；</w:t>
      </w:r>
    </w:p>
    <w:p>
      <w:pPr>
        <w:spacing w:before="0" w:after="0"/>
        <w:jc w:val="both"/>
      </w:pPr>
      <w:r>
        <w:rPr>
          <w:color w:val="000000"/>
          <w:sz w:val="28"/>
          <w:szCs w:val="28"/>
          <w:rFonts w:ascii="宋体" w:cs="宋体" w:eastAsia="宋体" w:hAnsi="宋体"/>
        </w:rPr>
        <w:t xml:space="preserve">（18）过程是否属于验收测试报告的一部分，此栏填写“是”或“否”。</w:t>
      </w:r>
    </w:p>
    <w:p>
      <w:pPr>
        <w:spacing w:before="0" w:after="0"/>
        <w:jc w:val="both"/>
      </w:pPr>
      <w:r>
        <w:rPr>
          <w:color w:val="000000"/>
          <w:sz w:val="28"/>
          <w:szCs w:val="28"/>
          <w:rFonts w:ascii="宋体" w:cs="宋体" w:eastAsia="宋体" w:hAnsi="宋体"/>
        </w:rPr>
        <w:t xml:space="preserve">5.9 控制计划以自编技术文件形式，在CPM系统发放，文件类别号为“N”，编号规则按</w:t>
      </w:r>
      <w:r>
        <w:rPr>
          <w:color w:val="1b324f"/>
          <w:sz w:val="28"/>
          <w:szCs w:val="28"/>
          <w:rFonts w:ascii="Times New Roman" w:cs="Times New Roman" w:eastAsia="Times New Roman" w:hAnsi="Times New Roman"/>
        </w:rPr>
        <w:t xml:space="preserve">GLC231007</w:t>
      </w:r>
      <w:r>
        <w:rPr>
          <w:color w:val="000000"/>
          <w:sz w:val="28"/>
          <w:szCs w:val="28"/>
          <w:rFonts w:ascii="宋体" w:cs="宋体" w:eastAsia="宋体" w:hAnsi="宋体"/>
        </w:rPr>
        <w:t xml:space="preserve">规定执行。</w:t>
      </w:r>
    </w:p>
    <w:p>
      <w:pPr>
        <w:spacing w:before="0" w:after="0"/>
        <w:jc w:val="both"/>
      </w:pPr>
      <w:r>
        <w:rPr>
          <w:color w:val="1b324f"/>
          <w:sz w:val="28"/>
          <w:szCs w:val="28"/>
          <w:rFonts w:ascii="黑体" w:cs="黑体" w:eastAsia="黑体" w:hAnsi="黑体"/>
        </w:rPr>
        <w:t xml:space="preserve">5.10　审签流程</w:t>
      </w:r>
    </w:p>
    <w:p>
      <w:pPr>
        <w:spacing w:before="0" w:after="0"/>
        <w:jc w:val="both"/>
      </w:pPr>
      <w:r>
        <w:rPr>
          <w:color w:val="000000"/>
          <w:sz w:val="28"/>
          <w:szCs w:val="28"/>
          <w:rFonts w:ascii="宋体" w:cs="宋体" w:eastAsia="宋体" w:hAnsi="宋体"/>
        </w:rPr>
        <w:t xml:space="preserve">通过</w:t>
      </w:r>
      <w:r>
        <w:rPr>
          <w:color w:val="1b324f"/>
          <w:sz w:val="28"/>
          <w:szCs w:val="28"/>
          <w:rFonts w:ascii="宋体" w:cs="宋体" w:eastAsia="宋体" w:hAnsi="宋体"/>
        </w:rPr>
        <w:t xml:space="preserve">CPM</w:t>
      </w:r>
      <w:r>
        <w:rPr>
          <w:color w:val="000000"/>
          <w:sz w:val="28"/>
          <w:szCs w:val="28"/>
          <w:rFonts w:ascii="宋体" w:cs="宋体" w:eastAsia="宋体" w:hAnsi="宋体"/>
        </w:rPr>
        <w:t xml:space="preserve">系统审签及发放控制计划，审签、批准规定如下：</w:t>
      </w:r>
    </w:p>
    <w:p>
      <w:pPr>
        <w:spacing w:before="0" w:after="0"/>
        <w:jc w:val="both"/>
      </w:pPr>
      <w:r>
        <w:rPr>
          <w:color w:val="000000"/>
          <w:sz w:val="28"/>
          <w:szCs w:val="28"/>
          <w:rFonts w:ascii="宋体" w:cs="宋体" w:eastAsia="宋体" w:hAnsi="宋体"/>
        </w:rPr>
        <w:t xml:space="preserve">a) 生产单位技术室工艺员编制；</w:t>
      </w:r>
    </w:p>
    <w:p>
      <w:pPr>
        <w:spacing w:before="0" w:after="0"/>
        <w:jc w:val="both"/>
      </w:pPr>
      <w:r>
        <w:rPr>
          <w:color w:val="000000"/>
          <w:sz w:val="28"/>
          <w:szCs w:val="28"/>
          <w:rFonts w:ascii="宋体" w:cs="宋体" w:eastAsia="宋体" w:hAnsi="宋体"/>
        </w:rPr>
        <w:t xml:space="preserve">b) 生产单位技术室主任校对；</w:t>
      </w:r>
    </w:p>
    <w:p>
      <w:pPr>
        <w:spacing w:before="0" w:after="0"/>
        <w:jc w:val="both"/>
      </w:pPr>
      <w:r>
        <w:rPr>
          <w:color w:val="000000"/>
          <w:sz w:val="28"/>
          <w:szCs w:val="28"/>
          <w:rFonts w:ascii="宋体" w:cs="宋体" w:eastAsia="宋体" w:hAnsi="宋体"/>
        </w:rPr>
        <w:t xml:space="preserve">c) 生产单位质量工程室检验员审核；</w:t>
      </w:r>
    </w:p>
    <w:p>
      <w:pPr>
        <w:spacing w:before="0" w:after="0"/>
        <w:jc w:val="both"/>
      </w:pPr>
      <w:r>
        <w:rPr>
          <w:color w:val="000000"/>
          <w:sz w:val="28"/>
          <w:szCs w:val="28"/>
          <w:rFonts w:ascii="宋体" w:cs="宋体" w:eastAsia="宋体" w:hAnsi="宋体"/>
        </w:rPr>
        <w:t xml:space="preserve">d) 生产单位兼职标准化员进行“标审”；</w:t>
      </w:r>
    </w:p>
    <w:p>
      <w:pPr>
        <w:spacing w:before="0" w:after="0"/>
        <w:jc w:val="both"/>
      </w:pPr>
      <w:r>
        <w:rPr>
          <w:color w:val="000000"/>
          <w:sz w:val="28"/>
          <w:szCs w:val="28"/>
          <w:rFonts w:ascii="宋体" w:cs="宋体" w:eastAsia="宋体" w:hAnsi="宋体"/>
        </w:rPr>
        <w:t xml:space="preserve">e) 生产单位技术副厂长批准。</w:t>
      </w:r>
    </w:p>
    <w:p>
      <w:pPr>
        <w:spacing w:before="0" w:after="0"/>
        <w:jc w:val="both"/>
      </w:pPr>
      <w:r>
        <w:rPr>
          <w:color w:val="1b324f"/>
          <w:sz w:val="28"/>
          <w:szCs w:val="28"/>
          <w:rFonts w:ascii="黑体" w:cs="黑体" w:eastAsia="黑体" w:hAnsi="黑体"/>
        </w:rPr>
        <w:t xml:space="preserve">5.11  控制计划的更改</w:t>
      </w:r>
    </w:p>
    <w:p>
      <w:pPr>
        <w:spacing w:before="0" w:after="0"/>
        <w:jc w:val="both"/>
      </w:pPr>
      <w:r>
        <w:rPr>
          <w:color w:val="1b324f"/>
          <w:sz w:val="28"/>
          <w:szCs w:val="28"/>
          <w:rFonts w:ascii="宋体" w:cs="宋体" w:eastAsia="宋体" w:hAnsi="宋体"/>
        </w:rPr>
        <w:t xml:space="preserve">5.11.1 </w:t>
      </w:r>
      <w:r>
        <w:rPr>
          <w:color w:val="000000"/>
          <w:sz w:val="28"/>
          <w:szCs w:val="28"/>
          <w:rFonts w:ascii="宋体" w:cs="宋体" w:eastAsia="宋体" w:hAnsi="宋体"/>
        </w:rPr>
        <w:t xml:space="preserve">控制计划是一份动态的文件，应进行定期审查和更新，以获取生产过程和检验的变更以及生产过程中获得的新知识，例如，从生产停止或延迟、不合格、产品质量逃逸、检验数据、对当前或类似产品的根本原因纠正措施调查中获得的教训及报废数据等。控制计划应每年更新一次，可按实际情况缩短更新周期。</w:t>
      </w:r>
    </w:p>
    <w:p>
      <w:pPr>
        <w:spacing w:before="0" w:after="0"/>
        <w:jc w:val="both"/>
      </w:pPr>
      <w:r>
        <w:rPr>
          <w:color w:val="1b324f"/>
          <w:sz w:val="28"/>
          <w:szCs w:val="28"/>
          <w:rFonts w:ascii="宋体" w:cs="宋体" w:eastAsia="宋体" w:hAnsi="宋体"/>
        </w:rPr>
        <w:t xml:space="preserve">5.11.2 </w:t>
      </w:r>
      <w:r>
        <w:rPr>
          <w:color w:val="000000"/>
          <w:sz w:val="28"/>
          <w:szCs w:val="28"/>
          <w:rFonts w:ascii="宋体" w:cs="宋体" w:eastAsia="宋体" w:hAnsi="宋体"/>
        </w:rPr>
        <w:t xml:space="preserve">当任何影响产品、制造过程、测量等更改发生时，由生产单位技术室组织项目小组成员对控制计划重新审查。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5.11.3 </w:t>
      </w:r>
      <w:r>
        <w:rPr>
          <w:color w:val="000000"/>
          <w:sz w:val="28"/>
          <w:szCs w:val="28"/>
          <w:rFonts w:ascii="宋体" w:cs="宋体" w:eastAsia="宋体" w:hAnsi="宋体"/>
        </w:rPr>
        <w:t xml:space="preserve">控制计划的更改按GLB231007-01规执行，更改后由生产单位技术室工艺员重新提交审批发放。</w:t>
      </w:r>
    </w:p>
    <w:p>
      <w:pPr>
        <w:spacing w:before="0" w:after="0"/>
        <w:jc w:val="both"/>
      </w:pPr>
      <w:r>
        <w:rPr>
          <w:color w:val="1b324f"/>
          <w:sz w:val="28"/>
          <w:szCs w:val="28"/>
          <w:rFonts w:ascii="黑体" w:cs="黑体" w:eastAsia="黑体" w:hAnsi="黑体"/>
        </w:rPr>
        <w:t xml:space="preserve">5.12  商飞项目特殊要求</w:t>
      </w:r>
    </w:p>
    <w:p>
      <w:pPr>
        <w:spacing w:before="0" w:after="0"/>
        <w:jc w:val="both"/>
      </w:pPr>
      <w:r>
        <w:rPr>
          <w:color w:val="1b324f"/>
          <w:sz w:val="28"/>
          <w:szCs w:val="28"/>
          <w:rFonts w:ascii="宋体" w:cs="宋体" w:eastAsia="宋体" w:hAnsi="宋体"/>
        </w:rPr>
        <w:t xml:space="preserve">5.12.1 </w:t>
      </w:r>
      <w:r>
        <w:rPr>
          <w:color w:val="000000"/>
          <w:sz w:val="28"/>
          <w:szCs w:val="28"/>
          <w:rFonts w:ascii="宋体" w:cs="宋体" w:eastAsia="宋体" w:hAnsi="宋体"/>
        </w:rPr>
        <w:t xml:space="preserve">按商飞文件SR0014要求，商飞项目控制计划见附录B，控制计划应体现涉及的工艺文件编号、具体工序号、生产设备、控制方法等信息，具体内容需参照附录B“控制计划”模板编制；文件具有独立编号，批准人必须是部门领导或以上人员。后续工艺计划文件应落实控制计划相应的工艺措施。</w:t>
      </w:r>
    </w:p>
    <w:p>
      <w:pPr>
        <w:spacing w:before="0" w:after="0"/>
        <w:jc w:val="both"/>
      </w:pPr>
      <w:r>
        <w:rPr>
          <w:color w:val="1b324f"/>
          <w:sz w:val="28"/>
          <w:szCs w:val="28"/>
          <w:rFonts w:ascii="宋体" w:cs="宋体" w:eastAsia="宋体" w:hAnsi="宋体"/>
        </w:rPr>
        <w:t xml:space="preserve">5.12.2 </w:t>
      </w:r>
      <w:r>
        <w:rPr>
          <w:color w:val="000000"/>
          <w:sz w:val="28"/>
          <w:szCs w:val="28"/>
          <w:rFonts w:ascii="宋体" w:cs="宋体" w:eastAsia="宋体" w:hAnsi="宋体"/>
        </w:rPr>
        <w:t xml:space="preserve">形成控制计划：依据过程关键特性等信息制定控制计划，控制计划应列出在制造过程中需要监视的设计和过程特性，以及需要的控制方法。控制计划中的工艺措施应落实在相应的工艺文件中实施控制。</w:t>
      </w:r>
    </w:p>
    <w:p>
      <w:pPr>
        <w:spacing w:before="0" w:after="0"/>
        <w:jc w:val="both"/>
      </w:pPr>
      <w:r>
        <w:rPr>
          <w:color w:val="1b324f"/>
          <w:sz w:val="28"/>
          <w:szCs w:val="28"/>
          <w:rFonts w:ascii="宋体" w:cs="宋体" w:eastAsia="宋体" w:hAnsi="宋体"/>
        </w:rPr>
        <w:t xml:space="preserve">5.12.3 </w:t>
      </w:r>
      <w:r>
        <w:rPr>
          <w:color w:val="000000"/>
          <w:sz w:val="28"/>
          <w:szCs w:val="28"/>
          <w:rFonts w:ascii="宋体" w:cs="宋体" w:eastAsia="宋体" w:hAnsi="宋体"/>
        </w:rPr>
        <w:t xml:space="preserve">完工后进行问题分析和总结，并按计划进行问题关闭（进入验证环节）或调整控制计划。</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生产过程控制计划长期保存在CPM系统中。</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color w:val="1b324f"/>
          <w:sz w:val="28"/>
          <w:szCs w:val="28"/>
          <w:rFonts w:ascii="黑体" w:cs="黑体" w:eastAsia="黑体" w:hAnsi="黑体"/>
        </w:rPr>
        <w:t xml:space="preserve">（规范性）</w:t>
      </w:r>
    </w:p>
    <w:p>
      <w:pPr>
        <w:spacing w:before="0" w:after="0"/>
        <w:jc w:val="center"/>
      </w:pPr>
      <w:r>
        <w:rPr>
          <w:color w:val="1b324f"/>
          <w:sz w:val="28"/>
          <w:szCs w:val="28"/>
          <w:rFonts w:ascii="黑体" w:cs="黑体" w:eastAsia="黑体" w:hAnsi="黑体"/>
        </w:rPr>
        <w:t xml:space="preserve">控制计划</w:t>
      </w:r>
    </w:p>
    <w:p>
      <w:pPr>
        <w:spacing w:before="0" w:after="0" w:line="280" w:lineRule="exact"/>
        <w:jc w:val="center"/>
      </w:pPr>
      <w:r>
        <w:rPr>
          <w:sz w:val="28"/>
          <w:szCs w:val="28"/>
          <w:rFonts w:ascii="黑体" w:cs="黑体" w:eastAsia="黑体" w:hAnsi="黑体"/>
        </w:rPr>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730060" cy="250095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30060" cy="2500951"/>
                    </a:xfrm>
                    <a:prstGeom prst="rect">
                      <a:avLst/>
                    </a:prstGeom>
                  </pic:spPr>
                </pic:pic>
              </a:graphicData>
            </a:graphic>
          </wp:inline>
        </w:drawing>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rPr>
          <w:sz w:val="28"/>
          <w:szCs w:val="28"/>
          <w:rFonts w:ascii="黑体" w:cs="黑体" w:eastAsia="黑体" w:hAnsi="黑体"/>
        </w:rPr>
        <w:t xml:space="preserve">附录B</w:t>
      </w:r>
    </w:p>
    <w:p>
      <w:pPr>
        <w:spacing w:before="0" w:after="0"/>
        <w:jc w:val="center"/>
      </w:pPr>
      <w:r>
        <w:rPr>
          <w:sz w:val="28"/>
          <w:szCs w:val="28"/>
          <w:rFonts w:ascii="黑体" w:cs="黑体" w:eastAsia="黑体" w:hAnsi="黑体"/>
        </w:rPr>
        <w:t xml:space="preserve">（规范性）</w:t>
      </w:r>
    </w:p>
    <w:p>
      <w:pPr>
        <w:spacing w:before="0" w:after="0"/>
        <w:jc w:val="center"/>
      </w:pPr>
      <w:r>
        <w:rPr>
          <w:sz w:val="28"/>
          <w:szCs w:val="28"/>
          <w:rFonts w:ascii="黑体" w:cs="黑体" w:eastAsia="黑体" w:hAnsi="黑体"/>
        </w:rPr>
        <w:t xml:space="preserve">控制计划</w:t>
      </w:r>
    </w:p>
    <w:p>
      <w:pPr>
        <w:spacing w:before="0" w:after="0"/>
        <w:jc w:val="center"/>
      </w:pPr>
      <w:r>
        <w:drawing>
          <wp:inline distT="0" distB="0" distL="0" distR="0">
            <wp:extent cx="4743571" cy="257240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43571" cy="2572406"/>
                    </a:xfrm>
                    <a:prstGeom prst="rect">
                      <a:avLst/>
                    </a:prstGeom>
                  </pic:spPr>
                </pic:pic>
              </a:graphicData>
            </a:graphic>
          </wp:inline>
        </w:drawing>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806821" cy="296228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06821" cy="2962285"/>
                    </a:xfrm>
                    <a:prstGeom prst="rect">
                      <a:avLst/>
                    </a:prstGeom>
                  </pic:spPr>
                </pic:pic>
              </a:graphicData>
            </a:graphic>
          </wp:inline>
        </w:drawing>
      </w:r>
    </w:p>
    <w:sectPr>
      <w:headerReference w:type="default" r:id="rId22"/>
      <w:footerReference w:type="default" r:id="rId23"/>
      <w:pgSz w:w="11906" w:h="16838" w:orient="portrait"/>
      <w:pgMar w:top="1440" w:right="1802" w:bottom="1440" w:left="1802" w:header="708" w:footer="708" w:gutter="0"/>
      <w:pgNumType w:start="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1</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1</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1</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1</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1</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1</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1</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1</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1</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image" Target="media/lmxjkfi9ncvcnvfm1ufpw.png"/><Relationship Id="rId25" Type="http://schemas.openxmlformats.org/officeDocument/2006/relationships/image" Target="media/w21ypzdbn_9dfttk6yahy.png"/><Relationship Id="rId26" Type="http://schemas.openxmlformats.org/officeDocument/2006/relationships/image" Target="media/bkdwqn2rp0tfghshtsu7m.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2026-06-10T08:56:34.303Z</dcterms:created>
  <dcterms:modified xsi:type="dcterms:W3CDTF">2026-06-10T08:56:34.303Z</dcterms:modified>
</cp:coreProperties>
</file>

<file path=docProps/custom.xml><?xml version="1.0" encoding="utf-8"?>
<Properties xmlns="http://schemas.openxmlformats.org/officeDocument/2006/custom-properties" xmlns:vt="http://schemas.openxmlformats.org/officeDocument/2006/docPropsVTypes"/>
</file>