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p>
    <w:p>
      <w:pPr>
        <w:spacing w:before="0" w:after="0"/>
        <w:jc w:val="both"/>
      </w:pPr>
      <w:r>
        <w:rPr>
          <w:color w:val="1b324f"/>
          <w:sz w:val="21"/>
          <w:szCs w:val="21"/>
          <w:rFonts w:ascii="华文宋体" w:cs="华文宋体" w:eastAsia="华文宋体" w:hAnsi="华文宋体"/>
        </w:rPr>
        <w:t xml:space="preserve">本制度由</w:t>
      </w:r>
      <w:r>
        <w:rPr>
          <w:color w:val="1b324f"/>
          <w:sz w:val="21"/>
          <w:szCs w:val="21"/>
          <w:rFonts w:ascii="宋体" w:cs="宋体" w:eastAsia="宋体" w:hAnsi="宋体"/>
        </w:rPr>
        <w:t xml:space="preserve">科技创新部</w:t>
      </w:r>
      <w:r>
        <w:rPr>
          <w:color w:val="1b324f"/>
          <w:sz w:val="21"/>
          <w:szCs w:val="21"/>
          <w:rFonts w:ascii="华文宋体" w:cs="华文宋体" w:eastAsia="华文宋体" w:hAnsi="华文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热工艺质量控制管理标准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本文件规定了热处理、表面防护工艺（包括组/部件喷漆）质量控制的要求。</w:t>
      </w:r>
    </w:p>
    <w:p>
      <w:pPr>
        <w:spacing w:before="0" w:after="0"/>
        <w:jc w:val="both"/>
      </w:pPr>
      <w:r>
        <w:rPr>
          <w:color w:val="1b324f"/>
          <w:sz w:val="28"/>
          <w:szCs w:val="28"/>
          <w:rFonts w:ascii="宋体" w:cs="宋体" w:eastAsia="宋体" w:hAnsi="宋体"/>
        </w:rPr>
        <w:t xml:space="preserve">本文件依据GLC140504制定。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GLC140504  特殊过程管理</w:t>
      </w:r>
    </w:p>
    <w:p>
      <w:pPr>
        <w:spacing w:before="0" w:after="0"/>
        <w:jc w:val="both"/>
      </w:pPr>
      <w:r>
        <w:rPr>
          <w:color w:val="1b324f"/>
          <w:sz w:val="28"/>
          <w:szCs w:val="28"/>
          <w:rFonts w:ascii="宋体" w:cs="宋体" w:eastAsia="宋体" w:hAnsi="宋体"/>
        </w:rPr>
        <w:t xml:space="preserve">GLC140512  材料和外购件的代用管理程序</w:t>
      </w:r>
    </w:p>
    <w:p>
      <w:pPr>
        <w:spacing w:before="0" w:after="0"/>
        <w:jc w:val="both"/>
      </w:pPr>
      <w:r>
        <w:rPr>
          <w:color w:val="1b324f"/>
          <w:sz w:val="28"/>
          <w:szCs w:val="28"/>
          <w:rFonts w:ascii="宋体" w:cs="宋体" w:eastAsia="宋体" w:hAnsi="宋体"/>
        </w:rPr>
        <w:t xml:space="preserve">GLC14080401  不合格品控制程序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FM1405-09  槽液分析调整记录</w:t>
      </w:r>
    </w:p>
    <w:p>
      <w:pPr>
        <w:spacing w:before="0" w:after="0"/>
        <w:jc w:val="both"/>
      </w:pPr>
      <w:r>
        <w:rPr>
          <w:color w:val="1b324f"/>
          <w:sz w:val="28"/>
          <w:szCs w:val="28"/>
          <w:rFonts w:ascii="宋体" w:cs="宋体" w:eastAsia="宋体" w:hAnsi="宋体"/>
        </w:rPr>
        <w:t xml:space="preserve">FM1405-10  周期性能试验/槽液控制趋势图表</w:t>
      </w:r>
    </w:p>
    <w:p>
      <w:pPr>
        <w:spacing w:before="0" w:after="0"/>
        <w:jc w:val="both"/>
      </w:pPr>
      <w:r>
        <w:rPr>
          <w:color w:val="1b324f"/>
          <w:sz w:val="28"/>
          <w:szCs w:val="28"/>
          <w:rFonts w:ascii="宋体" w:cs="宋体" w:eastAsia="宋体" w:hAnsi="宋体"/>
        </w:rPr>
        <w:t xml:space="preserve">FM1405-11  漆料配制记录卡</w:t>
      </w:r>
    </w:p>
    <w:p>
      <w:pPr>
        <w:spacing w:before="0" w:after="0"/>
        <w:jc w:val="both"/>
      </w:pPr>
      <w:r>
        <w:rPr>
          <w:color w:val="1b324f"/>
          <w:sz w:val="28"/>
          <w:szCs w:val="28"/>
          <w:rFonts w:ascii="宋体" w:cs="宋体" w:eastAsia="宋体" w:hAnsi="宋体"/>
        </w:rPr>
        <w:t xml:space="preserve">FM1405-12  镀（膜）层质量评定试验</w:t>
      </w:r>
    </w:p>
    <w:p>
      <w:pPr>
        <w:spacing w:before="0" w:after="0"/>
        <w:jc w:val="both"/>
      </w:pPr>
      <w:r>
        <w:rPr>
          <w:color w:val="1b324f"/>
          <w:sz w:val="28"/>
          <w:szCs w:val="28"/>
          <w:rFonts w:ascii="宋体" w:cs="宋体" w:eastAsia="宋体" w:hAnsi="宋体"/>
        </w:rPr>
        <w:t xml:space="preserve">FM1207-31  铝合金热处理生产和检验记录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FM1207-31.1  铝合金热处理生产和检验记录(续页)</w:t>
      </w:r>
    </w:p>
    <w:p>
      <w:pPr>
        <w:spacing w:before="0" w:after="0"/>
        <w:jc w:val="both"/>
      </w:pPr>
      <w:r>
        <w:rPr>
          <w:color w:val="1b324f"/>
          <w:sz w:val="28"/>
          <w:szCs w:val="28"/>
          <w:rFonts w:ascii="宋体" w:cs="宋体" w:eastAsia="宋体" w:hAnsi="宋体"/>
        </w:rPr>
        <w:t xml:space="preserve">FM1405-14  铝合金表面处理生产记录</w:t>
      </w:r>
    </w:p>
    <w:p>
      <w:pPr>
        <w:spacing w:before="0" w:after="0"/>
        <w:jc w:val="both"/>
      </w:pPr>
      <w:r>
        <w:rPr>
          <w:color w:val="1b324f"/>
          <w:sz w:val="28"/>
          <w:szCs w:val="28"/>
          <w:rFonts w:ascii="宋体" w:cs="宋体" w:eastAsia="宋体" w:hAnsi="宋体"/>
        </w:rPr>
        <w:t xml:space="preserve">FM1405-15  喷漆生产记录</w:t>
      </w:r>
    </w:p>
    <w:p>
      <w:pPr>
        <w:spacing w:before="0" w:after="0"/>
        <w:jc w:val="both"/>
      </w:pPr>
      <w:r>
        <w:rPr>
          <w:color w:val="1b324f"/>
          <w:sz w:val="28"/>
          <w:szCs w:val="28"/>
          <w:rFonts w:ascii="宋体" w:cs="宋体" w:eastAsia="宋体" w:hAnsi="宋体"/>
        </w:rPr>
        <w:t xml:space="preserve">FM1405-16  化学药品添加量计算记录表</w:t>
      </w:r>
    </w:p>
    <w:p>
      <w:pPr>
        <w:spacing w:before="0" w:after="0"/>
        <w:jc w:val="both"/>
      </w:pPr>
      <w:r>
        <w:rPr>
          <w:color w:val="1b324f"/>
          <w:sz w:val="28"/>
          <w:szCs w:val="28"/>
          <w:rFonts w:ascii="宋体" w:cs="宋体" w:eastAsia="宋体" w:hAnsi="宋体"/>
        </w:rPr>
        <w:t xml:space="preserve">FM1405-17  铆钉热处理生产和检验记录</w:t>
      </w:r>
    </w:p>
    <w:p>
      <w:pPr>
        <w:spacing w:before="0" w:after="0"/>
        <w:jc w:val="both"/>
      </w:pPr>
      <w:r>
        <w:rPr>
          <w:color w:val="1b324f"/>
          <w:sz w:val="28"/>
          <w:szCs w:val="28"/>
          <w:rFonts w:ascii="宋体" w:cs="宋体" w:eastAsia="宋体" w:hAnsi="宋体"/>
        </w:rPr>
        <w:t xml:space="preserve">FM1405-18  淬火转移时间鉴定记录</w:t>
      </w:r>
    </w:p>
    <w:p>
      <w:pPr>
        <w:spacing w:before="0" w:after="0"/>
        <w:jc w:val="both"/>
      </w:pPr>
      <w:r>
        <w:rPr>
          <w:color w:val="1b324f"/>
          <w:sz w:val="28"/>
          <w:szCs w:val="28"/>
          <w:rFonts w:ascii="宋体" w:cs="宋体" w:eastAsia="宋体" w:hAnsi="宋体"/>
        </w:rPr>
        <w:t xml:space="preserve">FM1405-19  漆料跟踪卡</w:t>
      </w:r>
    </w:p>
    <w:p>
      <w:pPr>
        <w:spacing w:before="0" w:after="0"/>
        <w:jc w:val="both"/>
      </w:pPr>
      <w:r>
        <w:rPr>
          <w:color w:val="1b324f"/>
          <w:sz w:val="28"/>
          <w:szCs w:val="28"/>
          <w:rFonts w:ascii="宋体" w:cs="宋体" w:eastAsia="宋体" w:hAnsi="宋体"/>
        </w:rPr>
        <w:t xml:space="preserve">FM1405-141 钢钛表面处理生产记录</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FM1405-31  零件供应状态表</w:t>
      </w:r>
    </w:p>
    <w:p>
      <w:pPr>
        <w:spacing w:before="0" w:after="0"/>
        <w:jc w:val="both"/>
      </w:pPr>
      <w:r>
        <w:rPr>
          <w:color w:val="1b324f"/>
          <w:sz w:val="28"/>
          <w:szCs w:val="28"/>
          <w:rFonts w:ascii="宋体" w:cs="宋体" w:eastAsia="宋体" w:hAnsi="宋体"/>
        </w:rPr>
        <w:t xml:space="preserve">FM1405-24  压缩空气清洁度检查试验记录</w:t>
      </w:r>
    </w:p>
    <w:p>
      <w:pPr>
        <w:spacing w:before="0" w:after="0"/>
        <w:jc w:val="both"/>
      </w:pPr>
      <w:r>
        <w:rPr>
          <w:color w:val="1b324f"/>
          <w:sz w:val="28"/>
          <w:szCs w:val="28"/>
          <w:rFonts w:ascii="宋体" w:cs="宋体" w:eastAsia="宋体" w:hAnsi="宋体"/>
        </w:rPr>
        <w:t xml:space="preserve">FM1404-44  试验申请单</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5.1  </w:t>
      </w:r>
    </w:p>
    <w:p>
      <w:pPr>
        <w:pStyle w:val="Heading2"/>
        <w:spacing w:before="0" w:after="0"/>
        <w:jc w:val="both"/>
      </w:pPr>
      <w:bookmarkStart w:name="_Tocbfb1" w:id="1"/>
      <w:r>
        <w:rPr>
          <w:color w:val="1b324f"/>
          <w:sz w:val="28"/>
          <w:szCs w:val="28"/>
          <w:rFonts w:ascii="黑体" w:cs="黑体" w:eastAsia="黑体" w:hAnsi="黑体"/>
        </w:rPr>
        <w:t xml:space="preserve">设备控制</w:t>
      </w:r>
      <w:bookmarkEnd w:id="1"/>
    </w:p>
    <w:p>
      <w:pPr>
        <w:spacing w:before="0" w:after="0"/>
        <w:jc w:val="both"/>
      </w:pPr>
      <w:r>
        <w:rPr>
          <w:color w:val="1b324f"/>
          <w:sz w:val="28"/>
          <w:szCs w:val="28"/>
          <w:rFonts w:ascii="宋体" w:cs="宋体" w:eastAsia="宋体" w:hAnsi="宋体"/>
        </w:rPr>
        <w:t xml:space="preserve">5.1.1  热工艺用的设备应满足顾客的工艺标准要求并按规定进行鉴定，并应保持设计记录和/或鉴定记录。车间所有的用来设置、控制或监控工艺过程的设备以及所有用来接收产品或控制工艺过程的试验和检验设备均应进行定期校检。</w:t>
      </w:r>
    </w:p>
    <w:p>
      <w:pPr>
        <w:spacing w:before="0" w:after="0"/>
        <w:jc w:val="both"/>
      </w:pPr>
      <w:r>
        <w:rPr>
          <w:color w:val="1b324f"/>
          <w:sz w:val="28"/>
          <w:szCs w:val="28"/>
          <w:rFonts w:ascii="宋体" w:cs="宋体" w:eastAsia="宋体" w:hAnsi="宋体"/>
        </w:rPr>
        <w:t xml:space="preserve">5.1.2  在间断生产期间，热工艺设备可以不按顾客的工艺标准规定进行定期温度检测或槽液化验(必须在记录表格上记录不进行检测或化验的原因)，但在生产前必须进行检测或化验，合格后用于生产。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5.1.3  液体槽应按相关要求安装搅拌系统。</w:t>
      </w:r>
    </w:p>
    <w:p>
      <w:pPr>
        <w:spacing w:before="0" w:after="0"/>
        <w:jc w:val="both"/>
      </w:pPr>
      <w:r>
        <w:rPr>
          <w:color w:val="1b324f"/>
          <w:sz w:val="28"/>
          <w:szCs w:val="28"/>
          <w:rFonts w:ascii="宋体" w:cs="宋体" w:eastAsia="宋体" w:hAnsi="宋体"/>
        </w:rPr>
        <w:t xml:space="preserve">5.1.4  计量器具按相关文件规定进行定期检定，无合格证和超期的计量器具均不许使用。</w:t>
      </w:r>
    </w:p>
    <w:p>
      <w:pPr>
        <w:pStyle w:val="Heading2"/>
        <w:spacing w:before="0" w:after="0"/>
        <w:jc w:val="both"/>
      </w:pPr>
      <w:bookmarkStart w:name="_Toce181" w:id="1"/>
      <w:r>
        <w:rPr>
          <w:color w:val="1b324f"/>
          <w:sz w:val="28"/>
          <w:szCs w:val="28"/>
          <w:rFonts w:ascii="黑体" w:cs="黑体" w:eastAsia="黑体" w:hAnsi="黑体"/>
        </w:rPr>
        <w:t xml:space="preserve">5.2  材料控制 </w:t>
      </w:r>
      <w:bookmarkEnd w:id="1"/>
    </w:p>
    <w:p>
      <w:pPr>
        <w:spacing w:before="0" w:after="0"/>
        <w:jc w:val="both"/>
      </w:pPr>
      <w:r>
        <w:rPr>
          <w:color w:val="1b324f"/>
          <w:sz w:val="28"/>
          <w:szCs w:val="28"/>
          <w:rFonts w:ascii="宋体" w:cs="宋体" w:eastAsia="宋体" w:hAnsi="宋体"/>
        </w:rPr>
        <w:t xml:space="preserve">5.2.1  原材料控制按相关文件执行。</w:t>
      </w:r>
    </w:p>
    <w:p>
      <w:pPr>
        <w:spacing w:before="0" w:after="0"/>
        <w:jc w:val="both"/>
      </w:pPr>
      <w:r>
        <w:rPr>
          <w:color w:val="1b324f"/>
          <w:sz w:val="28"/>
          <w:szCs w:val="28"/>
          <w:rFonts w:ascii="宋体" w:cs="宋体" w:eastAsia="宋体" w:hAnsi="宋体"/>
        </w:rPr>
        <w:t xml:space="preserve">5.2.2  代料必须按GLC140512程序规定办理审批。</w:t>
      </w:r>
    </w:p>
    <w:p>
      <w:pPr>
        <w:spacing w:before="0" w:after="0"/>
        <w:jc w:val="both"/>
      </w:pPr>
      <w:r>
        <w:rPr>
          <w:color w:val="1b324f"/>
          <w:sz w:val="28"/>
          <w:szCs w:val="28"/>
          <w:rFonts w:ascii="宋体" w:cs="宋体" w:eastAsia="宋体" w:hAnsi="宋体"/>
        </w:rPr>
        <w:t xml:space="preserve">5.2.3  易变质材料和工艺材料按相关文件控制。</w:t>
      </w:r>
    </w:p>
    <w:p>
      <w:pPr>
        <w:spacing w:before="0" w:after="0"/>
        <w:jc w:val="both"/>
      </w:pPr>
      <w:r>
        <w:rPr>
          <w:color w:val="1b324f"/>
          <w:sz w:val="28"/>
          <w:szCs w:val="28"/>
          <w:rFonts w:ascii="宋体" w:cs="宋体" w:eastAsia="宋体" w:hAnsi="宋体"/>
        </w:rPr>
        <w:t xml:space="preserve">5.2.4  工艺用水的水质控制应符合相关文件的规定。</w:t>
      </w:r>
    </w:p>
    <w:p>
      <w:pPr>
        <w:pStyle w:val="Heading2"/>
        <w:spacing w:before="0" w:after="0"/>
        <w:jc w:val="both"/>
      </w:pPr>
      <w:bookmarkStart w:name="_Toc2a9c" w:id="1"/>
      <w:r>
        <w:rPr>
          <w:color w:val="1b324f"/>
          <w:sz w:val="28"/>
          <w:szCs w:val="28"/>
          <w:rFonts w:ascii="黑体" w:cs="黑体" w:eastAsia="黑体" w:hAnsi="黑体"/>
        </w:rPr>
        <w:t xml:space="preserve">5.3  工艺控制</w:t>
      </w:r>
      <w:bookmarkEnd w:id="1"/>
    </w:p>
    <w:p>
      <w:pPr>
        <w:spacing w:before="0" w:after="0"/>
        <w:jc w:val="both"/>
      </w:pPr>
      <w:r>
        <w:rPr>
          <w:color w:val="1b324f"/>
          <w:sz w:val="28"/>
          <w:szCs w:val="28"/>
          <w:rFonts w:ascii="宋体" w:cs="宋体" w:eastAsia="宋体" w:hAnsi="宋体"/>
        </w:rPr>
        <w:t xml:space="preserve">5.3.1  用于热工艺的中间介质、工具和待加工零件应清洁、无污染，保证满足相应工艺规范的要求。</w:t>
      </w:r>
    </w:p>
    <w:p>
      <w:pPr>
        <w:spacing w:before="0" w:after="0"/>
        <w:jc w:val="both"/>
      </w:pPr>
      <w:r>
        <w:rPr>
          <w:color w:val="1b324f"/>
          <w:sz w:val="28"/>
          <w:szCs w:val="28"/>
          <w:rFonts w:ascii="宋体" w:cs="宋体" w:eastAsia="宋体" w:hAnsi="宋体"/>
        </w:rPr>
        <w:t xml:space="preserve">5.3.2  各零件生产厂/装配厂和热工艺生产厂之间需要对零件状态提出协调要求时，应填写供应状态表FM1405-31。</w:t>
      </w:r>
    </w:p>
    <w:p>
      <w:pPr>
        <w:spacing w:before="0" w:after="0"/>
        <w:jc w:val="both"/>
      </w:pPr>
      <w:r>
        <w:rPr>
          <w:color w:val="1b324f"/>
          <w:sz w:val="28"/>
          <w:szCs w:val="28"/>
          <w:rFonts w:ascii="宋体" w:cs="宋体" w:eastAsia="宋体" w:hAnsi="宋体"/>
        </w:rPr>
        <w:t xml:space="preserve">5.3.3  生产过程中，设备出现故障或槽液出现问题不能完成本工序时应立即停止生产，挂上禁用标牌，然后对设备或槽液进行修理或调整。对设备或槽液在故障状态下加工的零件应进行隔离，并按GLC14080401进行处理。</w:t>
      </w:r>
    </w:p>
    <w:p>
      <w:pPr>
        <w:spacing w:before="0" w:after="0"/>
        <w:jc w:val="both"/>
      </w:pPr>
      <w:r>
        <w:rPr>
          <w:color w:val="1b324f"/>
          <w:sz w:val="28"/>
          <w:szCs w:val="28"/>
          <w:rFonts w:ascii="宋体" w:cs="宋体" w:eastAsia="宋体" w:hAnsi="宋体"/>
        </w:rPr>
        <w:t xml:space="preserve">5.3.4  生产过程中，零件的临时标识按相关文件的规定进行。</w:t>
      </w:r>
    </w:p>
    <w:p>
      <w:pPr>
        <w:spacing w:before="0" w:after="0"/>
        <w:jc w:val="both"/>
      </w:pPr>
      <w:r>
        <w:rPr>
          <w:color w:val="1b324f"/>
          <w:sz w:val="28"/>
          <w:szCs w:val="28"/>
          <w:rFonts w:ascii="宋体" w:cs="宋体" w:eastAsia="宋体" w:hAnsi="宋体"/>
        </w:rPr>
        <w:t xml:space="preserve">5.3.5  生产过程中应按制造计划和工艺规程操作并作记录，严禁超越工序和／或变更工艺标准中规定的工艺参数。当任何槽液成分、工艺参数及性能试验不符合工艺标准的要求时，应停止生产直到工艺恢复合格状态。在此过程中加工的零件按GLC14080401处理。</w:t>
      </w:r>
    </w:p>
    <w:p>
      <w:pPr>
        <w:spacing w:before="0" w:after="0"/>
        <w:jc w:val="both"/>
      </w:pPr>
      <w:r>
        <w:rPr>
          <w:color w:val="1b324f"/>
          <w:sz w:val="28"/>
          <w:szCs w:val="28"/>
          <w:rFonts w:ascii="宋体" w:cs="宋体" w:eastAsia="宋体" w:hAnsi="宋体"/>
        </w:rPr>
        <w:t xml:space="preserve">5.3.6  在生产过程中如果各工序间有时间间隔要求时，必须按文件规定的时间完成，并在制造计划中注明上一道工序完成的时间（即同批中第一个零件完成此工序的时间）和下道工序的开始时间（即同批中最后一个零件开始进行此工序的时间）。对于表面处理的开始时间指的是零件在该工艺过程第一个槽液中开始处理的时间，如：铬酸阳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同一班次中使用同次配制的相同漆料（具有相同调漆索引号）由同一操作者喷涂的零件中的最后一个要在第二面喷漆的零件开始喷漆的时间。</w:t>
      </w:r>
    </w:p>
    <w:p>
      <w:pPr>
        <w:spacing w:before="0" w:after="0"/>
        <w:jc w:val="both"/>
      </w:pPr>
      <w:r>
        <w:rPr>
          <w:color w:val="1b324f"/>
          <w:sz w:val="28"/>
          <w:szCs w:val="28"/>
          <w:rFonts w:ascii="宋体" w:cs="宋体" w:eastAsia="宋体" w:hAnsi="宋体"/>
        </w:rPr>
        <w:t xml:space="preserve">在保证时间间隔的前提下，喷漆开始时间也可以是在同一班次中使用同次配制的相同漆料（具有相同调漆索引号）由同一操作者喷涂的不同零件号中的最后一个要在第二面喷漆的零件开始喷漆的时间。</w:t>
      </w:r>
    </w:p>
    <w:p>
      <w:pPr>
        <w:spacing w:before="0" w:after="0"/>
        <w:jc w:val="both"/>
      </w:pPr>
      <w:r>
        <w:rPr>
          <w:color w:val="1b324f"/>
          <w:sz w:val="28"/>
          <w:szCs w:val="28"/>
          <w:rFonts w:ascii="宋体" w:cs="宋体" w:eastAsia="宋体" w:hAnsi="宋体"/>
        </w:rPr>
        <w:t xml:space="preserve">5.3.7  各类槽液应按顾客的工艺标准要求进行日常维护，按槽液分析周期表进行化验并发出测试报告，根据化验结果进行必要的调整或更换，保持槽液在正常的使用状态。槽液需要添加和调整时，应填写FM1405-16和FM1405-09表格。槽液调整后，应重新对调整后的槽液进行分析。</w:t>
      </w:r>
    </w:p>
    <w:p>
      <w:pPr>
        <w:spacing w:before="0" w:after="0"/>
        <w:jc w:val="both"/>
      </w:pPr>
      <w:r>
        <w:rPr>
          <w:color w:val="1b324f"/>
          <w:sz w:val="28"/>
          <w:szCs w:val="28"/>
          <w:rFonts w:ascii="宋体" w:cs="宋体" w:eastAsia="宋体" w:hAnsi="宋体"/>
        </w:rPr>
        <w:t xml:space="preserve">5.3.8  生产厂检验员对槽液分析化验报告及周期性能试验报告结果进行整理，并使用FM1405-10周期性能试验/槽液控制趋势图表绘制历史数据趋势曲线。热处理工艺仅绘制槽液历史数据趋势曲线，对配槽和调整日期需在曲线附近进行标注。</w:t>
      </w:r>
    </w:p>
    <w:p>
      <w:pPr>
        <w:spacing w:before="0" w:after="0"/>
        <w:jc w:val="both"/>
      </w:pPr>
      <w:r>
        <w:rPr>
          <w:color w:val="1b324f"/>
          <w:sz w:val="28"/>
          <w:szCs w:val="28"/>
          <w:rFonts w:ascii="宋体" w:cs="宋体" w:eastAsia="宋体" w:hAnsi="宋体"/>
        </w:rPr>
        <w:t xml:space="preserve">    注：在绘制槽液控制图表时对于槽液的排放、添加等调整，需用文字或符号在图表的相应位置加以标注。符号的含义自行确定。</w:t>
      </w:r>
    </w:p>
    <w:p>
      <w:pPr>
        <w:spacing w:before="0" w:after="0"/>
        <w:jc w:val="both"/>
      </w:pPr>
      <w:r>
        <w:rPr>
          <w:color w:val="1b324f"/>
          <w:sz w:val="28"/>
          <w:szCs w:val="28"/>
          <w:rFonts w:ascii="宋体" w:cs="宋体" w:eastAsia="宋体" w:hAnsi="宋体"/>
        </w:rPr>
        <w:t xml:space="preserve">5.3.8.1  生产厂工艺员应定期对化验报告进行审查。在审查化验报告时，应结合历史数据加以分析，在满足客户规范最低化验频率的前提下，根据历史的化验分析数据，对化验周期进行相应调整。</w:t>
      </w:r>
    </w:p>
    <w:p>
      <w:pPr>
        <w:spacing w:before="0" w:after="0"/>
        <w:jc w:val="both"/>
      </w:pPr>
      <w:r>
        <w:rPr>
          <w:color w:val="1b324f"/>
          <w:sz w:val="28"/>
          <w:szCs w:val="28"/>
          <w:rFonts w:ascii="宋体" w:cs="宋体" w:eastAsia="宋体" w:hAnsi="宋体"/>
        </w:rPr>
        <w:t xml:space="preserve">5.3.8.2  生产厂工艺员应定期（具体频率根据历史数据变化情况而定，最低不少于每月一次）对周期性能试验数据的历史趋势进行审查，对负面的和有问题的趋势要采取措施。审查结果应以书面的形式记录在每本周期性能试验/槽液控制趋势图表的第一页的背面（如果写不下可以续写在第二页、第三页背面），并签上姓名和日期。</w:t>
      </w:r>
    </w:p>
    <w:p>
      <w:pPr>
        <w:spacing w:before="0" w:after="0"/>
        <w:jc w:val="both"/>
      </w:pPr>
      <w:r>
        <w:rPr>
          <w:color w:val="1b324f"/>
          <w:sz w:val="28"/>
          <w:szCs w:val="28"/>
          <w:rFonts w:ascii="宋体" w:cs="宋体" w:eastAsia="宋体" w:hAnsi="宋体"/>
        </w:rPr>
        <w:t xml:space="preserve">5.3.9  每个槽子上都应有标牌，注明槽名称、槽液成分、依据的技术文件、工作条件及工作尺寸（见附录A）。</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5.3.10  各槽液、设备的分析/控制试验进度情况应采用公示板（见附录B）的形式张贴于生产现场易看到的地方，公示板应在右下角注明维护负责人。当槽液、生产设备等的分析/控制试验结果不能满足所有顾客要求时，应在备注栏中注明。</w:t>
      </w:r>
    </w:p>
    <w:p>
      <w:pPr>
        <w:spacing w:before="0" w:after="0"/>
        <w:jc w:val="both"/>
      </w:pPr>
      <w:r>
        <w:rPr>
          <w:color w:val="1b324f"/>
          <w:sz w:val="28"/>
          <w:szCs w:val="28"/>
          <w:rFonts w:ascii="宋体" w:cs="宋体" w:eastAsia="宋体" w:hAnsi="宋体"/>
        </w:rPr>
        <w:t xml:space="preserve">5.3.11  经热工艺处理后的零件，应符合顾客的工艺标准要求，并按顾客的工艺标准要求进行试验，合格后才能交付零件。</w:t>
      </w:r>
    </w:p>
    <w:p>
      <w:pPr>
        <w:spacing w:before="0" w:after="0"/>
        <w:jc w:val="both"/>
      </w:pPr>
      <w:r>
        <w:rPr>
          <w:color w:val="1b324f"/>
          <w:sz w:val="28"/>
          <w:szCs w:val="28"/>
          <w:rFonts w:ascii="宋体" w:cs="宋体" w:eastAsia="宋体" w:hAnsi="宋体"/>
        </w:rPr>
        <w:t xml:space="preserve">5.3.12  当已批准的工艺如有变更（含设备）时，按GLC140504进行控制。</w:t>
      </w:r>
    </w:p>
    <w:p>
      <w:pPr>
        <w:spacing w:before="0" w:after="0"/>
        <w:jc w:val="both"/>
      </w:pPr>
      <w:r>
        <w:rPr>
          <w:color w:val="1b324f"/>
          <w:sz w:val="28"/>
          <w:szCs w:val="28"/>
          <w:rFonts w:ascii="宋体" w:cs="宋体" w:eastAsia="宋体" w:hAnsi="宋体"/>
        </w:rPr>
        <w:t xml:space="preserve">5.3.13  每班生产前，操作人员要测量要求室温的槽液的温度，并把实际温度值填写在生产记录中。若顾客规范中有室温范围规定，就按客户规范执行；若客户规范中无室温范围规定，温度按12-32℃执行。</w:t>
      </w:r>
    </w:p>
    <w:p>
      <w:pPr>
        <w:spacing w:before="0" w:after="0"/>
        <w:jc w:val="both"/>
      </w:pPr>
      <w:r>
        <w:rPr>
          <w:color w:val="1b324f"/>
          <w:sz w:val="28"/>
          <w:szCs w:val="28"/>
          <w:rFonts w:ascii="宋体" w:cs="宋体" w:eastAsia="宋体" w:hAnsi="宋体"/>
        </w:rPr>
        <w:t xml:space="preserve">5.3.14  当需要记录某个产品特性的平均值、最大值、最小值或范围时，应以书面形式记录每个检查零件的每个实测值，以确定平均值、最大值、最小值或范围值。</w:t>
      </w:r>
    </w:p>
    <w:p>
      <w:pPr>
        <w:spacing w:before="0" w:after="0"/>
        <w:jc w:val="both"/>
      </w:pPr>
      <w:r>
        <w:rPr>
          <w:color w:val="1b324f"/>
          <w:sz w:val="28"/>
          <w:szCs w:val="28"/>
          <w:rFonts w:ascii="宋体" w:cs="宋体" w:eastAsia="宋体" w:hAnsi="宋体"/>
        </w:rPr>
        <w:t xml:space="preserve">5.3.15  当顾客规范要求进行首件检验时，应在制造指令中编制夹具、支架装挂图。</w:t>
      </w:r>
    </w:p>
    <w:p>
      <w:pPr>
        <w:spacing w:before="0" w:after="0"/>
        <w:jc w:val="both"/>
      </w:pPr>
      <w:r>
        <w:rPr>
          <w:color w:val="1b324f"/>
          <w:sz w:val="28"/>
          <w:szCs w:val="28"/>
          <w:rFonts w:ascii="宋体" w:cs="宋体" w:eastAsia="宋体" w:hAnsi="宋体"/>
        </w:rPr>
        <w:t xml:space="preserve">5.3.16  热工艺处理后的零件经检查不合格，应按GLC14080401程序进行处理，如果需要重复处理按相关文件的要求编写返工制造指令,严格履行顾客规范关于重复处理的规定,并按各程序履行签字审批手续、进行相应的过程控制和相关记录。</w:t>
      </w:r>
    </w:p>
    <w:p>
      <w:pPr>
        <w:spacing w:before="0" w:after="0"/>
        <w:jc w:val="both"/>
      </w:pPr>
      <w:r>
        <w:rPr>
          <w:color w:val="1b324f"/>
          <w:sz w:val="28"/>
          <w:szCs w:val="28"/>
          <w:rFonts w:ascii="宋体" w:cs="宋体" w:eastAsia="宋体" w:hAnsi="宋体"/>
        </w:rPr>
        <w:t xml:space="preserve">5.3.17  对于喷漆工艺，如果使用机器人喷漆系统，应在典型工艺规程或相关工艺文件中明确相关操作要求，并且正式使用机器人喷漆前应按规定进行特殊过程确认，需顾客批准的生产线还需获得顾客的批准。</w:t>
      </w:r>
    </w:p>
    <w:p>
      <w:pPr>
        <w:pStyle w:val="Heading2"/>
        <w:spacing w:before="0" w:after="0"/>
        <w:jc w:val="both"/>
      </w:pPr>
      <w:bookmarkStart w:name="_Tocdfe7" w:id="1"/>
      <w:r>
        <w:rPr>
          <w:color w:val="1b324f"/>
          <w:sz w:val="28"/>
          <w:szCs w:val="28"/>
          <w:rFonts w:ascii="黑体" w:cs="黑体" w:eastAsia="黑体" w:hAnsi="黑体"/>
        </w:rPr>
        <w:t xml:space="preserve">5.4  人员控制</w:t>
      </w:r>
      <w:bookmarkEnd w:id="1"/>
    </w:p>
    <w:p>
      <w:pPr>
        <w:pStyle w:val="Heading3"/>
        <w:spacing w:before="0" w:after="0"/>
        <w:jc w:val="both"/>
      </w:pPr>
      <w:bookmarkStart w:name="_Toc0278" w:id="1"/>
      <w:r>
        <w:rPr>
          <w:color w:val="1b324f"/>
          <w:sz w:val="28"/>
          <w:szCs w:val="28"/>
          <w:rFonts w:ascii="宋体" w:cs="宋体" w:eastAsia="宋体" w:hAnsi="宋体"/>
        </w:rPr>
        <w:t xml:space="preserve">  对从事热工艺的操作人员，必须按相关文件进行培训和考核，按顾客的工艺标准要求取得相应的合格证、上岗资格证和／或专业资格</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pStyle w:val="Heading3"/>
        <w:spacing w:before="0" w:after="0"/>
        <w:jc w:val="both"/>
      </w:pPr>
      <w:bookmarkStart w:name="_Toc2f6a" w:id="1"/>
      <w:r>
        <w:rPr>
          <w:color w:val="1b324f"/>
          <w:sz w:val="28"/>
          <w:szCs w:val="28"/>
          <w:rFonts w:ascii="宋体" w:cs="宋体" w:eastAsia="宋体" w:hAnsi="宋体"/>
        </w:rPr>
        <w:t xml:space="preserve">证，方可从事操作。有视力检查要求的操作人员，需按要求进行视力检查。</w:t>
      </w:r>
      <w:bookmarkEnd w:id="1"/>
    </w:p>
    <w:p>
      <w:pPr>
        <w:spacing w:before="0" w:after="0"/>
        <w:jc w:val="both"/>
      </w:pPr>
      <w:r>
        <w:rPr>
          <w:color w:val="1b324f"/>
          <w:sz w:val="28"/>
          <w:szCs w:val="28"/>
          <w:rFonts w:ascii="黑体" w:cs="黑体" w:eastAsia="黑体" w:hAnsi="黑体"/>
        </w:rPr>
        <w:t xml:space="preserve">5.5  环境控制</w:t>
      </w:r>
    </w:p>
    <w:p>
      <w:pPr>
        <w:spacing w:before="0" w:after="0"/>
        <w:jc w:val="both"/>
      </w:pPr>
      <w:r>
        <w:rPr>
          <w:color w:val="1b324f"/>
          <w:sz w:val="28"/>
          <w:szCs w:val="28"/>
          <w:rFonts w:ascii="宋体" w:cs="宋体" w:eastAsia="宋体" w:hAnsi="宋体"/>
        </w:rPr>
        <w:t xml:space="preserve">5.5.1  热工艺生产现场应保持清洁、整齐，道路通畅，具有良好的照明，其温、湿度应满足顾客工艺标准要求，并作好记录。</w:t>
      </w:r>
    </w:p>
    <w:p>
      <w:pPr>
        <w:spacing w:before="0" w:after="0"/>
        <w:jc w:val="both"/>
      </w:pPr>
      <w:r>
        <w:rPr>
          <w:color w:val="1b324f"/>
          <w:sz w:val="28"/>
          <w:szCs w:val="28"/>
          <w:rFonts w:ascii="宋体" w:cs="宋体" w:eastAsia="宋体" w:hAnsi="宋体"/>
        </w:rPr>
        <w:t xml:space="preserve">5.5.2  热工艺生产场地需要配置有效的排风系统外,还应有良好的自然通风。</w:t>
      </w:r>
    </w:p>
    <w:p>
      <w:pPr>
        <w:spacing w:before="0" w:after="0"/>
        <w:jc w:val="both"/>
      </w:pPr>
      <w:r>
        <w:rPr>
          <w:color w:val="1b324f"/>
          <w:sz w:val="28"/>
          <w:szCs w:val="28"/>
          <w:rFonts w:ascii="黑体" w:cs="黑体" w:eastAsia="黑体" w:hAnsi="黑体"/>
        </w:rPr>
        <w:t xml:space="preserve">5.6  原始记录</w:t>
      </w:r>
    </w:p>
    <w:p>
      <w:pPr>
        <w:spacing w:before="0" w:after="0"/>
        <w:jc w:val="both"/>
      </w:pPr>
      <w:r>
        <w:rPr>
          <w:color w:val="1b324f"/>
          <w:sz w:val="28"/>
          <w:szCs w:val="28"/>
          <w:rFonts w:ascii="宋体" w:cs="宋体" w:eastAsia="宋体" w:hAnsi="宋体"/>
        </w:rPr>
        <w:t xml:space="preserve">5.6.1  在生产过程中，操作者、检验员应按有关文件规定认真填写原始记录、试验报告、记录纸带(盘)。在自动温度记录纸上应注明相应零件号，如果同时处理的零件号过多，可以只写1或2个零件号代表，以便可以追朔。</w:t>
      </w:r>
    </w:p>
    <w:p>
      <w:pPr>
        <w:spacing w:before="0" w:after="0"/>
        <w:jc w:val="both"/>
      </w:pPr>
      <w:r>
        <w:rPr>
          <w:color w:val="1b324f"/>
          <w:sz w:val="28"/>
          <w:szCs w:val="28"/>
          <w:rFonts w:ascii="宋体" w:cs="宋体" w:eastAsia="宋体" w:hAnsi="宋体"/>
        </w:rPr>
        <w:t xml:space="preserve">5.6.2  热处理生产过程中铝合金生产单位应填写FM1405-13、FM1405-13.1、FM1405-17和根据需要填写FM1405-18。</w:t>
      </w:r>
    </w:p>
    <w:p>
      <w:pPr>
        <w:spacing w:before="0" w:after="0"/>
        <w:jc w:val="both"/>
      </w:pPr>
      <w:r>
        <w:rPr>
          <w:color w:val="1b324f"/>
          <w:sz w:val="28"/>
          <w:szCs w:val="28"/>
          <w:rFonts w:ascii="宋体" w:cs="宋体" w:eastAsia="宋体" w:hAnsi="宋体"/>
        </w:rPr>
        <w:t xml:space="preserve">5.6.3  对于需要使用压缩空气的工序，要在每班生产前做压缩空气清洁度检查,并填写FM1405-24。</w:t>
      </w:r>
    </w:p>
    <w:p>
      <w:pPr>
        <w:spacing w:before="0" w:after="0"/>
        <w:jc w:val="both"/>
      </w:pPr>
      <w:r>
        <w:rPr>
          <w:color w:val="1b324f"/>
          <w:sz w:val="28"/>
          <w:szCs w:val="28"/>
          <w:rFonts w:ascii="宋体" w:cs="宋体" w:eastAsia="宋体" w:hAnsi="宋体"/>
        </w:rPr>
        <w:t xml:space="preserve">5.6.4  铝合金进行阳极化和化学处理（清洗）生产时填写FM1405-14。钢钛进行表面处理生产时填写FM1405-141。对于荧光检查前清洗，生产记录中外观检查前的检验员签字栏应填写“N/A”。如果水洗后无法实现水膜连续，需返回重新清洗时，应在生产记录中继续记录再次清洗的数据，每次记录数据用“/”进行分隔。对于自动生产线，当设备出现故障等问题时，可以人工干涉，手动完成，但整个过程控制必须满足典型工艺规程的要求，并进行相关的生产记录，在记录的备注中应注明手工操作。</w:t>
      </w:r>
    </w:p>
    <w:p>
      <w:pPr>
        <w:spacing w:before="0" w:after="0"/>
        <w:jc w:val="both"/>
      </w:pPr>
      <w:r>
        <w:rPr>
          <w:color w:val="1b324f"/>
          <w:sz w:val="28"/>
          <w:szCs w:val="28"/>
          <w:rFonts w:ascii="宋体" w:cs="宋体" w:eastAsia="宋体" w:hAnsi="宋体"/>
        </w:rPr>
        <w:t xml:space="preserve">5.6.5  涂料应按规定的配制比例进行调配，使其粘度达到规定的要求，各组份在混合前后均应充分搅拌。同时，调漆员应认真填写FM1405-11，作好记录；对于有熟化要求的漆，应在漆熟化后，在FM1405-11</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的备注中记录熟化时间；对于A220项目，应在备注中注明漆料制造商。配制后及时用FM1405-19标识。当将带有FM1405-19标识的漆料桶领用到喷漆现场时，喷枪的喷漆罐可使用记号笔直接记录调漆索引号。当漆料桶漆料都转移到喷枪中时及时将FM1405-19标识转移到喷枪的喷漆罐上。超过使用有效期的漆料应报废。</w:t>
      </w:r>
    </w:p>
    <w:p>
      <w:pPr>
        <w:spacing w:before="0" w:after="0"/>
        <w:jc w:val="both"/>
      </w:pPr>
      <w:r>
        <w:rPr>
          <w:color w:val="1b324f"/>
          <w:sz w:val="28"/>
          <w:szCs w:val="28"/>
          <w:rFonts w:ascii="宋体" w:cs="宋体" w:eastAsia="宋体" w:hAnsi="宋体"/>
        </w:rPr>
        <w:t xml:space="preserve">5.6.6  在涂漆料前，应检查喷涂环境是否适合漆料的涂覆要求。另外喷涂前应按要求搅拌并过滤漆料。喷漆时应填写FM1405-15，当刷涂修补时，刷涂底漆与零件已喷底漆不是同一批次时，需在备注栏中注明刷涂底漆的调漆索引号。</w:t>
      </w:r>
    </w:p>
    <w:p>
      <w:pPr>
        <w:spacing w:before="0" w:after="0"/>
        <w:jc w:val="both"/>
      </w:pPr>
      <w:r>
        <w:rPr>
          <w:color w:val="1b324f"/>
          <w:sz w:val="28"/>
          <w:szCs w:val="28"/>
          <w:rFonts w:ascii="宋体" w:cs="宋体" w:eastAsia="宋体" w:hAnsi="宋体"/>
        </w:rPr>
        <w:t xml:space="preserve">5.6.7  按相关文件进行镀（膜）层性能试验并填写FM1405-12。若进行漆膜结合力测试，应在备注栏中填写结合力的测试方法，干胶带结合力测试不需要填写测试方法。</w:t>
      </w:r>
    </w:p>
    <w:p>
      <w:pPr>
        <w:spacing w:before="0" w:after="0"/>
        <w:jc w:val="both"/>
      </w:pPr>
      <w:r>
        <w:rPr>
          <w:color w:val="1b324f"/>
          <w:sz w:val="28"/>
          <w:szCs w:val="28"/>
          <w:rFonts w:ascii="宋体" w:cs="宋体" w:eastAsia="宋体" w:hAnsi="宋体"/>
        </w:rPr>
        <w:t xml:space="preserve">5.6.8  当原始记录中涉及的零件存在问题时，应在备注栏内记录受影响的零件。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相关记录的填写和维护按程序文件GLC231008中质量记录的要求执行。</w:t>
      </w:r>
    </w:p>
    <w:p>
      <w:pPr>
        <w:spacing w:before="0" w:after="0"/>
        <w:jc w:val="both"/>
      </w:pPr>
      <w:r>
        <w:rPr>
          <w:color w:val="1b324f"/>
          <w:sz w:val="28"/>
          <w:szCs w:val="28"/>
          <w:rFonts w:ascii="宋体" w:cs="宋体" w:eastAsia="宋体" w:hAnsi="宋体"/>
        </w:rPr>
        <w:t xml:space="preserve">各生产厂每个月将所有相关记录装订成册并交由质量工程室归档。</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槽液标牌式样</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025778" cy="56578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25778" cy="5657850"/>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sz w:val="28"/>
          <w:szCs w:val="28"/>
          <w:rFonts w:ascii="黑体" w:cs="黑体" w:eastAsia="黑体" w:hAnsi="黑体"/>
        </w:rPr>
        <w:t xml:space="preserve">附录B</w:t>
      </w:r>
    </w:p>
    <w:p>
      <w:pPr>
        <w:spacing w:before="0" w:after="0"/>
        <w:jc w:val="center"/>
      </w:pPr>
      <w:r>
        <w:rPr>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公示板式样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85"/>
        <w:gridCol w:w="1185"/>
        <w:gridCol w:w="1185"/>
        <w:gridCol w:w="1185"/>
        <w:gridCol w:w="1185"/>
        <w:gridCol w:w="1185"/>
        <w:gridCol w:w="1185"/>
      </w:tblGrid>
      <w:tr>
        <w:trPr>
          <w:tblHeader w:val="false"/>
          <w:trHeight w:val="1485" w:hRule="atLeast"/>
        </w:trPr>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槽号/设备号/工艺名称</w:t>
            </w:r>
          </w:p>
        </w:tc>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分析项目/试验项目</w:t>
            </w:r>
          </w:p>
        </w:tc>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周期</w:t>
            </w:r>
          </w:p>
        </w:tc>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适用项目</w:t>
            </w:r>
          </w:p>
        </w:tc>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报告日期</w:t>
            </w:r>
          </w:p>
        </w:tc>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有效期满日期</w:t>
            </w:r>
          </w:p>
        </w:tc>
        <w:tc>
          <w:tcPr>
            <w:tcW w:type="dxa" w:w="118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备注</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11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bl>
    <w:p>
      <w:pPr>
        <w:spacing w:before="0" w:after="0"/>
        <w:jc w:val="center"/>
      </w:pPr>
      <w:r>
        <w:rPr>
          <w:color w:val="1b324f"/>
          <w:sz w:val="21"/>
          <w:szCs w:val="21"/>
          <w:rFonts w:ascii="宋体" w:cs="宋体" w:eastAsia="宋体" w:hAnsi="宋体"/>
        </w:rPr>
        <w:t xml:space="preserve">负责人： </w:t>
      </w:r>
    </w:p>
    <w:p>
      <w:pPr>
        <w:spacing w:before="0" w:after="0"/>
        <w:jc w:val="center"/>
      </w:pPr>
      <w:r>
        <w:rPr>
          <w:color w:val="1b324f"/>
          <w:sz w:val="18"/>
          <w:szCs w:val="18"/>
          <w:rFonts w:ascii="宋体" w:cs="宋体" w:eastAsia="宋体" w:hAnsi="宋体"/>
        </w:rPr>
        <w:t xml:space="preserve">注：报告日期和有效期满日期栏内应填写年月日，如：2008年5月6日可以写为2008.5.6。</w:t>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hsb_ew0298mbmssjv894s.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2026-06-11T01:10:01.126Z</dcterms:created>
  <dcterms:modified xsi:type="dcterms:W3CDTF">2026-06-11T01:10:01.126Z</dcterms:modified>
</cp:coreProperties>
</file>

<file path=docProps/custom.xml><?xml version="1.0" encoding="utf-8"?>
<Properties xmlns="http://schemas.openxmlformats.org/officeDocument/2006/custom-properties" xmlns:vt="http://schemas.openxmlformats.org/officeDocument/2006/docPropsVTypes"/>
</file>