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黑体" w:cs="黑体" w:eastAsia="黑体" w:hAnsi="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宋体" w:cs="宋体" w:eastAsia="宋体" w:hAnsi="宋体"/>
        </w:rPr>
        <w:t xml:space="preserve">本制度属于支撑类管理制度。</w:t>
      </w:r>
    </w:p>
    <w:p>
      <w:pPr>
        <w:spacing w:before="0" w:after="0"/>
        <w:jc w:val="both"/>
      </w:pPr>
      <w:r>
        <w:rPr>
          <w:color w:val="1b324f"/>
          <w:sz w:val="21"/>
          <w:szCs w:val="21"/>
          <w:rFonts w:ascii="宋体" w:cs="宋体" w:eastAsia="宋体" w:hAnsi="宋体"/>
        </w:rPr>
        <w:t xml:space="preserve">本制度由科技创新部提出。</w:t>
      </w:r>
    </w:p>
    <w:p>
      <w:pPr>
        <w:spacing w:before="0" w:after="0"/>
        <w:jc w:val="both"/>
      </w:pPr>
      <w:r>
        <w:rPr>
          <w:color w:val="1b324f"/>
          <w:sz w:val="21"/>
          <w:szCs w:val="21"/>
          <w:rFonts w:ascii="宋体" w:cs="宋体" w:eastAsia="宋体" w:hAnsi="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铝合金钣金零件冷藏管理标准</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本文件规定了铝合金钣金零件冷藏及其生产记录的控制和要求。</w:t>
      </w:r>
    </w:p>
    <w:p>
      <w:pPr>
        <w:spacing w:before="0" w:after="0"/>
        <w:jc w:val="both"/>
      </w:pPr>
      <w:r>
        <w:rPr>
          <w:color w:val="1b324f"/>
          <w:sz w:val="28"/>
          <w:szCs w:val="28"/>
          <w:rFonts w:ascii="宋体" w:cs="宋体" w:eastAsia="宋体" w:hAnsi="宋体"/>
        </w:rPr>
        <w:t xml:space="preserve">本文件适用于民机生产铝合金钣金零件冷藏管理业务的执行。</w:t>
      </w:r>
    </w:p>
    <w:p>
      <w:pPr>
        <w:spacing w:before="0" w:after="0"/>
        <w:jc w:val="both"/>
      </w:pPr>
      <w:r>
        <w:rPr>
          <w:color w:val="1b324f"/>
          <w:sz w:val="28"/>
          <w:szCs w:val="28"/>
          <w:rFonts w:ascii="宋体" w:cs="宋体" w:eastAsia="宋体" w:hAnsi="宋体"/>
        </w:rPr>
        <w:t xml:space="preserve">本文件依据</w:t>
      </w:r>
      <w:r>
        <w:rPr>
          <w:color w:val="1b324f"/>
          <w:sz w:val="28"/>
          <w:szCs w:val="28"/>
          <w:rFonts w:ascii="Times New Roman" w:cs="Times New Roman" w:eastAsia="Times New Roman" w:hAnsi="Times New Roman"/>
        </w:rPr>
        <w:t xml:space="preserve">GLC140504</w:t>
      </w:r>
      <w:r>
        <w:rPr>
          <w:color w:val="1b324f"/>
          <w:sz w:val="28"/>
          <w:szCs w:val="28"/>
          <w:rFonts w:ascii="宋体" w:cs="宋体" w:eastAsia="宋体" w:hAnsi="宋体"/>
        </w:rPr>
        <w:t xml:space="preserve">制定。</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b324f"/>
          <w:sz w:val="28"/>
          <w:szCs w:val="28"/>
          <w:rFonts w:ascii="Times New Roman" w:cs="Times New Roman" w:eastAsia="Times New Roman" w:hAnsi="Times New Roman"/>
        </w:rPr>
        <w:t xml:space="preserve">GLC140504 </w:t>
      </w:r>
      <w:r>
        <w:rPr>
          <w:color w:val="1b324f"/>
          <w:sz w:val="28"/>
          <w:szCs w:val="28"/>
          <w:rFonts w:ascii="宋体" w:cs="宋体" w:eastAsia="宋体" w:hAnsi="宋体"/>
        </w:rPr>
        <w:t xml:space="preserve"> 特殊过程控制管理程序</w:t>
      </w:r>
    </w:p>
    <w:p>
      <w:pPr>
        <w:spacing w:before="0" w:after="0"/>
        <w:jc w:val="both"/>
      </w:pPr>
      <w:r>
        <w:rPr>
          <w:color w:val="1b324f"/>
          <w:sz w:val="28"/>
          <w:szCs w:val="28"/>
          <w:rFonts w:ascii="Times New Roman" w:cs="Times New Roman" w:eastAsia="Times New Roman" w:hAnsi="Times New Roman"/>
        </w:rPr>
        <w:t xml:space="preserve">GLC231008 </w:t>
      </w:r>
      <w:r>
        <w:rPr>
          <w:color w:val="1b324f"/>
          <w:sz w:val="28"/>
          <w:szCs w:val="28"/>
          <w:rFonts w:ascii="宋体" w:cs="宋体" w:eastAsia="宋体" w:hAnsi="宋体"/>
        </w:rPr>
        <w:t xml:space="preserve"> 质量记录管理程序</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3.1规定表格</w:t>
      </w:r>
    </w:p>
    <w:p>
      <w:pPr>
        <w:spacing w:before="0" w:after="0"/>
        <w:jc w:val="both"/>
      </w:pPr>
      <w:r>
        <w:rPr>
          <w:color w:val="1b324f"/>
          <w:sz w:val="28"/>
          <w:szCs w:val="28"/>
          <w:rFonts w:ascii="宋体" w:cs="宋体" w:eastAsia="宋体" w:hAnsi="宋体"/>
        </w:rPr>
        <w:t xml:space="preserve">无</w:t>
      </w:r>
    </w:p>
    <w:p>
      <w:pPr>
        <w:spacing w:before="0" w:after="0"/>
        <w:jc w:val="both"/>
      </w:pPr>
      <w:r>
        <w:rPr>
          <w:color w:val="000000"/>
          <w:sz w:val="28"/>
          <w:szCs w:val="28"/>
          <w:rFonts w:ascii="黑体" w:cs="黑体" w:eastAsia="黑体" w:hAnsi="黑体"/>
        </w:rPr>
        <w:t xml:space="preserve">3.2引用表格</w:t>
      </w:r>
    </w:p>
    <w:p>
      <w:pPr>
        <w:spacing w:before="0" w:after="0"/>
        <w:jc w:val="both"/>
      </w:pPr>
      <w:r>
        <w:rPr>
          <w:color w:val="1b324f"/>
          <w:sz w:val="28"/>
          <w:szCs w:val="28"/>
          <w:rFonts w:ascii="Times New Roman" w:cs="Times New Roman" w:eastAsia="Times New Roman" w:hAnsi="Times New Roman"/>
        </w:rPr>
        <w:t xml:space="preserve">FM1405-73 </w:t>
      </w:r>
      <w:r>
        <w:rPr>
          <w:color w:val="1b324f"/>
          <w:sz w:val="28"/>
          <w:szCs w:val="28"/>
          <w:rFonts w:ascii="华文宋体" w:cs="华文宋体" w:eastAsia="华文宋体" w:hAnsi="华文宋体"/>
        </w:rPr>
        <w:t xml:space="preserve"> </w:t>
      </w:r>
      <w:r>
        <w:rPr>
          <w:color w:val="1b324f"/>
          <w:sz w:val="28"/>
          <w:szCs w:val="28"/>
          <w:rFonts w:ascii="宋体" w:cs="宋体" w:eastAsia="宋体" w:hAnsi="宋体"/>
        </w:rPr>
        <w:t xml:space="preserve">铝合金冷藏记录</w:t>
      </w:r>
    </w:p>
    <w:p>
      <w:pPr>
        <w:spacing w:before="0" w:after="0" w:line="280" w:lineRule="exact"/>
      </w:pPr>
      <w:r>
        <w:rPr>
          <w:color w:val="000000"/>
          <w:sz w:val="28"/>
          <w:szCs w:val="28"/>
          <w:rFonts w:ascii="黑体" w:cs="黑体" w:eastAsia="黑体" w:hAnsi="黑体"/>
        </w:rPr>
      </w:r>
    </w:p>
    <w:p>
      <w:pPr>
        <w:spacing w:before="0" w:after="0"/>
        <w:jc w:val="both"/>
      </w:pPr>
      <w:r>
        <w:rPr>
          <w:color w:val="000000"/>
          <w:sz w:val="28"/>
          <w:szCs w:val="28"/>
          <w:rFonts w:ascii="黑体" w:cs="黑体" w:eastAsia="黑体" w:hAnsi="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黑体" w:cs="黑体" w:eastAsia="黑体" w:hAnsi="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5.1  零件冷藏的规定</w:t>
      </w:r>
    </w:p>
    <w:p>
      <w:pPr>
        <w:spacing w:before="0" w:after="0"/>
        <w:jc w:val="both"/>
      </w:pPr>
      <w:r>
        <w:rPr>
          <w:color w:val="1b324f"/>
          <w:sz w:val="28"/>
          <w:szCs w:val="28"/>
          <w:rFonts w:ascii="宋体" w:cs="宋体" w:eastAsia="宋体" w:hAnsi="宋体"/>
        </w:rPr>
        <w:t xml:space="preserve">5.1.1  冷藏必须按工艺规范规定的时间和温度范围执行。</w:t>
      </w:r>
    </w:p>
    <w:p>
      <w:pPr>
        <w:spacing w:before="0" w:after="0"/>
        <w:jc w:val="both"/>
      </w:pPr>
      <w:r>
        <w:rPr>
          <w:color w:val="1b324f"/>
          <w:sz w:val="28"/>
          <w:szCs w:val="28"/>
          <w:rFonts w:ascii="宋体" w:cs="宋体" w:eastAsia="宋体" w:hAnsi="宋体"/>
        </w:rPr>
        <w:t xml:space="preserve">5.1.2  必须保证(固溶处理和冷藏之间)在工艺规范所规定的最大转移时间内完成冷藏。</w:t>
      </w:r>
    </w:p>
    <w:p>
      <w:pPr>
        <w:spacing w:before="0" w:after="0"/>
        <w:jc w:val="both"/>
      </w:pPr>
      <w:r>
        <w:rPr>
          <w:color w:val="1b324f"/>
          <w:sz w:val="28"/>
          <w:szCs w:val="28"/>
          <w:rFonts w:ascii="宋体" w:cs="宋体" w:eastAsia="宋体" w:hAnsi="宋体"/>
        </w:rPr>
        <w:t xml:space="preserve">5.1.3  </w:t>
      </w:r>
      <w:r>
        <w:rPr>
          <w:color w:val="1b324f"/>
          <w:sz w:val="28"/>
          <w:szCs w:val="28"/>
          <w:rFonts w:ascii="Times New Roman" w:cs="Times New Roman" w:eastAsia="Times New Roman" w:hAnsi="Times New Roman"/>
        </w:rPr>
        <w:t xml:space="preserve">FM1405-73</w:t>
      </w:r>
      <w:r>
        <w:rPr>
          <w:color w:val="1b324f"/>
          <w:sz w:val="28"/>
          <w:szCs w:val="28"/>
          <w:rFonts w:ascii="宋体" w:cs="宋体" w:eastAsia="宋体" w:hAnsi="宋体"/>
        </w:rPr>
        <w:t xml:space="preserve">保管者要严格按工艺规范所规定不同材料、不同温度的不同冷藏时间来控制零件和板料的冷藏时间。对超出时间规定的零件和板料应通知钣金成形操作者在加工后需对其进行渗透检查。</w:t>
      </w:r>
    </w:p>
    <w:p>
      <w:pPr>
        <w:spacing w:before="0" w:after="0"/>
        <w:jc w:val="both"/>
      </w:pPr>
      <w:r>
        <w:rPr>
          <w:color w:val="000000"/>
          <w:sz w:val="28"/>
          <w:szCs w:val="28"/>
          <w:rFonts w:ascii="黑体" w:cs="黑体" w:eastAsia="黑体" w:hAnsi="黑体"/>
        </w:rPr>
        <w:t xml:space="preserve">5.2  冷藏零件生产记录的规定</w:t>
      </w:r>
    </w:p>
    <w:p>
      <w:pPr>
        <w:spacing w:before="0" w:after="0"/>
        <w:jc w:val="both"/>
      </w:pPr>
      <w:r>
        <w:rPr>
          <w:color w:val="1b324f"/>
          <w:sz w:val="28"/>
          <w:szCs w:val="28"/>
          <w:rFonts w:ascii="宋体" w:cs="宋体" w:eastAsia="宋体" w:hAnsi="宋体"/>
        </w:rPr>
        <w:t xml:space="preserve">5.2.1  填写铝合金冷藏记录</w:t>
      </w:r>
      <w:r>
        <w:rPr>
          <w:color w:val="1b324f"/>
          <w:sz w:val="28"/>
          <w:szCs w:val="28"/>
          <w:rFonts w:ascii="Times New Roman" w:cs="Times New Roman" w:eastAsia="Times New Roman" w:hAnsi="Times New Roman"/>
        </w:rPr>
        <w:t xml:space="preserve">FM1405-73</w:t>
      </w:r>
      <w:r>
        <w:rPr>
          <w:color w:val="1b324f"/>
          <w:sz w:val="28"/>
          <w:szCs w:val="28"/>
          <w:rFonts w:ascii="宋体" w:cs="宋体" w:eastAsia="宋体" w:hAnsi="宋体"/>
        </w:rPr>
        <w:t xml:space="preserve">时，内容需准确，字迹需清晰。</w:t>
      </w:r>
    </w:p>
    <w:p>
      <w:pPr>
        <w:spacing w:before="0" w:after="0"/>
        <w:jc w:val="both"/>
      </w:pPr>
      <w:r>
        <w:rPr>
          <w:color w:val="1b324f"/>
          <w:sz w:val="28"/>
          <w:szCs w:val="28"/>
          <w:rFonts w:ascii="宋体" w:cs="宋体" w:eastAsia="宋体" w:hAnsi="宋体"/>
        </w:rPr>
        <w:t xml:space="preserve">5.2.2  钣金成形操作者从冷藏设备中每次取出的零件数量应和签字记录的实际数量相等，取出的零件应在工艺规范规定的时间内（在室温下累积）成形完毕。</w:t>
      </w:r>
    </w:p>
    <w:p>
      <w:pPr>
        <w:spacing w:before="0" w:after="0"/>
        <w:jc w:val="both"/>
      </w:pPr>
      <w:r>
        <w:rPr>
          <w:color w:val="000000"/>
          <w:sz w:val="28"/>
          <w:szCs w:val="28"/>
          <w:rFonts w:ascii="黑体" w:cs="黑体" w:eastAsia="黑体" w:hAnsi="黑体"/>
        </w:rPr>
        <w:t xml:space="preserve">5.3  渗透检查的规定</w:t>
      </w:r>
    </w:p>
    <w:p>
      <w:pPr>
        <w:spacing w:before="0" w:after="0"/>
        <w:jc w:val="both"/>
      </w:pPr>
      <w:r>
        <w:rPr>
          <w:color w:val="1b324f"/>
          <w:sz w:val="28"/>
          <w:szCs w:val="28"/>
          <w:rFonts w:ascii="宋体" w:cs="宋体" w:eastAsia="宋体" w:hAnsi="宋体"/>
        </w:rPr>
        <w:t xml:space="preserve">5.3.1  严格执行工艺规范、对超过工艺规范规定的冷藏时间或室温下成形时间规定的零件或板料进行渗透检查。</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7.1  相关记录的填写和维护按程序文件</w:t>
      </w:r>
      <w:r>
        <w:rPr>
          <w:color w:val="1b324f"/>
          <w:sz w:val="28"/>
          <w:szCs w:val="28"/>
          <w:rFonts w:ascii="Times New Roman" w:cs="Times New Roman" w:eastAsia="Times New Roman" w:hAnsi="Times New Roman"/>
        </w:rPr>
        <w:t xml:space="preserve">GLC231008</w:t>
      </w:r>
      <w:r>
        <w:rPr>
          <w:color w:val="1b324f"/>
          <w:sz w:val="28"/>
          <w:szCs w:val="28"/>
          <w:rFonts w:ascii="宋体" w:cs="宋体" w:eastAsia="宋体" w:hAnsi="宋体"/>
        </w:rPr>
        <w:t xml:space="preserve">要求执行。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10"/>
      <w:footerReference w:type="default" r:id="rId11"/>
      <w:pgSz w:w="11906" w:h="16838" w:orient="portrait"/>
      <w:pgMar w:top="1440" w:right="1802" w:bottom="1440" w:left="1802" w:header="708" w:footer="708" w:gutter="0"/>
      <w:pgNumType w:start="3"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4</w:t>
    </w:r>
    <w:r>
      <w:t xml:space="preserve">-</w:t>
    </w:r>
    <w:r>
      <w:t xml:space="preserve">0</w:t>
    </w:r>
    <w:r>
      <w:t xml:space="preserve">6</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4</w:t>
    </w:r>
    <w:r>
      <w:t xml:space="preserve">-</w:t>
    </w:r>
    <w:r>
      <w:t xml:space="preserve">0</w:t>
    </w:r>
    <w:r>
      <w:t xml:space="preserve">6</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4</w:t>
    </w:r>
    <w:r>
      <w:t xml:space="preserve">-</w:t>
    </w:r>
    <w:r>
      <w:t xml:space="preserve">0</w:t>
    </w:r>
    <w:r>
      <w:t xml:space="preserve">6</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2026-06-11T01:10:28.648Z</dcterms:created>
  <dcterms:modified xsi:type="dcterms:W3CDTF">2026-06-11T01:10:28.648Z</dcterms:modified>
</cp:coreProperties>
</file>

<file path=docProps/custom.xml><?xml version="1.0" encoding="utf-8"?>
<Properties xmlns="http://schemas.openxmlformats.org/officeDocument/2006/custom-properties" xmlns:vt="http://schemas.openxmlformats.org/officeDocument/2006/docPropsVTypes"/>
</file>