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    本制度属于支撑类管理制度。</w:t>
      </w:r>
    </w:p>
    <w:p>
      <w:pPr>
        <w:spacing w:before="0" w:after="0"/>
        <w:jc w:val="both"/>
      </w:pPr>
      <w:r>
        <w:rPr>
          <w:color w:val="1b324f"/>
          <w:sz w:val="21"/>
          <w:szCs w:val="21"/>
          <w:rFonts w:ascii="宋体" w:cs="宋体" w:eastAsia="宋体" w:hAnsi="宋体"/>
        </w:rPr>
        <w:t xml:space="preserve">    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提出。</w:t>
      </w:r>
    </w:p>
    <w:p>
      <w:pPr>
        <w:spacing w:before="0" w:after="0"/>
        <w:jc w:val="both"/>
      </w:pPr>
      <w:r>
        <w:rPr>
          <w:color w:val="1b324f"/>
          <w:sz w:val="21"/>
          <w:szCs w:val="21"/>
          <w:rFonts w:ascii="宋体" w:cs="宋体" w:eastAsia="宋体" w:hAnsi="宋体"/>
        </w:rPr>
        <w:t xml:space="preserve">    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特种工艺零件目录的编制管理标准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本文件规定了</w:t>
      </w:r>
      <w:r>
        <w:rPr>
          <w:color w:val="1b324f"/>
          <w:sz w:val="28"/>
          <w:szCs w:val="28"/>
          <w:rFonts w:ascii="宋体" w:cs="宋体" w:eastAsia="宋体" w:hAnsi="宋体"/>
        </w:rPr>
        <w:t xml:space="preserve">零件特种工艺目录的编制要求</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    本文件适用于</w:t>
      </w:r>
      <w:r>
        <w:rPr>
          <w:color w:val="000000"/>
          <w:sz w:val="28"/>
          <w:szCs w:val="28"/>
          <w:rFonts w:ascii="宋体" w:cs="宋体" w:eastAsia="宋体" w:hAnsi="宋体"/>
        </w:rPr>
        <w:t xml:space="preserve">民机</w:t>
      </w:r>
      <w:r>
        <w:rPr>
          <w:color w:val="1b324f"/>
          <w:sz w:val="28"/>
          <w:szCs w:val="28"/>
          <w:rFonts w:ascii="宋体" w:cs="宋体" w:eastAsia="宋体" w:hAnsi="宋体"/>
        </w:rPr>
        <w:t xml:space="preserve">生产。</w:t>
      </w:r>
    </w:p>
    <w:p>
      <w:pPr>
        <w:spacing w:before="0" w:after="0"/>
        <w:jc w:val="both"/>
      </w:pPr>
      <w:r>
        <w:rPr>
          <w:color w:val="1b324f"/>
          <w:sz w:val="28"/>
          <w:szCs w:val="28"/>
          <w:rFonts w:ascii="宋体" w:cs="宋体" w:eastAsia="宋体" w:hAnsi="宋体"/>
        </w:rPr>
        <w:t xml:space="preserve">    本文件依据GLC140506制定。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    GLC140506   工艺过程管控管理程序</w:t>
      </w:r>
    </w:p>
    <w:p>
      <w:pPr>
        <w:spacing w:before="0" w:after="0"/>
        <w:jc w:val="both"/>
      </w:pPr>
      <w:r>
        <w:rPr>
          <w:color w:val="1b324f"/>
          <w:sz w:val="28"/>
          <w:szCs w:val="28"/>
          <w:rFonts w:ascii="宋体" w:cs="宋体" w:eastAsia="宋体" w:hAnsi="宋体"/>
        </w:rPr>
        <w:t xml:space="preserve">    GLC231007   技术文件的管理要求</w:t>
      </w:r>
    </w:p>
    <w:p>
      <w:pPr>
        <w:spacing w:before="0" w:after="0"/>
        <w:jc w:val="both"/>
      </w:pPr>
      <w:r>
        <w:rPr>
          <w:color w:val="1b324f"/>
          <w:sz w:val="28"/>
          <w:szCs w:val="28"/>
          <w:rFonts w:ascii="宋体" w:cs="宋体" w:eastAsia="宋体" w:hAnsi="宋体"/>
        </w:rPr>
        <w:t xml:space="preserve">    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5.1 </w:t>
      </w:r>
      <w:r>
        <w:rPr>
          <w:color w:val="1b324f"/>
          <w:sz w:val="28"/>
          <w:szCs w:val="28"/>
          <w:rFonts w:ascii="宋体" w:cs="宋体" w:eastAsia="宋体" w:hAnsi="宋体"/>
        </w:rPr>
        <w:t xml:space="preserve">零件制造中心工艺员负责编写零件制造中心路线沈飞协作项特种工艺目录及特种检查目录，负责根据商务分工报告编写分工路线15厂（供应商）在零件制造中心进行特殊过程处理的产品的特种工艺目录。</w:t>
      </w:r>
    </w:p>
    <w:p>
      <w:pPr>
        <w:spacing w:before="0" w:after="0"/>
        <w:jc w:val="both"/>
      </w:pPr>
      <w:r>
        <w:rPr>
          <w:color w:val="000000"/>
          <w:sz w:val="28"/>
          <w:szCs w:val="28"/>
          <w:rFonts w:ascii="宋体" w:cs="宋体" w:eastAsia="宋体" w:hAnsi="宋体"/>
        </w:rPr>
        <w:t xml:space="preserve">5.2 </w:t>
      </w:r>
      <w:r>
        <w:rPr>
          <w:color w:val="1b324f"/>
          <w:sz w:val="28"/>
          <w:szCs w:val="28"/>
          <w:rFonts w:ascii="宋体" w:cs="宋体" w:eastAsia="宋体" w:hAnsi="宋体"/>
        </w:rPr>
        <w:t xml:space="preserve">科技创新部技术办公室负责按商务分工报告编写分工路线15厂（供应商）且在沈飞进行特殊过程处理的产品的特种工艺目录及特种检查目录。</w:t>
      </w:r>
    </w:p>
    <w:p>
      <w:pPr>
        <w:spacing w:before="0" w:after="0"/>
        <w:jc w:val="both"/>
      </w:pPr>
      <w:r>
        <w:rPr>
          <w:color w:val="1b324f"/>
          <w:sz w:val="28"/>
          <w:szCs w:val="28"/>
          <w:rFonts w:ascii="宋体" w:cs="宋体" w:eastAsia="宋体" w:hAnsi="宋体"/>
        </w:rPr>
        <w:t xml:space="preserve">5.3 零件特种工艺目录的编写</w:t>
      </w:r>
    </w:p>
    <w:p>
      <w:pPr>
        <w:spacing w:before="0" w:after="0"/>
        <w:jc w:val="both"/>
      </w:pPr>
      <w:r>
        <w:rPr>
          <w:color w:val="1b324f"/>
          <w:sz w:val="28"/>
          <w:szCs w:val="28"/>
          <w:rFonts w:ascii="宋体" w:cs="宋体" w:eastAsia="宋体" w:hAnsi="宋体"/>
        </w:rPr>
        <w:t xml:space="preserve">5.3.1 </w:t>
      </w:r>
      <w:r>
        <w:rPr>
          <w:color w:val="000000"/>
          <w:sz w:val="28"/>
          <w:szCs w:val="28"/>
          <w:rFonts w:ascii="宋体" w:cs="宋体" w:eastAsia="宋体" w:hAnsi="宋体"/>
        </w:rPr>
        <w:t xml:space="preserve">表面处理零件目录 </w:t>
      </w:r>
    </w:p>
    <w:p>
      <w:pPr>
        <w:spacing w:before="0" w:after="0"/>
        <w:jc w:val="both"/>
      </w:pPr>
      <w:r>
        <w:rPr>
          <w:color w:val="1b324f"/>
          <w:sz w:val="28"/>
          <w:szCs w:val="28"/>
          <w:rFonts w:ascii="宋体" w:cs="宋体" w:eastAsia="宋体" w:hAnsi="宋体"/>
        </w:rPr>
        <w:t xml:space="preserve">5.3.1.1 对于图纸上已明确规定表面处理的情况，零件交付单位在编写表面处理零件目录时，只需在目录中写清零件图号、材料牌号和数量。对于胶接或装配后进行表面处理的组件，在表面处理组件目录中还应注明每个部件是由哪些图号、多少个零件组成的；对于焊接后表面处理的零件应注明“焊接件”。</w:t>
      </w:r>
    </w:p>
    <w:p>
      <w:pPr>
        <w:spacing w:before="0" w:after="0"/>
        <w:jc w:val="both"/>
      </w:pPr>
      <w:r>
        <w:rPr>
          <w:color w:val="1b324f"/>
          <w:sz w:val="28"/>
          <w:szCs w:val="28"/>
          <w:rFonts w:ascii="宋体" w:cs="宋体" w:eastAsia="宋体" w:hAnsi="宋体"/>
        </w:rPr>
        <w:t xml:space="preserve">5.3.1.2 对于因零件加工过程的需要而增加的中间工序的表面处理，零件交付单位在表面处理零件目录中除了要写清零件号、材料牌号和数量，还要写清表面处理的目的，工艺方法及所采用的工艺文件，如：148A8030-1，2个，7075包，渗透前碱清洗按</w:t>
      </w:r>
      <w:r>
        <w:rPr>
          <w:color w:val="000000"/>
          <w:sz w:val="28"/>
          <w:szCs w:val="28"/>
          <w:rFonts w:ascii="宋体" w:cs="宋体" w:eastAsia="宋体" w:hAnsi="宋体"/>
        </w:rPr>
        <w:t xml:space="preserve">BAC5749</w:t>
      </w:r>
      <w:r>
        <w:rPr>
          <w:color w:val="1b324f"/>
          <w:sz w:val="28"/>
          <w:szCs w:val="28"/>
          <w:rFonts w:ascii="宋体" w:cs="宋体" w:eastAsia="宋体" w:hAnsi="宋体"/>
        </w:rPr>
        <w:t xml:space="preserve">。对于焊接后表面处理的零件还应注明“焊接件”。</w:t>
      </w:r>
    </w:p>
    <w:p>
      <w:pPr>
        <w:spacing w:before="0" w:after="0"/>
        <w:jc w:val="both"/>
      </w:pPr>
      <w:r>
        <w:rPr>
          <w:color w:val="1b324f"/>
          <w:sz w:val="28"/>
          <w:szCs w:val="28"/>
          <w:rFonts w:ascii="宋体" w:cs="宋体" w:eastAsia="宋体" w:hAnsi="宋体"/>
        </w:rPr>
        <w:t xml:space="preserve">5.3.2</w:t>
      </w:r>
      <w:r>
        <w:rPr>
          <w:color w:val="0000ff"/>
          <w:sz w:val="24"/>
          <w:szCs w:val="24"/>
          <w:rFonts w:ascii="宋体" w:cs="宋体" w:eastAsia="宋体" w:hAnsi="宋体"/>
        </w:rPr>
        <w:t xml:space="preserve">  </w:t>
      </w:r>
      <w:r>
        <w:rPr>
          <w:color w:val="000000"/>
          <w:sz w:val="28"/>
          <w:szCs w:val="28"/>
          <w:rFonts w:ascii="宋体" w:cs="宋体" w:eastAsia="宋体" w:hAnsi="宋体"/>
        </w:rPr>
        <w:t xml:space="preserve">热处理零件目录 </w:t>
      </w:r>
    </w:p>
    <w:p>
      <w:pPr>
        <w:spacing w:before="0" w:after="0"/>
        <w:jc w:val="both"/>
      </w:pPr>
      <w:r>
        <w:rPr>
          <w:color w:val="1b324f"/>
          <w:sz w:val="28"/>
          <w:szCs w:val="28"/>
          <w:rFonts w:ascii="宋体" w:cs="宋体" w:eastAsia="宋体" w:hAnsi="宋体"/>
        </w:rPr>
        <w:t xml:space="preserve">5.3.2.1 对于图纸上已明确规定热处理的情况，零件交付单位在编写热处理零件目录时，需在目录中写清零件图号、数量、材料牌号、带工装进炉的尺寸、材料的原始状态和最终状态。</w:t>
      </w:r>
    </w:p>
    <w:p>
      <w:pPr>
        <w:spacing w:before="0" w:after="0"/>
        <w:jc w:val="both"/>
      </w:pPr>
      <w:r>
        <w:rPr>
          <w:color w:val="1b324f"/>
          <w:sz w:val="28"/>
          <w:szCs w:val="28"/>
          <w:rFonts w:ascii="宋体" w:cs="宋体" w:eastAsia="宋体" w:hAnsi="宋体"/>
        </w:rPr>
        <w:t xml:space="preserve">5.3.2.2 对于因零件加工过程的需要而增加的中间工序的热处理，零件交付单位在热处理零件目录中除了要写清6.1.2.1节规定的内容外，还要写清楚具体是什么工艺方法。如：退火、消除应力等。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5.3.3 </w:t>
      </w:r>
      <w:r>
        <w:rPr>
          <w:color w:val="000000"/>
          <w:sz w:val="28"/>
          <w:szCs w:val="28"/>
          <w:rFonts w:ascii="宋体" w:cs="宋体" w:eastAsia="宋体" w:hAnsi="宋体"/>
        </w:rPr>
        <w:t xml:space="preserve">焊接零件目录 </w:t>
      </w:r>
    </w:p>
    <w:p>
      <w:pPr>
        <w:spacing w:before="0" w:after="0"/>
        <w:jc w:val="both"/>
      </w:pPr>
      <w:r>
        <w:rPr>
          <w:color w:val="1b324f"/>
          <w:sz w:val="28"/>
          <w:szCs w:val="28"/>
          <w:rFonts w:ascii="宋体" w:cs="宋体" w:eastAsia="宋体" w:hAnsi="宋体"/>
        </w:rPr>
        <w:t xml:space="preserve">    在焊接零件目录中只需写清零件号及数量即可。</w:t>
      </w:r>
    </w:p>
    <w:p>
      <w:pPr>
        <w:spacing w:before="0" w:after="0"/>
        <w:jc w:val="both"/>
      </w:pPr>
      <w:r>
        <w:rPr>
          <w:color w:val="1b324f"/>
          <w:sz w:val="28"/>
          <w:szCs w:val="28"/>
          <w:rFonts w:ascii="宋体" w:cs="宋体" w:eastAsia="宋体" w:hAnsi="宋体"/>
        </w:rPr>
        <w:t xml:space="preserve">5.4  零件特种工艺目录的编号规则和版次管理</w:t>
      </w:r>
    </w:p>
    <w:p>
      <w:pPr>
        <w:spacing w:before="0" w:after="0"/>
        <w:jc w:val="both"/>
      </w:pPr>
      <w:r>
        <w:rPr>
          <w:color w:val="000000"/>
          <w:sz w:val="28"/>
          <w:szCs w:val="28"/>
          <w:rFonts w:ascii="宋体" w:cs="宋体" w:eastAsia="宋体" w:hAnsi="宋体"/>
        </w:rPr>
        <w:t xml:space="preserve">    零件特种工艺目录的编号规则、版次管理按GLC231007规定执行。</w:t>
      </w:r>
    </w:p>
    <w:p>
      <w:pPr>
        <w:spacing w:before="0" w:after="0"/>
        <w:jc w:val="both"/>
      </w:pPr>
      <w:r>
        <w:rPr>
          <w:color w:val="1b324f"/>
          <w:sz w:val="28"/>
          <w:szCs w:val="28"/>
          <w:rFonts w:ascii="宋体" w:cs="宋体" w:eastAsia="宋体" w:hAnsi="宋体"/>
        </w:rPr>
        <w:t xml:space="preserve">5.5  零件特种工艺目录的编制与审批</w:t>
      </w:r>
    </w:p>
    <w:p>
      <w:pPr>
        <w:spacing w:before="0" w:after="0"/>
        <w:jc w:val="both"/>
      </w:pPr>
      <w:r>
        <w:rPr>
          <w:color w:val="1b324f"/>
          <w:sz w:val="28"/>
          <w:szCs w:val="28"/>
          <w:rFonts w:ascii="宋体" w:cs="宋体" w:eastAsia="宋体" w:hAnsi="宋体"/>
        </w:rPr>
        <w:t xml:space="preserve">    零件特种工艺目录的审批程序为：</w:t>
      </w:r>
    </w:p>
    <w:p>
      <w:pPr>
        <w:spacing w:before="0" w:after="0"/>
        <w:jc w:val="both"/>
      </w:pPr>
      <w:r>
        <w:rPr>
          <w:color w:val="000000"/>
          <w:sz w:val="28"/>
          <w:szCs w:val="28"/>
          <w:rFonts w:ascii="宋体" w:cs="宋体" w:eastAsia="宋体" w:hAnsi="宋体"/>
        </w:rPr>
        <w:t xml:space="preserve">    编制→校对→审核→技术负责人批准→生产厂主管工艺员会签</w:t>
      </w:r>
    </w:p>
    <w:p>
      <w:pPr>
        <w:spacing w:before="0" w:after="0"/>
        <w:jc w:val="both"/>
      </w:pPr>
      <w:r>
        <w:rPr>
          <w:color w:val="1b324f"/>
          <w:sz w:val="28"/>
          <w:szCs w:val="28"/>
          <w:rFonts w:ascii="宋体" w:cs="宋体" w:eastAsia="宋体" w:hAnsi="宋体"/>
        </w:rPr>
        <w:t xml:space="preserve">5.6  零件特种工艺目录的更改要求</w:t>
      </w:r>
    </w:p>
    <w:p>
      <w:pPr>
        <w:spacing w:before="0" w:after="0"/>
        <w:jc w:val="both"/>
      </w:pPr>
      <w:r>
        <w:rPr>
          <w:color w:val="1b324f"/>
          <w:sz w:val="28"/>
          <w:szCs w:val="28"/>
          <w:rFonts w:ascii="宋体" w:cs="宋体" w:eastAsia="宋体" w:hAnsi="宋体"/>
        </w:rPr>
        <w:t xml:space="preserve">    当由于设计、项目或路线分工等原因造成零件特种工艺目录中的内容发生变化时，应及时对零件特种工艺目录进行更改。</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XXX名称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sz w:val="28"/>
          <w:szCs w:val="28"/>
          <w:rFonts w:ascii="黑体" w:cs="黑体" w:eastAsia="黑体" w:hAnsi="黑体"/>
        </w:rPr>
        <w:t xml:space="preserve">附录B</w:t>
      </w:r>
    </w:p>
    <w:p>
      <w:pPr>
        <w:spacing w:before="0" w:after="0"/>
        <w:jc w:val="center"/>
      </w:pPr>
      <w:r>
        <w:rPr>
          <w:sz w:val="28"/>
          <w:szCs w:val="28"/>
          <w:rFonts w:ascii="黑体" w:cs="黑体" w:eastAsia="黑体" w:hAnsi="黑体"/>
        </w:rPr>
        <w:t xml:space="preserve">（资料性）</w:t>
      </w:r>
    </w:p>
    <w:p>
      <w:pPr>
        <w:spacing w:before="0" w:after="0"/>
        <w:jc w:val="center"/>
      </w:pPr>
      <w:r>
        <w:rPr>
          <w:sz w:val="28"/>
          <w:szCs w:val="28"/>
          <w:rFonts w:ascii="黑体" w:cs="黑体" w:eastAsia="黑体" w:hAnsi="黑体"/>
        </w:rPr>
        <w:t xml:space="preserve">XXX名称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2026-06-10T09:19:18.538Z</dcterms:created>
  <dcterms:modified xsi:type="dcterms:W3CDTF">2026-06-10T09:19:18.538Z</dcterms:modified>
</cp:coreProperties>
</file>

<file path=docProps/custom.xml><?xml version="1.0" encoding="utf-8"?>
<Properties xmlns="http://schemas.openxmlformats.org/officeDocument/2006/custom-properties" xmlns:vt="http://schemas.openxmlformats.org/officeDocument/2006/docPropsVTypes"/>
</file>