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产品标识管理标准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本管理标准规定了产品标识的管理要求。</w:t>
      </w:r>
    </w:p>
    <w:p>
      <w:pPr>
        <w:spacing w:before="0" w:after="0"/>
        <w:jc w:val="both"/>
      </w:pPr>
      <w:r>
        <w:rPr>
          <w:color w:val="1b324f"/>
          <w:sz w:val="28"/>
          <w:szCs w:val="28"/>
          <w:rFonts w:ascii="宋体" w:cs="宋体" w:eastAsia="宋体" w:hAnsi="宋体"/>
        </w:rPr>
        <w:t xml:space="preserve">本管理标准适用于民机生产。</w:t>
      </w:r>
    </w:p>
    <w:p>
      <w:pPr>
        <w:spacing w:before="0" w:after="0"/>
        <w:jc w:val="both"/>
      </w:pPr>
      <w:r>
        <w:rPr>
          <w:color w:val="1b324f"/>
          <w:sz w:val="28"/>
          <w:szCs w:val="28"/>
          <w:rFonts w:ascii="宋体" w:cs="宋体" w:eastAsia="宋体" w:hAnsi="宋体"/>
        </w:rPr>
        <w:t xml:space="preserve">本管理标准依据GLC140506的要求制定。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GLG140506  工艺过程管控管理程序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M 2000  发运通知-标签实施指南</w:t>
      </w:r>
    </w:p>
    <w:p>
      <w:pPr>
        <w:spacing w:before="0" w:after="0"/>
        <w:jc w:val="both"/>
      </w:pPr>
      <w:r>
        <w:rPr>
          <w:color w:val="1b324f"/>
          <w:sz w:val="28"/>
          <w:szCs w:val="28"/>
          <w:rFonts w:ascii="宋体" w:cs="宋体" w:eastAsia="宋体" w:hAnsi="宋体"/>
        </w:rPr>
        <w:t xml:space="preserve">A1056  飞机零部件标识和标记的要求</w:t>
      </w:r>
    </w:p>
    <w:p>
      <w:pPr>
        <w:spacing w:before="0" w:after="0"/>
        <w:jc w:val="both"/>
      </w:pPr>
      <w:r>
        <w:rPr>
          <w:color w:val="1b324f"/>
          <w:sz w:val="28"/>
          <w:szCs w:val="28"/>
          <w:rFonts w:ascii="宋体" w:cs="宋体" w:eastAsia="宋体" w:hAnsi="宋体"/>
        </w:rPr>
        <w:t xml:space="preserve">AIQI 2.24.001.00  可辨认零件</w:t>
      </w:r>
    </w:p>
    <w:p>
      <w:pPr>
        <w:spacing w:before="0" w:after="0"/>
        <w:jc w:val="both"/>
      </w:pPr>
      <w:r>
        <w:rPr>
          <w:color w:val="1b324f"/>
          <w:sz w:val="28"/>
          <w:szCs w:val="28"/>
          <w:rFonts w:ascii="宋体" w:cs="宋体" w:eastAsia="宋体" w:hAnsi="宋体"/>
        </w:rPr>
        <w:t xml:space="preserve">AS9132  零件标记的数据矩阵质量要求</w:t>
      </w:r>
    </w:p>
    <w:p>
      <w:pPr>
        <w:spacing w:before="0" w:after="0"/>
        <w:jc w:val="both"/>
      </w:pPr>
      <w:r>
        <w:rPr>
          <w:color w:val="1b324f"/>
          <w:sz w:val="28"/>
          <w:szCs w:val="28"/>
          <w:rFonts w:ascii="宋体" w:cs="宋体" w:eastAsia="宋体" w:hAnsi="宋体"/>
        </w:rPr>
        <w:t xml:space="preserve">ATA Spec2000  物资管理电子商务规范</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  FM1405-20  零件标识签</w:t>
      </w:r>
    </w:p>
    <w:p>
      <w:pPr>
        <w:spacing w:before="0" w:after="0"/>
        <w:jc w:val="both"/>
      </w:pPr>
      <w:r>
        <w:rPr>
          <w:sz w:val="28"/>
          <w:szCs w:val="28"/>
          <w:rFonts w:ascii="宋体" w:cs="宋体" w:eastAsia="宋体" w:hAnsi="宋体"/>
        </w:rPr>
        <w:t xml:space="preserve">  FM1405-21  装配件标识签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3.1  引用表格</w:t>
      </w:r>
    </w:p>
    <w:p>
      <w:pPr>
        <w:spacing w:before="0" w:after="0"/>
        <w:jc w:val="both"/>
      </w:pPr>
      <w:r>
        <w:rPr>
          <w:color w:val="1b324f"/>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产品标识 </w:t>
      </w:r>
    </w:p>
    <w:p>
      <w:pPr>
        <w:spacing w:before="0" w:after="0"/>
        <w:jc w:val="both"/>
      </w:pPr>
      <w:r>
        <w:rPr>
          <w:color w:val="1b324f"/>
          <w:sz w:val="28"/>
          <w:szCs w:val="28"/>
          <w:rFonts w:ascii="宋体" w:cs="宋体" w:eastAsia="宋体" w:hAnsi="宋体"/>
        </w:rPr>
        <w:t xml:space="preserve">是指识别产品特定特性或状态的标志或标记。</w:t>
      </w:r>
    </w:p>
    <w:p>
      <w:pPr>
        <w:spacing w:before="0" w:after="0"/>
        <w:jc w:val="both"/>
      </w:pPr>
      <w:r>
        <w:rPr>
          <w:color w:val="1b324f"/>
          <w:sz w:val="28"/>
          <w:szCs w:val="28"/>
          <w:rFonts w:ascii="黑体" w:cs="黑体" w:eastAsia="黑体" w:hAnsi="黑体"/>
        </w:rPr>
        <w:t xml:space="preserve">4.2  直接标识 </w:t>
      </w:r>
    </w:p>
    <w:p>
      <w:pPr>
        <w:spacing w:before="0" w:after="0"/>
        <w:jc w:val="both"/>
      </w:pPr>
      <w:r>
        <w:rPr>
          <w:color w:val="1b324f"/>
          <w:sz w:val="28"/>
          <w:szCs w:val="28"/>
          <w:rFonts w:ascii="宋体" w:cs="宋体" w:eastAsia="宋体" w:hAnsi="宋体"/>
        </w:rPr>
        <w:t xml:space="preserve">采用油墨、刻蚀等方法直接标识在产品上的标记。</w:t>
      </w:r>
    </w:p>
    <w:p>
      <w:pPr>
        <w:spacing w:before="0" w:after="0"/>
        <w:jc w:val="both"/>
      </w:pPr>
      <w:r>
        <w:rPr>
          <w:color w:val="1b324f"/>
          <w:sz w:val="28"/>
          <w:szCs w:val="28"/>
          <w:rFonts w:ascii="黑体" w:cs="黑体" w:eastAsia="黑体" w:hAnsi="黑体"/>
        </w:rPr>
        <w:t xml:space="preserve">4.3  间接标识 </w:t>
      </w:r>
    </w:p>
    <w:p>
      <w:pPr>
        <w:spacing w:before="0" w:after="0"/>
        <w:jc w:val="both"/>
      </w:pPr>
      <w:r>
        <w:rPr>
          <w:color w:val="1b324f"/>
          <w:sz w:val="28"/>
          <w:szCs w:val="28"/>
          <w:rFonts w:ascii="宋体" w:cs="宋体" w:eastAsia="宋体" w:hAnsi="宋体"/>
        </w:rPr>
        <w:t xml:space="preserve">不直接标识在产品上的标记，如标识签、质量证明文件和原始记录、产品合格证、包装等。</w:t>
      </w:r>
    </w:p>
    <w:p>
      <w:pPr>
        <w:spacing w:before="0" w:after="0"/>
        <w:jc w:val="both"/>
      </w:pPr>
      <w:r>
        <w:rPr>
          <w:color w:val="1b324f"/>
          <w:sz w:val="28"/>
          <w:szCs w:val="28"/>
          <w:rFonts w:ascii="黑体" w:cs="黑体" w:eastAsia="黑体" w:hAnsi="黑体"/>
        </w:rPr>
        <w:t xml:space="preserve">4.4  临时标识 </w:t>
      </w:r>
    </w:p>
    <w:p>
      <w:pPr>
        <w:spacing w:before="0" w:after="0"/>
        <w:jc w:val="both"/>
      </w:pPr>
      <w:r>
        <w:rPr>
          <w:color w:val="1b324f"/>
          <w:sz w:val="28"/>
          <w:szCs w:val="28"/>
          <w:rFonts w:ascii="宋体" w:cs="宋体" w:eastAsia="宋体" w:hAnsi="宋体"/>
        </w:rPr>
        <w:t xml:space="preserve">产品在加工、周转过程中为明确其特性及状态而暂时制作的标识，此标识在过程结束后即取消。</w:t>
      </w:r>
    </w:p>
    <w:p>
      <w:pPr>
        <w:spacing w:before="0" w:after="0"/>
        <w:jc w:val="both"/>
      </w:pPr>
      <w:r>
        <w:rPr>
          <w:color w:val="1b324f"/>
          <w:sz w:val="28"/>
          <w:szCs w:val="28"/>
          <w:rFonts w:ascii="黑体" w:cs="黑体" w:eastAsia="黑体" w:hAnsi="黑体"/>
        </w:rPr>
        <w:t xml:space="preserve">4.5  最终标识 </w:t>
      </w:r>
    </w:p>
    <w:p>
      <w:pPr>
        <w:spacing w:before="0" w:after="0"/>
        <w:jc w:val="both"/>
      </w:pPr>
      <w:r>
        <w:rPr>
          <w:color w:val="000000"/>
          <w:sz w:val="28"/>
          <w:szCs w:val="28"/>
          <w:rFonts w:ascii="宋体" w:cs="宋体" w:eastAsia="宋体" w:hAnsi="宋体"/>
        </w:rPr>
        <w:t xml:space="preserve">对按制造依据生产加工的可交付状态的零组件、或组装成与工程图样相符的整体装配件所赋予的标识或标记。</w:t>
      </w:r>
    </w:p>
    <w:p>
      <w:pPr>
        <w:spacing w:before="0" w:after="0"/>
        <w:jc w:val="both"/>
      </w:pPr>
      <w:r>
        <w:rPr>
          <w:color w:val="1b324f"/>
          <w:sz w:val="28"/>
          <w:szCs w:val="28"/>
          <w:rFonts w:ascii="黑体" w:cs="黑体" w:eastAsia="黑体" w:hAnsi="黑体"/>
        </w:rPr>
        <w:t xml:space="preserve">4.6  可辨认零件</w:t>
      </w:r>
      <w:r>
        <w:rPr>
          <w:color w:val="1b324f"/>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设计部门要求在制造过程中记录特定零件历史记录，这些零件叫可辨认零件。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物流仓储中心操作者负责对入厂器材标识进行验证、保持、传递。</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生产单位技术室工艺员负责依据图纸、规范、顾客要求等确定标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识内容、形式、方法、位置，并在制造计划中做出明确规定，生产单位操作者按制造计划标识工序要求对产品标识。</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生产单位质量工程室检验员负责按图纸、规范、制造计划、相关程序等依据检验产品标识位置的准确性，标识内容的正确性、完整性、清晰性，并对产品标识的实施过程进行有效监控；需要时按图纸、规范等顾客要求标识检验状态。</w:t>
      </w:r>
    </w:p>
    <w:p>
      <w:pPr>
        <w:spacing w:before="0" w:after="0"/>
        <w:jc w:val="both"/>
      </w:pPr>
      <w:r>
        <w:rPr>
          <w:color w:val="1b324f"/>
          <w:sz w:val="28"/>
          <w:szCs w:val="28"/>
          <w:rFonts w:ascii="黑体" w:cs="黑体" w:eastAsia="黑体" w:hAnsi="黑体"/>
        </w:rPr>
        <w:t xml:space="preserve">5.4</w:t>
      </w:r>
      <w:r>
        <w:rPr>
          <w:color w:val="1b324f"/>
          <w:sz w:val="28"/>
          <w:szCs w:val="28"/>
          <w:rFonts w:ascii="宋体" w:cs="宋体" w:eastAsia="宋体" w:hAnsi="宋体"/>
        </w:rPr>
        <w:t xml:space="preserve">  零件中间处理、检测单操作者位按需负责对零件实施过程状态标识。</w:t>
      </w:r>
    </w:p>
    <w:p>
      <w:pPr>
        <w:spacing w:before="0" w:after="0"/>
        <w:jc w:val="both"/>
      </w:pPr>
      <w:r>
        <w:rPr>
          <w:color w:val="1b324f"/>
          <w:sz w:val="28"/>
          <w:szCs w:val="28"/>
          <w:rFonts w:ascii="黑体" w:cs="黑体" w:eastAsia="黑体" w:hAnsi="黑体"/>
        </w:rPr>
        <w:t xml:space="preserve">5.5</w:t>
      </w:r>
      <w:r>
        <w:rPr>
          <w:color w:val="1b324f"/>
          <w:sz w:val="28"/>
          <w:szCs w:val="28"/>
          <w:rFonts w:ascii="宋体" w:cs="宋体" w:eastAsia="宋体" w:hAnsi="宋体"/>
        </w:rPr>
        <w:t xml:space="preserve">  生产单位及物流仓储中心操作者/计划员负责产品在周转、保管期间内保持原有标识的完好性。在原始记录上记载入库产品的标识内容。</w:t>
      </w:r>
    </w:p>
    <w:p>
      <w:pPr>
        <w:spacing w:before="0" w:after="0"/>
        <w:jc w:val="both"/>
      </w:pPr>
      <w:r>
        <w:rPr>
          <w:color w:val="1b324f"/>
          <w:sz w:val="28"/>
          <w:szCs w:val="28"/>
          <w:rFonts w:ascii="黑体" w:cs="黑体" w:eastAsia="黑体" w:hAnsi="黑体"/>
        </w:rPr>
        <w:t xml:space="preserve">5.6</w:t>
      </w:r>
      <w:r>
        <w:rPr>
          <w:color w:val="1b324f"/>
          <w:sz w:val="28"/>
          <w:szCs w:val="28"/>
          <w:rFonts w:ascii="宋体" w:cs="宋体" w:eastAsia="宋体" w:hAnsi="宋体"/>
        </w:rPr>
        <w:t xml:space="preserve">  物流仓储中心操作者对离开主体标识发放的产品具有标识移植职责。</w:t>
      </w:r>
    </w:p>
    <w:p>
      <w:pPr>
        <w:spacing w:before="0" w:after="0"/>
        <w:jc w:val="both"/>
      </w:pPr>
      <w:r>
        <w:rPr>
          <w:color w:val="1b324f"/>
          <w:sz w:val="28"/>
          <w:szCs w:val="28"/>
          <w:rFonts w:ascii="黑体" w:cs="黑体" w:eastAsia="黑体" w:hAnsi="黑体"/>
        </w:rPr>
        <w:t xml:space="preserve">5.7</w:t>
      </w:r>
      <w:r>
        <w:rPr>
          <w:color w:val="1b324f"/>
          <w:sz w:val="28"/>
          <w:szCs w:val="28"/>
          <w:rFonts w:ascii="宋体" w:cs="宋体" w:eastAsia="宋体" w:hAnsi="宋体"/>
        </w:rPr>
        <w:t xml:space="preserve">  基本要求 </w:t>
      </w:r>
    </w:p>
    <w:p>
      <w:pPr>
        <w:spacing w:before="0" w:after="0"/>
        <w:jc w:val="both"/>
      </w:pPr>
      <w:r>
        <w:rPr>
          <w:color w:val="1b324f"/>
          <w:sz w:val="28"/>
          <w:szCs w:val="28"/>
          <w:rFonts w:ascii="黑体" w:cs="黑体" w:eastAsia="黑体" w:hAnsi="黑体"/>
        </w:rPr>
        <w:t xml:space="preserve">5.7.1</w:t>
      </w:r>
      <w:r>
        <w:rPr>
          <w:color w:val="1b324f"/>
          <w:sz w:val="28"/>
          <w:szCs w:val="28"/>
          <w:rFonts w:ascii="宋体" w:cs="宋体" w:eastAsia="宋体" w:hAnsi="宋体"/>
        </w:rPr>
        <w:t xml:space="preserve">  从原材料入厂、加工直至交付全过程必须对产品采用适宜的标识。</w:t>
      </w:r>
    </w:p>
    <w:p>
      <w:pPr>
        <w:spacing w:before="0" w:after="0"/>
        <w:jc w:val="both"/>
      </w:pPr>
      <w:r>
        <w:rPr>
          <w:color w:val="1b324f"/>
          <w:sz w:val="28"/>
          <w:szCs w:val="28"/>
          <w:rFonts w:ascii="黑体" w:cs="黑体" w:eastAsia="黑体" w:hAnsi="黑体"/>
        </w:rPr>
        <w:t xml:space="preserve">5.7.2 </w:t>
      </w:r>
      <w:r>
        <w:rPr>
          <w:color w:val="1b324f"/>
          <w:sz w:val="28"/>
          <w:szCs w:val="28"/>
          <w:rFonts w:ascii="宋体" w:cs="宋体" w:eastAsia="宋体" w:hAnsi="宋体"/>
        </w:rPr>
        <w:t xml:space="preserve"> 产品标识位置、形式、内容应首先依据工程图纸、规范、顾客要求，当无特殊说明时参看相关工作程序、标准。</w:t>
      </w:r>
    </w:p>
    <w:p>
      <w:pPr>
        <w:spacing w:before="0" w:after="0"/>
        <w:jc w:val="both"/>
      </w:pPr>
      <w:r>
        <w:rPr>
          <w:color w:val="1b324f"/>
          <w:sz w:val="28"/>
          <w:szCs w:val="28"/>
          <w:rFonts w:ascii="黑体" w:cs="黑体" w:eastAsia="黑体" w:hAnsi="黑体"/>
        </w:rPr>
        <w:t xml:space="preserve">5.7.3</w:t>
      </w:r>
      <w:r>
        <w:rPr>
          <w:color w:val="1b324f"/>
          <w:sz w:val="28"/>
          <w:szCs w:val="28"/>
          <w:rFonts w:ascii="宋体" w:cs="宋体" w:eastAsia="宋体" w:hAnsi="宋体"/>
        </w:rPr>
        <w:t xml:space="preserve">  标识方法、内容、位置应在制造计划工序中说明。</w:t>
      </w:r>
    </w:p>
    <w:p>
      <w:pPr>
        <w:spacing w:before="0" w:after="0"/>
        <w:jc w:val="both"/>
      </w:pPr>
      <w:r>
        <w:rPr>
          <w:color w:val="1b324f"/>
          <w:sz w:val="28"/>
          <w:szCs w:val="28"/>
          <w:rFonts w:ascii="黑体" w:cs="黑体" w:eastAsia="黑体" w:hAnsi="黑体"/>
        </w:rPr>
        <w:t xml:space="preserve">5.7.4</w:t>
      </w:r>
      <w:r>
        <w:rPr>
          <w:color w:val="1b324f"/>
          <w:sz w:val="28"/>
          <w:szCs w:val="28"/>
          <w:rFonts w:ascii="宋体" w:cs="宋体" w:eastAsia="宋体" w:hAnsi="宋体"/>
        </w:rPr>
        <w:t xml:space="preserve">  产品标识一般包括如下内容:零/组件号、质量编号(或批/架次号)、检验印章及日期；如要求标识工程版次（或更改字母）也需相应标识。</w:t>
      </w:r>
    </w:p>
    <w:p>
      <w:pPr>
        <w:spacing w:before="0" w:after="0"/>
        <w:jc w:val="both"/>
      </w:pPr>
      <w:r>
        <w:rPr>
          <w:color w:val="1b324f"/>
          <w:sz w:val="28"/>
          <w:szCs w:val="28"/>
          <w:rFonts w:ascii="黑体" w:cs="黑体" w:eastAsia="黑体" w:hAnsi="黑体"/>
        </w:rPr>
        <w:t xml:space="preserve">5.7.5 </w:t>
      </w:r>
      <w:r>
        <w:rPr>
          <w:color w:val="1b324f"/>
          <w:sz w:val="28"/>
          <w:szCs w:val="28"/>
          <w:rFonts w:ascii="宋体" w:cs="宋体" w:eastAsia="宋体" w:hAnsi="宋体"/>
        </w:rPr>
        <w:t xml:space="preserve"> 产品标识应字迹清晰、整齐，内容完整，位置准确。</w:t>
      </w:r>
    </w:p>
    <w:p>
      <w:pPr>
        <w:spacing w:before="0" w:after="0"/>
        <w:jc w:val="both"/>
      </w:pPr>
      <w:r>
        <w:rPr>
          <w:color w:val="1b324f"/>
          <w:sz w:val="28"/>
          <w:szCs w:val="28"/>
          <w:rFonts w:ascii="黑体" w:cs="黑体" w:eastAsia="黑体" w:hAnsi="黑体"/>
        </w:rPr>
        <w:t xml:space="preserve">5.7.6</w:t>
      </w:r>
      <w:r>
        <w:rPr>
          <w:color w:val="1b324f"/>
          <w:sz w:val="28"/>
          <w:szCs w:val="28"/>
          <w:rFonts w:ascii="宋体" w:cs="宋体" w:eastAsia="宋体" w:hAnsi="宋体"/>
        </w:rPr>
        <w:t xml:space="preserve">  当产品具有追溯性要求时，每件/每批/每架产品的标识应具有唯一性。</w:t>
      </w:r>
    </w:p>
    <w:p>
      <w:pPr>
        <w:spacing w:before="0" w:after="0"/>
        <w:jc w:val="both"/>
      </w:pPr>
      <w:r>
        <w:rPr>
          <w:color w:val="1b324f"/>
          <w:sz w:val="28"/>
          <w:szCs w:val="28"/>
          <w:rFonts w:ascii="黑体" w:cs="黑体" w:eastAsia="黑体" w:hAnsi="黑体"/>
        </w:rPr>
        <w:t xml:space="preserve">5.7.7</w:t>
      </w:r>
      <w:r>
        <w:rPr>
          <w:color w:val="1b324f"/>
          <w:sz w:val="28"/>
          <w:szCs w:val="28"/>
          <w:rFonts w:ascii="宋体" w:cs="宋体" w:eastAsia="宋体" w:hAnsi="宋体"/>
        </w:rPr>
        <w:t xml:space="preserve">  无标识材料或产品应及时隔离，并按不合格品处理。</w:t>
      </w:r>
    </w:p>
    <w:p>
      <w:pPr>
        <w:spacing w:before="0" w:after="0"/>
        <w:jc w:val="both"/>
      </w:pPr>
      <w:r>
        <w:rPr>
          <w:color w:val="1b324f"/>
          <w:sz w:val="28"/>
          <w:szCs w:val="28"/>
          <w:rFonts w:ascii="黑体" w:cs="黑体" w:eastAsia="黑体" w:hAnsi="黑体"/>
        </w:rPr>
        <w:t xml:space="preserve">5.7.8</w:t>
      </w:r>
      <w:r>
        <w:rPr>
          <w:color w:val="1b324f"/>
          <w:sz w:val="28"/>
          <w:szCs w:val="28"/>
          <w:rFonts w:ascii="宋体" w:cs="宋体" w:eastAsia="宋体" w:hAnsi="宋体"/>
        </w:rPr>
        <w:t xml:space="preserve">  用于（供应商交付给空客的）包装箱标识和管理流程的标签按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文件M 2000的要求实施。</w:t>
      </w:r>
    </w:p>
    <w:p>
      <w:pPr>
        <w:spacing w:before="0" w:after="0"/>
        <w:jc w:val="both"/>
      </w:pPr>
      <w:r>
        <w:rPr>
          <w:color w:val="1b324f"/>
          <w:sz w:val="28"/>
          <w:szCs w:val="28"/>
          <w:rFonts w:ascii="黑体" w:cs="黑体" w:eastAsia="黑体" w:hAnsi="黑体"/>
        </w:rPr>
        <w:t xml:space="preserve">5.7.9</w:t>
      </w:r>
      <w:r>
        <w:rPr>
          <w:color w:val="1b324f"/>
          <w:sz w:val="28"/>
          <w:szCs w:val="28"/>
          <w:rFonts w:ascii="宋体" w:cs="宋体" w:eastAsia="宋体" w:hAnsi="宋体"/>
        </w:rPr>
        <w:t xml:space="preserve">  空客项目可辨认零件按AIQI 2.24.001.00要求实施。</w:t>
      </w:r>
    </w:p>
    <w:p>
      <w:pPr>
        <w:spacing w:before="0" w:after="0"/>
        <w:jc w:val="both"/>
      </w:pPr>
      <w:r>
        <w:rPr>
          <w:color w:val="1b324f"/>
          <w:sz w:val="28"/>
          <w:szCs w:val="28"/>
          <w:rFonts w:ascii="黑体" w:cs="黑体" w:eastAsia="黑体" w:hAnsi="黑体"/>
        </w:rPr>
        <w:t xml:space="preserve">5.7.10</w:t>
      </w:r>
      <w:r>
        <w:rPr>
          <w:color w:val="1b324f"/>
          <w:sz w:val="28"/>
          <w:szCs w:val="28"/>
          <w:rFonts w:ascii="宋体" w:cs="宋体" w:eastAsia="宋体" w:hAnsi="宋体"/>
        </w:rPr>
        <w:t xml:space="preserve">  空客项目飞机零部件标识和标记的要求按空客文件A1056执行。</w:t>
      </w:r>
    </w:p>
    <w:p>
      <w:pPr>
        <w:spacing w:before="0" w:after="0"/>
        <w:jc w:val="both"/>
      </w:pPr>
      <w:r>
        <w:rPr>
          <w:color w:val="1b324f"/>
          <w:sz w:val="28"/>
          <w:szCs w:val="28"/>
          <w:rFonts w:ascii="黑体" w:cs="黑体" w:eastAsia="黑体" w:hAnsi="黑体"/>
        </w:rPr>
        <w:t xml:space="preserve">5.7.11</w:t>
      </w:r>
      <w:r>
        <w:rPr>
          <w:color w:val="1b324f"/>
          <w:sz w:val="28"/>
          <w:szCs w:val="28"/>
          <w:rFonts w:ascii="宋体" w:cs="宋体" w:eastAsia="宋体" w:hAnsi="宋体"/>
        </w:rPr>
        <w:t xml:space="preserve">  对料箱、货架、储存区及加工区的存放物品进行标识。</w:t>
      </w:r>
    </w:p>
    <w:p>
      <w:pPr>
        <w:spacing w:before="0" w:after="0"/>
        <w:jc w:val="both"/>
      </w:pPr>
      <w:r>
        <w:rPr>
          <w:color w:val="1b324f"/>
          <w:sz w:val="28"/>
          <w:szCs w:val="28"/>
          <w:rFonts w:ascii="黑体" w:cs="黑体" w:eastAsia="黑体" w:hAnsi="黑体"/>
        </w:rPr>
        <w:t xml:space="preserve">5.7.12</w:t>
      </w:r>
      <w:r>
        <w:rPr>
          <w:color w:val="1b324f"/>
          <w:sz w:val="28"/>
          <w:szCs w:val="28"/>
          <w:rFonts w:ascii="宋体" w:cs="宋体" w:eastAsia="宋体" w:hAnsi="宋体"/>
        </w:rPr>
        <w:t xml:space="preserve">  应在产品实现的全过程针对监视与测量要求识别产品状态，如：标识“待检品”、“合格品”、“不合格品”、“待处理品”等检验、试验状态，标识“待转品”、“待加工品”等周转区域状态。</w:t>
      </w:r>
    </w:p>
    <w:p>
      <w:pPr>
        <w:spacing w:before="0" w:after="0"/>
        <w:jc w:val="both"/>
      </w:pPr>
      <w:r>
        <w:rPr>
          <w:color w:val="1b324f"/>
          <w:sz w:val="28"/>
          <w:szCs w:val="28"/>
          <w:rFonts w:ascii="黑体" w:cs="黑体" w:eastAsia="黑体" w:hAnsi="黑体"/>
        </w:rPr>
        <w:t xml:space="preserve">5.7.13</w:t>
      </w:r>
      <w:r>
        <w:rPr>
          <w:color w:val="1b324f"/>
          <w:sz w:val="28"/>
          <w:szCs w:val="28"/>
          <w:rFonts w:ascii="宋体" w:cs="宋体" w:eastAsia="宋体" w:hAnsi="宋体"/>
        </w:rPr>
        <w:t xml:space="preserve">  零/组件除规定标识外，还需标识二维码用于公司内部交付流程管理，二维码信息标准和赋码方式要求如下：</w:t>
      </w:r>
    </w:p>
    <w:p>
      <w:pPr>
        <w:spacing w:before="0" w:after="0"/>
        <w:jc w:val="both"/>
      </w:pPr>
      <w:r>
        <w:rPr>
          <w:color w:val="1b324f"/>
          <w:sz w:val="28"/>
          <w:szCs w:val="28"/>
          <w:rFonts w:ascii="黑体" w:cs="黑体" w:eastAsia="黑体" w:hAnsi="黑体"/>
        </w:rPr>
        <w:t xml:space="preserve">5.7.13.1</w:t>
      </w:r>
      <w:r>
        <w:rPr>
          <w:color w:val="1b324f"/>
          <w:sz w:val="28"/>
          <w:szCs w:val="28"/>
          <w:rFonts w:ascii="宋体" w:cs="宋体" w:eastAsia="宋体" w:hAnsi="宋体"/>
        </w:rPr>
        <w:t xml:space="preserve">  二维码信息包含：物料编码、质量编号、项目、失效日期、订单号、数量，信息需严格按规定的顺序喷涂，不允许增加或减少，不适用的信息填写“/”。</w:t>
      </w:r>
    </w:p>
    <w:p>
      <w:pPr>
        <w:spacing w:before="0" w:after="0"/>
        <w:jc w:val="both"/>
      </w:pPr>
      <w:r>
        <w:rPr>
          <w:color w:val="1b324f"/>
          <w:sz w:val="28"/>
          <w:szCs w:val="28"/>
          <w:rFonts w:ascii="黑体" w:cs="黑体" w:eastAsia="黑体" w:hAnsi="黑体"/>
        </w:rPr>
        <w:t xml:space="preserve">5.7.13.2</w:t>
      </w:r>
      <w:r>
        <w:rPr>
          <w:color w:val="1b324f"/>
          <w:sz w:val="28"/>
          <w:szCs w:val="28"/>
          <w:rFonts w:ascii="宋体" w:cs="宋体" w:eastAsia="宋体" w:hAnsi="宋体"/>
        </w:rPr>
        <w:t xml:space="preserve">  喷涂二维码的墨水需符合各项目的规范要求，与产品标识采用同一种型号规格的墨水。</w:t>
      </w:r>
    </w:p>
    <w:p>
      <w:pPr>
        <w:spacing w:before="0" w:after="0"/>
        <w:jc w:val="both"/>
      </w:pPr>
      <w:r>
        <w:rPr>
          <w:color w:val="1b324f"/>
          <w:sz w:val="28"/>
          <w:szCs w:val="28"/>
          <w:rFonts w:ascii="黑体" w:cs="黑体" w:eastAsia="黑体" w:hAnsi="黑体"/>
        </w:rPr>
        <w:t xml:space="preserve">5.7.13.3</w:t>
      </w:r>
      <w:r>
        <w:rPr>
          <w:color w:val="1b324f"/>
          <w:sz w:val="28"/>
          <w:szCs w:val="28"/>
          <w:rFonts w:ascii="宋体" w:cs="宋体" w:eastAsia="宋体" w:hAnsi="宋体"/>
        </w:rPr>
        <w:t xml:space="preserve">  标记要求：</w:t>
      </w:r>
    </w:p>
    <w:p>
      <w:pPr>
        <w:spacing w:before="0" w:after="0"/>
        <w:jc w:val="both"/>
      </w:pPr>
      <w:r>
        <w:rPr>
          <w:color w:val="1b324f"/>
          <w:sz w:val="28"/>
          <w:szCs w:val="28"/>
          <w:rFonts w:ascii="宋体" w:cs="宋体" w:eastAsia="宋体" w:hAnsi="宋体"/>
        </w:rPr>
        <w:t xml:space="preserve">  a.	行和列：与数据矩阵符号连接的行和列应符合AS9132及ATA Spec2000要求。</w:t>
      </w:r>
    </w:p>
    <w:p>
      <w:pPr>
        <w:spacing w:before="0" w:after="0"/>
        <w:jc w:val="both"/>
      </w:pPr>
      <w:r>
        <w:rPr>
          <w:color w:val="1b324f"/>
          <w:sz w:val="28"/>
          <w:szCs w:val="28"/>
          <w:rFonts w:ascii="宋体" w:cs="宋体" w:eastAsia="宋体" w:hAnsi="宋体"/>
        </w:rPr>
        <w:t xml:space="preserve">  b.	数据矩阵可以是正方形或矩形，正方形矩阵更容易阅读。</w:t>
      </w:r>
    </w:p>
    <w:p>
      <w:pPr>
        <w:spacing w:before="0" w:after="0"/>
        <w:jc w:val="both"/>
      </w:pPr>
      <w:r>
        <w:rPr>
          <w:color w:val="1b324f"/>
          <w:sz w:val="28"/>
          <w:szCs w:val="28"/>
          <w:rFonts w:ascii="宋体" w:cs="宋体" w:eastAsia="宋体" w:hAnsi="宋体"/>
        </w:rPr>
        <w:t xml:space="preserve">  c.	空白区：矩阵周围的空白区（边缘）应等于或大于一个模块尺寸。</w:t>
      </w:r>
    </w:p>
    <w:p>
      <w:pPr>
        <w:spacing w:before="0" w:after="0"/>
        <w:jc w:val="both"/>
      </w:pPr>
      <w:r>
        <w:rPr>
          <w:color w:val="1b324f"/>
          <w:sz w:val="28"/>
          <w:szCs w:val="28"/>
          <w:rFonts w:ascii="宋体" w:cs="宋体" w:eastAsia="宋体" w:hAnsi="宋体"/>
        </w:rPr>
        <w:t xml:space="preserve">  d.	圆形表面：如果标记是在圆形/曲面上进行的，则符号覆盖率应等于或小于直径的16%（或周长的5%）。</w:t>
      </w:r>
    </w:p>
    <w:p>
      <w:pPr>
        <w:spacing w:before="0" w:after="0"/>
        <w:jc w:val="both"/>
      </w:pPr>
      <w:r>
        <w:rPr>
          <w:color w:val="1b324f"/>
          <w:sz w:val="28"/>
          <w:szCs w:val="28"/>
          <w:rFonts w:ascii="宋体" w:cs="宋体" w:eastAsia="宋体" w:hAnsi="宋体"/>
        </w:rPr>
        <w:t xml:space="preserve">  e.	符号大小：为了便于电子阅读符号，符号外部尺寸最长边应小于25.4毫米（1.000英寸）。</w:t>
      </w:r>
    </w:p>
    <w:p>
      <w:pPr>
        <w:spacing w:before="0" w:after="0"/>
        <w:jc w:val="both"/>
      </w:pPr>
      <w:r>
        <w:rPr>
          <w:color w:val="1b324f"/>
          <w:sz w:val="28"/>
          <w:szCs w:val="28"/>
          <w:rFonts w:ascii="宋体" w:cs="宋体" w:eastAsia="宋体" w:hAnsi="宋体"/>
        </w:rPr>
        <w:t xml:space="preserve">  f.	符号的角度失真：行和列之间90度轴的角度偏差不得超过7度。</w:t>
      </w:r>
    </w:p>
    <w:p>
      <w:pPr>
        <w:spacing w:before="0" w:after="0"/>
        <w:jc w:val="both"/>
      </w:pPr>
      <w:r>
        <w:rPr>
          <w:color w:val="1b324f"/>
          <w:sz w:val="28"/>
          <w:szCs w:val="28"/>
          <w:rFonts w:ascii="宋体" w:cs="宋体" w:eastAsia="宋体" w:hAnsi="宋体"/>
        </w:rPr>
        <w:t xml:space="preserve">  g.	在零件空间允许的情况下，二维码须喷涂在零件标识的前方或后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方，特殊情况可以喷涂在零件标识的下方。如因零件大小或形状影响无法喷涂二维码，允许将二维码喷涂在合格证上。</w:t>
      </w:r>
    </w:p>
    <w:p>
      <w:pPr>
        <w:spacing w:before="0" w:after="0"/>
        <w:jc w:val="both"/>
      </w:pPr>
      <w:r>
        <w:rPr>
          <w:color w:val="1b324f"/>
          <w:sz w:val="28"/>
          <w:szCs w:val="28"/>
          <w:rFonts w:ascii="黑体" w:cs="黑体" w:eastAsia="黑体" w:hAnsi="黑体"/>
        </w:rPr>
        <w:t xml:space="preserve">5.7.13.4 </w:t>
      </w:r>
      <w:r>
        <w:rPr>
          <w:color w:val="1b324f"/>
          <w:sz w:val="28"/>
          <w:szCs w:val="28"/>
          <w:rFonts w:ascii="宋体" w:cs="宋体" w:eastAsia="宋体" w:hAnsi="宋体"/>
        </w:rPr>
        <w:t xml:space="preserve"> 在零/组件上喷涂二维码前，需在试片上进行喷涂试验，确保喷涂的二维码能够被二维码扫描设备或手机识别。</w:t>
      </w:r>
    </w:p>
    <w:p>
      <w:pPr>
        <w:spacing w:before="0" w:after="0"/>
        <w:jc w:val="both"/>
      </w:pPr>
      <w:r>
        <w:rPr>
          <w:color w:val="1b324f"/>
          <w:sz w:val="28"/>
          <w:szCs w:val="28"/>
          <w:rFonts w:ascii="黑体" w:cs="黑体" w:eastAsia="黑体" w:hAnsi="黑体"/>
        </w:rPr>
        <w:t xml:space="preserve">5.7.13.5</w:t>
      </w:r>
      <w:r>
        <w:rPr>
          <w:color w:val="1b324f"/>
          <w:sz w:val="28"/>
          <w:szCs w:val="28"/>
          <w:rFonts w:ascii="宋体" w:cs="宋体" w:eastAsia="宋体" w:hAnsi="宋体"/>
        </w:rPr>
        <w:t xml:space="preserve">  A220项目二维码标识应符合AS9132通用要求；A320项目二维码标识应符合A1056第53-1和54-1条规定，可使用AIDC（即二维码）进行零/组件标识，二维码应符合ATA Spec2000规范的要求。所有项目二维码内容应该同零件标识的文字内容一致。</w:t>
      </w:r>
    </w:p>
    <w:p>
      <w:pPr>
        <w:spacing w:before="0" w:after="0"/>
        <w:jc w:val="both"/>
      </w:pPr>
      <w:r>
        <w:rPr>
          <w:color w:val="1b324f"/>
          <w:sz w:val="28"/>
          <w:szCs w:val="28"/>
          <w:rFonts w:ascii="黑体" w:cs="黑体" w:eastAsia="黑体" w:hAnsi="黑体"/>
        </w:rPr>
        <w:t xml:space="preserve">5.8</w:t>
      </w:r>
      <w:r>
        <w:rPr>
          <w:color w:val="1b324f"/>
          <w:sz w:val="28"/>
          <w:szCs w:val="28"/>
          <w:rFonts w:ascii="宋体" w:cs="宋体" w:eastAsia="宋体" w:hAnsi="宋体"/>
        </w:rPr>
        <w:t xml:space="preserve">  直接标识与间接标识 </w:t>
      </w:r>
    </w:p>
    <w:p>
      <w:pPr>
        <w:spacing w:before="0" w:after="0"/>
        <w:jc w:val="both"/>
      </w:pPr>
      <w:r>
        <w:rPr>
          <w:color w:val="1b324f"/>
          <w:sz w:val="28"/>
          <w:szCs w:val="28"/>
          <w:rFonts w:ascii="黑体" w:cs="黑体" w:eastAsia="黑体" w:hAnsi="黑体"/>
        </w:rPr>
        <w:t xml:space="preserve">5.8.1</w:t>
      </w:r>
      <w:r>
        <w:rPr>
          <w:color w:val="1b324f"/>
          <w:sz w:val="28"/>
          <w:szCs w:val="28"/>
          <w:rFonts w:ascii="宋体" w:cs="宋体" w:eastAsia="宋体" w:hAnsi="宋体"/>
        </w:rPr>
        <w:t xml:space="preserve">  根据器材、产品的类别、状态及特点等选择使用。</w:t>
      </w:r>
    </w:p>
    <w:p>
      <w:pPr>
        <w:spacing w:before="0" w:after="0"/>
        <w:jc w:val="both"/>
      </w:pPr>
      <w:r>
        <w:rPr>
          <w:color w:val="1b324f"/>
          <w:sz w:val="28"/>
          <w:szCs w:val="28"/>
          <w:rFonts w:ascii="黑体" w:cs="黑体" w:eastAsia="黑体" w:hAnsi="黑体"/>
        </w:rPr>
        <w:t xml:space="preserve">5.8.2</w:t>
      </w:r>
      <w:r>
        <w:rPr>
          <w:color w:val="1b324f"/>
          <w:sz w:val="28"/>
          <w:szCs w:val="28"/>
          <w:rFonts w:ascii="宋体" w:cs="宋体" w:eastAsia="宋体" w:hAnsi="宋体"/>
        </w:rPr>
        <w:t xml:space="preserve">  直接标识采用的方法应在不影响产品性能或不损伤产品表面（图纸、规范特殊要求除外）基础上选择。</w:t>
      </w:r>
    </w:p>
    <w:p>
      <w:pPr>
        <w:spacing w:before="0" w:after="0"/>
        <w:jc w:val="both"/>
      </w:pPr>
      <w:r>
        <w:rPr>
          <w:color w:val="1b324f"/>
          <w:sz w:val="28"/>
          <w:szCs w:val="28"/>
          <w:rFonts w:ascii="黑体" w:cs="黑体" w:eastAsia="黑体" w:hAnsi="黑体"/>
        </w:rPr>
        <w:t xml:space="preserve">5.8.3</w:t>
      </w:r>
      <w:r>
        <w:rPr>
          <w:color w:val="1b324f"/>
          <w:sz w:val="28"/>
          <w:szCs w:val="28"/>
          <w:rFonts w:ascii="宋体" w:cs="宋体" w:eastAsia="宋体" w:hAnsi="宋体"/>
        </w:rPr>
        <w:t xml:space="preserve">  当图纸、规范要求不能直接在产品上标识，或零/组件太小无法采用直接方法标识时，征得顾客同意后，可采用间接标识。</w:t>
      </w:r>
    </w:p>
    <w:p>
      <w:pPr>
        <w:spacing w:before="0" w:after="0"/>
        <w:jc w:val="both"/>
      </w:pPr>
      <w:r>
        <w:rPr>
          <w:color w:val="1b324f"/>
          <w:sz w:val="28"/>
          <w:szCs w:val="28"/>
          <w:rFonts w:ascii="黑体" w:cs="黑体" w:eastAsia="黑体" w:hAnsi="黑体"/>
        </w:rPr>
        <w:t xml:space="preserve">5.8.4 </w:t>
      </w:r>
      <w:r>
        <w:rPr>
          <w:color w:val="1b324f"/>
          <w:sz w:val="28"/>
          <w:szCs w:val="28"/>
          <w:rFonts w:ascii="宋体" w:cs="宋体" w:eastAsia="宋体" w:hAnsi="宋体"/>
        </w:rPr>
        <w:t xml:space="preserve"> 间接标识在生产期间必须与产品同步周转，不可分离。</w:t>
      </w:r>
    </w:p>
    <w:p>
      <w:pPr>
        <w:spacing w:before="0" w:after="0"/>
        <w:jc w:val="both"/>
      </w:pPr>
      <w:r>
        <w:rPr>
          <w:color w:val="1b324f"/>
          <w:sz w:val="28"/>
          <w:szCs w:val="28"/>
          <w:rFonts w:ascii="黑体" w:cs="黑体" w:eastAsia="黑体" w:hAnsi="黑体"/>
        </w:rPr>
        <w:t xml:space="preserve">5.8.5</w:t>
      </w:r>
      <w:r>
        <w:rPr>
          <w:color w:val="1b324f"/>
          <w:sz w:val="28"/>
          <w:szCs w:val="28"/>
          <w:rFonts w:ascii="宋体" w:cs="宋体" w:eastAsia="宋体" w:hAnsi="宋体"/>
        </w:rPr>
        <w:t xml:space="preserve">  大件产品每个产品捆挂一个间接标识签，小件产品每个装零件的塑料袋中放置一个标识签。</w:t>
      </w:r>
    </w:p>
    <w:p>
      <w:pPr>
        <w:spacing w:before="0" w:after="0"/>
        <w:jc w:val="both"/>
      </w:pPr>
      <w:r>
        <w:rPr>
          <w:color w:val="1b324f"/>
          <w:sz w:val="28"/>
          <w:szCs w:val="28"/>
          <w:rFonts w:ascii="黑体" w:cs="黑体" w:eastAsia="黑体" w:hAnsi="黑体"/>
        </w:rPr>
        <w:t xml:space="preserve">5.9</w:t>
      </w:r>
      <w:r>
        <w:rPr>
          <w:color w:val="1b324f"/>
          <w:sz w:val="28"/>
          <w:szCs w:val="28"/>
          <w:rFonts w:ascii="宋体" w:cs="宋体" w:eastAsia="宋体" w:hAnsi="宋体"/>
        </w:rPr>
        <w:t xml:space="preserve">  临时标识和最终标识 </w:t>
      </w:r>
    </w:p>
    <w:p>
      <w:pPr>
        <w:spacing w:before="0" w:after="0"/>
        <w:jc w:val="both"/>
      </w:pPr>
      <w:r>
        <w:rPr>
          <w:color w:val="1b324f"/>
          <w:sz w:val="28"/>
          <w:szCs w:val="28"/>
          <w:rFonts w:ascii="黑体" w:cs="黑体" w:eastAsia="黑体" w:hAnsi="黑体"/>
        </w:rPr>
        <w:t xml:space="preserve">5.9.1</w:t>
      </w:r>
      <w:r>
        <w:rPr>
          <w:color w:val="1b324f"/>
          <w:sz w:val="28"/>
          <w:szCs w:val="28"/>
          <w:rFonts w:ascii="宋体" w:cs="宋体" w:eastAsia="宋体" w:hAnsi="宋体"/>
        </w:rPr>
        <w:t xml:space="preserve">  临时标识 </w:t>
      </w:r>
    </w:p>
    <w:p>
      <w:pPr>
        <w:spacing w:before="0" w:after="0"/>
        <w:jc w:val="both"/>
      </w:pPr>
      <w:r>
        <w:rPr>
          <w:color w:val="1b324f"/>
          <w:sz w:val="28"/>
          <w:szCs w:val="28"/>
          <w:rFonts w:ascii="黑体" w:cs="黑体" w:eastAsia="黑体" w:hAnsi="黑体"/>
        </w:rPr>
        <w:t xml:space="preserve">5.9.1.1</w:t>
      </w:r>
      <w:r>
        <w:rPr>
          <w:color w:val="1b324f"/>
          <w:sz w:val="28"/>
          <w:szCs w:val="28"/>
          <w:rFonts w:ascii="宋体" w:cs="宋体" w:eastAsia="宋体" w:hAnsi="宋体"/>
        </w:rPr>
        <w:t xml:space="preserve">  在整个加工过程中应对产品实施临时标识。</w:t>
      </w:r>
    </w:p>
    <w:p>
      <w:pPr>
        <w:spacing w:before="0" w:after="0"/>
        <w:jc w:val="both"/>
      </w:pPr>
      <w:r>
        <w:rPr>
          <w:color w:val="1b324f"/>
          <w:sz w:val="28"/>
          <w:szCs w:val="28"/>
          <w:rFonts w:ascii="黑体" w:cs="黑体" w:eastAsia="黑体" w:hAnsi="黑体"/>
        </w:rPr>
        <w:t xml:space="preserve">5.9.1.2</w:t>
      </w:r>
      <w:r>
        <w:rPr>
          <w:color w:val="1b324f"/>
          <w:sz w:val="28"/>
          <w:szCs w:val="28"/>
          <w:rFonts w:ascii="宋体" w:cs="宋体" w:eastAsia="宋体" w:hAnsi="宋体"/>
        </w:rPr>
        <w:t xml:space="preserve">  临时标识可采用纸质标识签、金属标识牌、不干胶、振动刻蚀等不影响产品及热、表处理的槽液质量的方法标出。</w:t>
      </w:r>
    </w:p>
    <w:p>
      <w:pPr>
        <w:spacing w:before="0" w:after="0"/>
        <w:jc w:val="both"/>
      </w:pPr>
      <w:r>
        <w:rPr>
          <w:color w:val="1b324f"/>
          <w:sz w:val="28"/>
          <w:szCs w:val="28"/>
          <w:rFonts w:ascii="黑体" w:cs="黑体" w:eastAsia="黑体" w:hAnsi="黑体"/>
        </w:rPr>
        <w:t xml:space="preserve">5.9.1.3</w:t>
      </w:r>
      <w:r>
        <w:rPr>
          <w:color w:val="1b324f"/>
          <w:sz w:val="28"/>
          <w:szCs w:val="28"/>
          <w:rFonts w:ascii="宋体" w:cs="宋体" w:eastAsia="宋体" w:hAnsi="宋体"/>
        </w:rPr>
        <w:t xml:space="preserve">  加工中尽可能早的采用临时标识（如从首道加工工序起），并一直保持其存在，直至加工结束制成最终标识或转换到其它交付文件之后方可取消、作废。如因过程加工而暂时摘取临时标识，则工序结束后摘取人应重新绑挂。</w:t>
      </w:r>
    </w:p>
    <w:p>
      <w:pPr>
        <w:spacing w:before="0" w:after="0"/>
        <w:jc w:val="both"/>
      </w:pPr>
      <w:r>
        <w:rPr>
          <w:color w:val="1b324f"/>
          <w:sz w:val="28"/>
          <w:szCs w:val="28"/>
          <w:rFonts w:ascii="黑体" w:cs="黑体" w:eastAsia="黑体" w:hAnsi="黑体"/>
        </w:rPr>
        <w:t xml:space="preserve">5.9.1.4</w:t>
      </w:r>
      <w:r>
        <w:rPr>
          <w:color w:val="1b324f"/>
          <w:sz w:val="28"/>
          <w:szCs w:val="28"/>
          <w:rFonts w:ascii="宋体" w:cs="宋体" w:eastAsia="宋体" w:hAnsi="宋体"/>
        </w:rPr>
        <w:t xml:space="preserve">  如无特殊规定，采用本文件规定的纸质标识签标识产品。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  a）标识签质地采用浅绿色（以实物为准）、背面帖膜的特殊纸质制成，形式见附表（规格尺寸按1：1）。</w:t>
      </w:r>
    </w:p>
    <w:p>
      <w:pPr>
        <w:spacing w:before="0" w:after="0"/>
        <w:jc w:val="both"/>
      </w:pPr>
      <w:r>
        <w:rPr>
          <w:color w:val="1b324f"/>
          <w:sz w:val="28"/>
          <w:szCs w:val="28"/>
          <w:rFonts w:ascii="宋体" w:cs="宋体" w:eastAsia="宋体" w:hAnsi="宋体"/>
        </w:rPr>
        <w:t xml:space="preserve">  b）操作者填写标识签内容，并用纸绳捆挂在该件的非加工表面处；无法捆挂标签零件，可将标识签放置在装零件的塑料袋里；当加工装配件时，由操作者将FM1405-21粘贴在加工该件的工作区域。</w:t>
      </w:r>
    </w:p>
    <w:p>
      <w:pPr>
        <w:spacing w:before="0" w:after="0"/>
        <w:jc w:val="both"/>
      </w:pPr>
      <w:r>
        <w:rPr>
          <w:color w:val="1b324f"/>
          <w:sz w:val="28"/>
          <w:szCs w:val="28"/>
          <w:rFonts w:ascii="黑体" w:cs="黑体" w:eastAsia="黑体" w:hAnsi="黑体"/>
        </w:rPr>
        <w:t xml:space="preserve">5.9.2</w:t>
      </w:r>
      <w:r>
        <w:rPr>
          <w:color w:val="1b324f"/>
          <w:sz w:val="28"/>
          <w:szCs w:val="28"/>
          <w:rFonts w:ascii="宋体" w:cs="宋体" w:eastAsia="宋体" w:hAnsi="宋体"/>
        </w:rPr>
        <w:t xml:space="preserve">  最终性标识 </w:t>
      </w:r>
    </w:p>
    <w:p>
      <w:pPr>
        <w:spacing w:before="0" w:after="0"/>
        <w:jc w:val="both"/>
      </w:pPr>
      <w:r>
        <w:rPr>
          <w:color w:val="1b324f"/>
          <w:sz w:val="28"/>
          <w:szCs w:val="28"/>
          <w:rFonts w:ascii="黑体" w:cs="黑体" w:eastAsia="黑体" w:hAnsi="黑体"/>
        </w:rPr>
        <w:t xml:space="preserve">5.9.2.1</w:t>
      </w:r>
      <w:r>
        <w:rPr>
          <w:color w:val="1b324f"/>
          <w:sz w:val="28"/>
          <w:szCs w:val="28"/>
          <w:rFonts w:ascii="宋体" w:cs="宋体" w:eastAsia="宋体" w:hAnsi="宋体"/>
        </w:rPr>
        <w:t xml:space="preserve">  通常在产品终检之前，要求对产品实施最终标识，如无特殊规定，最终标识一般包含直接标识和间接标识两种方式。</w:t>
      </w:r>
    </w:p>
    <w:p>
      <w:pPr>
        <w:spacing w:before="0" w:after="0"/>
        <w:jc w:val="both"/>
      </w:pPr>
      <w:r>
        <w:rPr>
          <w:color w:val="1b324f"/>
          <w:sz w:val="28"/>
          <w:szCs w:val="28"/>
          <w:rFonts w:ascii="黑体" w:cs="黑体" w:eastAsia="黑体" w:hAnsi="黑体"/>
        </w:rPr>
        <w:t xml:space="preserve">5.9.2.2</w:t>
      </w:r>
      <w:r>
        <w:rPr>
          <w:color w:val="1b324f"/>
          <w:sz w:val="28"/>
          <w:szCs w:val="28"/>
          <w:rFonts w:ascii="宋体" w:cs="宋体" w:eastAsia="宋体" w:hAnsi="宋体"/>
        </w:rPr>
        <w:t xml:space="preserve">  最终标识所采用的直接标识方式一般应选择加工或装配后易于发现的位置，所有相同的产品尽可能在相同位置处打标识。</w:t>
      </w:r>
    </w:p>
    <w:p>
      <w:pPr>
        <w:spacing w:before="0" w:after="0"/>
        <w:jc w:val="both"/>
      </w:pPr>
      <w:r>
        <w:rPr>
          <w:color w:val="1b324f"/>
          <w:sz w:val="28"/>
          <w:szCs w:val="28"/>
          <w:rFonts w:ascii="黑体" w:cs="黑体" w:eastAsia="黑体" w:hAnsi="黑体"/>
        </w:rPr>
        <w:t xml:space="preserve">5.9.2.3</w:t>
      </w:r>
      <w:r>
        <w:rPr>
          <w:color w:val="1b324f"/>
          <w:sz w:val="28"/>
          <w:szCs w:val="28"/>
          <w:rFonts w:ascii="宋体" w:cs="宋体" w:eastAsia="宋体" w:hAnsi="宋体"/>
        </w:rPr>
        <w:t xml:space="preserve">  当采用间接方式标识时，零件生产单位向装配生产单位移交产品可使用“产品合格证（内部）”作为零/组件产品合格状态的最终标识；向顾客交付的产品使用“合格证”见产品检验程序中规定。</w:t>
      </w:r>
    </w:p>
    <w:p>
      <w:pPr>
        <w:spacing w:before="0" w:after="0"/>
        <w:jc w:val="both"/>
      </w:pPr>
      <w:r>
        <w:rPr>
          <w:color w:val="1b324f"/>
          <w:sz w:val="28"/>
          <w:szCs w:val="28"/>
          <w:rFonts w:ascii="黑体" w:cs="黑体" w:eastAsia="黑体" w:hAnsi="黑体"/>
        </w:rPr>
        <w:t xml:space="preserve">5.9.2.4</w:t>
      </w:r>
      <w:r>
        <w:rPr>
          <w:color w:val="1b324f"/>
          <w:sz w:val="28"/>
          <w:szCs w:val="28"/>
          <w:rFonts w:ascii="宋体" w:cs="宋体" w:eastAsia="宋体" w:hAnsi="宋体"/>
        </w:rPr>
        <w:t xml:space="preserve">  产品上的检验印章图样可采取喷码标记及手工盖章的方式。</w:t>
      </w:r>
      <w:r>
        <w:rPr>
          <w:color w:val="1b324f"/>
          <w:sz w:val="28"/>
          <w:szCs w:val="28"/>
          <w:rFonts w:ascii="黑体" w:cs="黑体" w:eastAsia="黑体" w:hAnsi="黑体"/>
        </w:rPr>
        <w:t xml:space="preserve">5.9.2.5</w:t>
      </w:r>
      <w:r>
        <w:rPr>
          <w:color w:val="1b324f"/>
          <w:sz w:val="28"/>
          <w:szCs w:val="28"/>
          <w:rFonts w:ascii="宋体" w:cs="宋体" w:eastAsia="宋体" w:hAnsi="宋体"/>
        </w:rPr>
        <w:t xml:space="preserve">  对于波音项目，交付物的标识应该包含“MADE IN CHINA”，如果SSP有相关要求，以SSP为准。</w:t>
      </w:r>
    </w:p>
    <w:p>
      <w:pPr>
        <w:spacing w:before="0" w:after="0"/>
        <w:jc w:val="both"/>
      </w:pPr>
      <w:r>
        <w:rPr>
          <w:color w:val="1b324f"/>
          <w:sz w:val="28"/>
          <w:szCs w:val="28"/>
          <w:rFonts w:ascii="黑体" w:cs="黑体" w:eastAsia="黑体" w:hAnsi="黑体"/>
        </w:rPr>
        <w:t xml:space="preserve">5.10 </w:t>
      </w:r>
      <w:r>
        <w:rPr>
          <w:color w:val="1b324f"/>
          <w:sz w:val="28"/>
          <w:szCs w:val="28"/>
          <w:rFonts w:ascii="宋体" w:cs="宋体" w:eastAsia="宋体" w:hAnsi="宋体"/>
        </w:rPr>
        <w:t xml:space="preserve"> 产品标识的移植 </w:t>
      </w:r>
    </w:p>
    <w:p>
      <w:pPr>
        <w:spacing w:before="0" w:after="0"/>
        <w:jc w:val="both"/>
      </w:pPr>
      <w:r>
        <w:rPr>
          <w:color w:val="1b324f"/>
          <w:sz w:val="28"/>
          <w:szCs w:val="28"/>
          <w:rFonts w:ascii="黑体" w:cs="黑体" w:eastAsia="黑体" w:hAnsi="黑体"/>
        </w:rPr>
        <w:t xml:space="preserve">5.10.1</w:t>
      </w:r>
      <w:r>
        <w:rPr>
          <w:color w:val="1b324f"/>
          <w:sz w:val="28"/>
          <w:szCs w:val="28"/>
          <w:rFonts w:ascii="宋体" w:cs="宋体" w:eastAsia="宋体" w:hAnsi="宋体"/>
        </w:rPr>
        <w:t xml:space="preserve">  加工中应尽可能保持主体标识。</w:t>
      </w:r>
    </w:p>
    <w:p>
      <w:pPr>
        <w:spacing w:before="0" w:after="0"/>
        <w:jc w:val="both"/>
      </w:pPr>
      <w:r>
        <w:rPr>
          <w:color w:val="1b324f"/>
          <w:sz w:val="28"/>
          <w:szCs w:val="28"/>
          <w:rFonts w:ascii="黑体" w:cs="黑体" w:eastAsia="黑体" w:hAnsi="黑体"/>
        </w:rPr>
        <w:t xml:space="preserve">5.10.2</w:t>
      </w:r>
      <w:r>
        <w:rPr>
          <w:color w:val="1b324f"/>
          <w:sz w:val="28"/>
          <w:szCs w:val="28"/>
          <w:rFonts w:ascii="宋体" w:cs="宋体" w:eastAsia="宋体" w:hAnsi="宋体"/>
        </w:rPr>
        <w:t xml:space="preserve">  主体标识被加工掉前，应首先移植标识，后分割主体。移植后的子体标识与主体标识方法相同或相近、内容一致，并有移植者标记，本工区或下道工序检验员应检查移植后标识与主体标识的符合性，必要时在质量文件上做记录。</w:t>
      </w:r>
    </w:p>
    <w:p>
      <w:pPr>
        <w:spacing w:before="0" w:after="0"/>
        <w:jc w:val="both"/>
      </w:pPr>
      <w:r>
        <w:rPr>
          <w:color w:val="1b324f"/>
          <w:sz w:val="28"/>
          <w:szCs w:val="28"/>
          <w:rFonts w:ascii="宋体" w:cs="宋体" w:eastAsia="宋体" w:hAnsi="宋体"/>
        </w:rPr>
        <w:t xml:space="preserve">5.10.3  库房管理员拆散发放间接方式标识的零/组件、标准件时，应将主体标识移植到FM1405-20上，盖质量印章，随散件发放到现场。库房检验或下道工序检验应核对移植后标识与主体标识的一致性。</w:t>
      </w:r>
    </w:p>
    <w:p>
      <w:pPr>
        <w:spacing w:before="0" w:after="0"/>
        <w:jc w:val="both"/>
      </w:pPr>
      <w:r>
        <w:rPr>
          <w:color w:val="1b324f"/>
          <w:sz w:val="28"/>
          <w:szCs w:val="28"/>
          <w:rFonts w:ascii="黑体" w:cs="黑体" w:eastAsia="黑体" w:hAnsi="黑体"/>
        </w:rPr>
        <w:t xml:space="preserve">5.10.4</w:t>
      </w:r>
      <w:r>
        <w:rPr>
          <w:color w:val="1b324f"/>
          <w:sz w:val="28"/>
          <w:szCs w:val="28"/>
          <w:rFonts w:ascii="宋体" w:cs="宋体" w:eastAsia="宋体" w:hAnsi="宋体"/>
        </w:rPr>
        <w:t xml:space="preserve">  当有追溯性要求的标识在加工过程中被覆盖，应重新标记或移植标识，并在制造计划中做出规定。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黑体" w:cs="黑体" w:eastAsia="黑体" w:hAnsi="黑体"/>
        </w:rPr>
        <w:t xml:space="preserve">5.11</w:t>
      </w:r>
      <w:r>
        <w:rPr>
          <w:color w:val="1b324f"/>
          <w:sz w:val="28"/>
          <w:szCs w:val="28"/>
          <w:rFonts w:ascii="宋体" w:cs="宋体" w:eastAsia="宋体" w:hAnsi="宋体"/>
        </w:rPr>
        <w:t xml:space="preserve">  其它标识 </w:t>
      </w:r>
    </w:p>
    <w:p>
      <w:pPr>
        <w:spacing w:before="0" w:after="0"/>
        <w:jc w:val="both"/>
      </w:pPr>
      <w:r>
        <w:rPr>
          <w:color w:val="1b324f"/>
          <w:sz w:val="28"/>
          <w:szCs w:val="28"/>
          <w:rFonts w:ascii="宋体" w:cs="宋体" w:eastAsia="宋体" w:hAnsi="宋体"/>
        </w:rPr>
        <w:t xml:space="preserve">5.11.1  器材标识按器材和零组件接收管理程序、器材和零组件发放管理程序、不合格外购产品和器材管理程序中规定执行。</w:t>
      </w:r>
    </w:p>
    <w:p>
      <w:pPr>
        <w:spacing w:before="0" w:after="0"/>
        <w:jc w:val="both"/>
      </w:pPr>
      <w:r>
        <w:rPr>
          <w:color w:val="1b324f"/>
          <w:sz w:val="28"/>
          <w:szCs w:val="28"/>
          <w:rFonts w:ascii="宋体" w:cs="宋体" w:eastAsia="宋体" w:hAnsi="宋体"/>
        </w:rPr>
        <w:t xml:space="preserve">5.11.2  器材的紧急放行标识按器材紧急放行程序，产品加工过程紧急放行标识按产品紧急放行程序要求执行。</w:t>
      </w:r>
    </w:p>
    <w:p>
      <w:pPr>
        <w:spacing w:before="0" w:after="0"/>
        <w:jc w:val="both"/>
      </w:pPr>
      <w:r>
        <w:rPr>
          <w:color w:val="1b324f"/>
          <w:sz w:val="28"/>
          <w:szCs w:val="28"/>
          <w:rFonts w:ascii="宋体" w:cs="宋体" w:eastAsia="宋体" w:hAnsi="宋体"/>
        </w:rPr>
        <w:t xml:space="preserve">5.11.3  首件检验的标识按首件检验管理程序要求执行。</w:t>
      </w:r>
    </w:p>
    <w:p>
      <w:pPr>
        <w:spacing w:before="0" w:after="0"/>
        <w:jc w:val="both"/>
      </w:pPr>
      <w:r>
        <w:rPr>
          <w:color w:val="1b324f"/>
          <w:sz w:val="28"/>
          <w:szCs w:val="28"/>
          <w:rFonts w:ascii="宋体" w:cs="宋体" w:eastAsia="宋体" w:hAnsi="宋体"/>
        </w:rPr>
        <w:t xml:space="preserve">5.11.4  可互换性和可替换性的产品标识按互换和替换检查控制规定执行。</w:t>
      </w:r>
    </w:p>
    <w:p>
      <w:pPr>
        <w:spacing w:before="0" w:after="0"/>
        <w:jc w:val="both"/>
      </w:pPr>
      <w:r>
        <w:rPr>
          <w:color w:val="1b324f"/>
          <w:sz w:val="28"/>
          <w:szCs w:val="28"/>
          <w:rFonts w:ascii="宋体" w:cs="宋体" w:eastAsia="宋体" w:hAnsi="宋体"/>
        </w:rPr>
        <w:t xml:space="preserve">5.11.5  顾客要求的特殊标识，应按顾客要求对产品标识，并在制造计划中做出规定。</w:t>
      </w:r>
    </w:p>
    <w:p>
      <w:pPr>
        <w:spacing w:before="0" w:after="0"/>
        <w:jc w:val="both"/>
      </w:pPr>
      <w:r>
        <w:rPr>
          <w:color w:val="1b324f"/>
          <w:sz w:val="28"/>
          <w:szCs w:val="28"/>
          <w:rFonts w:ascii="黑体" w:cs="黑体" w:eastAsia="黑体" w:hAnsi="黑体"/>
        </w:rPr>
        <w:t xml:space="preserve">5.12 </w:t>
      </w:r>
      <w:r>
        <w:rPr>
          <w:color w:val="1b324f"/>
          <w:sz w:val="28"/>
          <w:szCs w:val="28"/>
          <w:rFonts w:ascii="宋体" w:cs="宋体" w:eastAsia="宋体" w:hAnsi="宋体"/>
        </w:rPr>
        <w:t xml:space="preserve"> 标识的更改 </w:t>
      </w:r>
    </w:p>
    <w:p>
      <w:pPr>
        <w:spacing w:before="0" w:after="0"/>
        <w:jc w:val="both"/>
      </w:pPr>
      <w:r>
        <w:rPr>
          <w:color w:val="1b324f"/>
          <w:sz w:val="28"/>
          <w:szCs w:val="28"/>
          <w:rFonts w:ascii="黑体" w:cs="黑体" w:eastAsia="黑体" w:hAnsi="黑体"/>
        </w:rPr>
        <w:t xml:space="preserve">5.12.1</w:t>
      </w:r>
      <w:r>
        <w:rPr>
          <w:color w:val="1b324f"/>
          <w:sz w:val="28"/>
          <w:szCs w:val="28"/>
          <w:rFonts w:ascii="宋体" w:cs="宋体" w:eastAsia="宋体" w:hAnsi="宋体"/>
        </w:rPr>
        <w:t xml:space="preserve">  标识更改应采用对产品及其保护层无破坏或损伤的方法去除。</w:t>
      </w:r>
    </w:p>
    <w:p>
      <w:pPr>
        <w:spacing w:before="0" w:after="0"/>
        <w:jc w:val="both"/>
      </w:pPr>
      <w:r>
        <w:rPr>
          <w:color w:val="1b324f"/>
          <w:sz w:val="28"/>
          <w:szCs w:val="28"/>
          <w:rFonts w:ascii="黑体" w:cs="黑体" w:eastAsia="黑体" w:hAnsi="黑体"/>
        </w:rPr>
        <w:t xml:space="preserve">5.12.2 </w:t>
      </w:r>
      <w:r>
        <w:rPr>
          <w:color w:val="1b324f"/>
          <w:sz w:val="28"/>
          <w:szCs w:val="28"/>
          <w:rFonts w:ascii="宋体" w:cs="宋体" w:eastAsia="宋体" w:hAnsi="宋体"/>
        </w:rPr>
        <w:t xml:space="preserve"> 更改时应全部废除错误标识内容，在原位或附近位置重新标记。</w:t>
      </w:r>
    </w:p>
    <w:p>
      <w:pPr>
        <w:spacing w:before="0" w:after="0"/>
        <w:jc w:val="both"/>
      </w:pPr>
      <w:r>
        <w:rPr>
          <w:color w:val="1b324f"/>
          <w:sz w:val="28"/>
          <w:szCs w:val="28"/>
          <w:rFonts w:ascii="黑体" w:cs="黑体" w:eastAsia="黑体" w:hAnsi="黑体"/>
        </w:rPr>
        <w:t xml:space="preserve">5.12.3</w:t>
      </w:r>
      <w:r>
        <w:rPr>
          <w:color w:val="1b324f"/>
          <w:sz w:val="28"/>
          <w:szCs w:val="28"/>
          <w:rFonts w:ascii="宋体" w:cs="宋体" w:eastAsia="宋体" w:hAnsi="宋体"/>
        </w:rPr>
        <w:t xml:space="preserve">  当更改无法去除的标识时，应采用相同标识方法在原标识上打“X”,以全部废除错误标识内容，同时在附近位置重新标记。</w:t>
      </w:r>
    </w:p>
    <w:p>
      <w:pPr>
        <w:spacing w:before="0" w:after="0"/>
        <w:jc w:val="both"/>
      </w:pPr>
      <w:r>
        <w:rPr>
          <w:color w:val="1b324f"/>
          <w:sz w:val="28"/>
          <w:szCs w:val="28"/>
          <w:rFonts w:ascii="黑体" w:cs="黑体" w:eastAsia="黑体" w:hAnsi="黑体"/>
        </w:rPr>
        <w:t xml:space="preserve">5.12.4</w:t>
      </w:r>
      <w:r>
        <w:rPr>
          <w:color w:val="1b324f"/>
          <w:sz w:val="28"/>
          <w:szCs w:val="28"/>
          <w:rFonts w:ascii="宋体" w:cs="宋体" w:eastAsia="宋体" w:hAnsi="宋体"/>
        </w:rPr>
        <w:t xml:space="preserve">  图纸、规范要求的特殊更改方式按其要求执行。</w:t>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标识用具及设备 </w:t>
      </w:r>
    </w:p>
    <w:p>
      <w:pPr>
        <w:spacing w:before="0" w:after="0"/>
        <w:jc w:val="both"/>
      </w:pPr>
      <w:r>
        <w:rPr>
          <w:color w:val="1b324f"/>
          <w:sz w:val="28"/>
          <w:szCs w:val="28"/>
          <w:rFonts w:ascii="黑体" w:cs="黑体" w:eastAsia="黑体" w:hAnsi="黑体"/>
        </w:rPr>
        <w:t xml:space="preserve">5.13.1</w:t>
      </w:r>
      <w:r>
        <w:rPr>
          <w:color w:val="1b324f"/>
          <w:sz w:val="28"/>
          <w:szCs w:val="28"/>
          <w:rFonts w:ascii="宋体" w:cs="宋体" w:eastAsia="宋体" w:hAnsi="宋体"/>
        </w:rPr>
        <w:t xml:space="preserve">  标识用具、材料及设备按相应规范或其它文件要求选择，且对被标识零/组件、装配件无腐蚀和破坏性。</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对于标准件开架管理项目，如顾客无要求，标准件不需给定可追溯性编号/质量编号。</w:t>
      </w:r>
    </w:p>
    <w:p>
      <w:pPr>
        <w:spacing w:before="0" w:after="0"/>
        <w:jc w:val="both"/>
      </w:pPr>
      <w:r>
        <w:rPr>
          <w:color w:val="1b324f"/>
          <w:sz w:val="28"/>
          <w:szCs w:val="28"/>
          <w:rFonts w:ascii="黑体" w:cs="黑体" w:eastAsia="黑体" w:hAnsi="黑体"/>
        </w:rPr>
        <w:t xml:space="preserve">5.15</w:t>
      </w:r>
      <w:r>
        <w:rPr>
          <w:color w:val="1b324f"/>
          <w:sz w:val="28"/>
          <w:szCs w:val="28"/>
          <w:rFonts w:ascii="宋体" w:cs="宋体" w:eastAsia="宋体" w:hAnsi="宋体"/>
        </w:rPr>
        <w:t xml:space="preserve">  商飞项目供应商工艺组件（构型件）版次标识相关要求</w:t>
      </w:r>
    </w:p>
    <w:p>
      <w:pPr>
        <w:spacing w:before="0" w:after="0"/>
        <w:jc w:val="both"/>
      </w:pPr>
      <w:r>
        <w:rPr>
          <w:color w:val="1b324f"/>
          <w:sz w:val="28"/>
          <w:szCs w:val="28"/>
          <w:rFonts w:ascii="黑体" w:cs="黑体" w:eastAsia="黑体" w:hAnsi="黑体"/>
        </w:rPr>
        <w:t xml:space="preserve">5.15.1</w:t>
      </w:r>
      <w:r>
        <w:rPr>
          <w:color w:val="1b324f"/>
          <w:sz w:val="28"/>
          <w:szCs w:val="28"/>
          <w:rFonts w:ascii="宋体" w:cs="宋体" w:eastAsia="宋体" w:hAnsi="宋体"/>
        </w:rPr>
        <w:t xml:space="preserve">  由于预先将一些零件组装成组件，而工程图纸未给出装配件号，所产生的工艺组件（构型件），承制单位按对应零件的制造流水号（MSN）生产工艺组件，并以工艺组件对应的制造流水号（MSN）作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为其版次，生产运营部/承制单位按工艺组件的制造流水号（MSN）进行配套发料。对于由于工艺要求，零件、组件等偏离产品工程图纸及交付状态要求时，如增加耳片、余量等，所产生的工艺构型号，其版次与对应零、组件的版次保持一致。如供应商产品交付规范书（SPS）中的工艺构型号有版次要求，则其版次与供应商产品交付规范书（SPS）中的版次保持一致。</w:t>
      </w:r>
    </w:p>
    <w:p>
      <w:pPr>
        <w:spacing w:before="0" w:after="0"/>
        <w:jc w:val="both"/>
      </w:pPr>
      <w:r>
        <w:rPr>
          <w:color w:val="1b324f"/>
          <w:sz w:val="28"/>
          <w:szCs w:val="28"/>
          <w:rFonts w:ascii="黑体" w:cs="黑体" w:eastAsia="黑体" w:hAnsi="黑体"/>
        </w:rPr>
        <w:t xml:space="preserve">5.15.2</w:t>
      </w:r>
      <w:r>
        <w:rPr>
          <w:color w:val="1b324f"/>
          <w:sz w:val="28"/>
          <w:szCs w:val="28"/>
          <w:rFonts w:ascii="宋体" w:cs="宋体" w:eastAsia="宋体" w:hAnsi="宋体"/>
        </w:rPr>
        <w:t xml:space="preserve">  制造流水号（MSN）可以是架次区间，如MSN00012-MSN00016；也可以是起止架次，如MSN00012+；也可以是单架次，如MSN00012。</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2026-06-10T09:16:02.073Z</dcterms:created>
  <dcterms:modified xsi:type="dcterms:W3CDTF">2026-06-10T09:16:02.073Z</dcterms:modified>
</cp:coreProperties>
</file>

<file path=docProps/custom.xml><?xml version="1.0" encoding="utf-8"?>
<Properties xmlns="http://schemas.openxmlformats.org/officeDocument/2006/custom-properties" xmlns:vt="http://schemas.openxmlformats.org/officeDocument/2006/docPropsVTypes"/>
</file>