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本制度由科技创新部提出，科技创新部起草。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组、部件替代管理标准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本管理标准规定了组、部件的取代方法及组、部件报废和重新装配的要求。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本管理标准适用于民机生产。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本管理标准依据GLC140506的要求制定。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GLC140506  工艺过程管控管理程序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GLC231008  质量记录管理程序
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FM1405-26  组、部件取代申请表（SAR）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4.1  同类组、部件 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按相同版次的工程图纸(包括工程指令)，相同构型号装配完成，具有替换性的组、部件称为同类组、部件。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4.2  组、部件取代 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具有替换性的组、部件相互替换称为组、部件的取代。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装配生产单位生产控制室计划员负责编制组、部件取代申请表，技术室工艺人员负责在组、部件取代申请表给出工艺处理意见，质量工程室主任负责组、部件取代申请表的质保审签。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质量安全部质量控制室主管技术人员负责组、部件取代申请表的质控审签并负责与顾客联系。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5.3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工程研发事业部联络工程室技术人员负责处理非同类组、部件的取代，必要时负责与顾客工程人员联系并给出处理意见。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5.4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表格FM1405-26编号的规定：</w:t>
      </w:r>
    </w:p>
    <w:p>
      <w:pPr>
        <w:spacing w:before="0" w:after="0" w:line="280" w:lineRule="exact"/>
        <w:jc w:val="righ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right"/>
      </w:pPr>
      <w:r>
        <w:drawing>
          <wp:inline distT="0" distB="0" distL="0" distR="0">
            <wp:extent cx="4018089" cy="1266825"/>
            <wp:effectExtent b="0" l="0" r="0" t="0"/>
            <wp:docPr id="1" name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089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5.5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被取代件的制造计划和其下级制造计划均应附带表格FM1405-26。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当被取代件是最终交付的产品，需要按照以下原则更改取代件实物上的质量编号：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取代件实物上质量编号的更改需按标准装配大纲的编制与管理标准、先行装配大纲的编制与管理标准、MES系统先行装配大纲的编制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与管理标准、CAPP系统工艺规程的编制与管理标准、制造大纲的编制与使用管理标准、复材零件制造工艺规程的编制与使用管理标准、复材零件制造大纲的编制与使用管理标准针对取代件编制返工文件，并按照返工文件完成取代件实物上质量编号的更改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5.6.2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相关表格FM1405-26需作为返工文件的附件存档。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5.6.3 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取代件实物上的质量编号应更改为：被取代件的质量编号后面加“R”。例如：取代件的质量编号为SAC070，被取代件的质量编号为SAC071，则取代件实物上的质量编号应更改为SAC071R。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5.6.4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在表格FM1405-26的“使用厂工艺处理意见/情况说明”栏中还应说明“按照返工文件NN将取代件实物上的质量编号XX更改为YYR”，其中XX为取代件的质量编号，YY为被取代件的质量编号，NN为返工文件的编号。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5.7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当被取代件非最终交付的产品，但顾客有要求时，也需要按照5.6节中的要求更改取代件实物上的质量编号。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5.8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在发生组、部件替代时，如有要求，需发更改单将拒收单、代料单或超重单等文件上的取代件架次号改为被取代件架次号。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单等文件上的取代件架次号改为被取代件架次号。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5.9 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若零件须制造符合性检验、顾客检验，按顾客检验管理程序、适航检验管理程序、商飞项目制造符合性检查管理标准、MA700制造符合性检验管理标准办理手续。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相关记录的填写和维护按标准文件GLC231008要求执行。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4"/>
      <w:footerReference w:type="default" r:id="rId15"/>
      <w:pgSz w:w="11906" w:h="16838" w:orient="portrait"/>
      <w:pgMar w:top="1440" w:right="1802" w:bottom="1440" w:left="1802" w:header="708" w:footer="708" w:gutter="0"/>
      <w:pgNumType w:start="5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1</w:t>
    </w:r>
    <w:r>
      <w:t xml:space="preserve">-</w:t>
    </w:r>
    <w:r>
      <w:t xml:space="preserve">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1</w:t>
    </w:r>
    <w:r>
      <w:t xml:space="preserve">-</w:t>
    </w:r>
    <w:r>
      <w:t xml:space="preserve">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1</w:t>
    </w:r>
    <w:r>
      <w:t xml:space="preserve">-</w:t>
    </w:r>
    <w:r>
      <w:t xml:space="preserve">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1</w:t>
    </w:r>
    <w:r>
      <w:t xml:space="preserve">-</w:t>
    </w:r>
    <w:r>
      <w:t xml:space="preserve">B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1</w:t>
    </w:r>
    <w:r>
      <w:t xml:space="preserve">-</w:t>
    </w:r>
    <w:r>
      <w:t xml:space="preserve"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image" Target="media/-xywezafyqq9szmjlsx-o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2026-06-10T09:17:11.068Z</dcterms:created>
  <dcterms:modified xsi:type="dcterms:W3CDTF">2026-06-10T09:17:11.068Z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