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前    言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本制度由科技创新部提出，科技创新部起草。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本制度由科技创新部负责解释。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加大紧固件管理标准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本管理标准规定了加大紧固件的申请、领用、发放和使用。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本管理标准适用于民机生产。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本管理标准依据GLG140506的要求制定。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GLG140506  工艺过程管控管理程序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GLC231008  质量记录管理标准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3.1  规定表格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FM1405-27  加大紧固件领用单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3.2  引用表格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FM1408-82  拒收报告（首页）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FM1408-82.1  拒收报告（续页）</w:t>
      </w:r>
    </w:p>
    <w:p>
      <w:pPr>
        <w:spacing w:before="0" w:after="0" w:line="210" w:lineRule="exact"/>
      </w:pPr>
      <w:r>
        <w:rPr>
          <w:color w:val="0070c0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加大紧固件 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直径加大的紧固件。在标准设计件不适用时使用，通常分为一级（即按紧固件的标准系列加大一级直径）和二级（即按紧固件的标准系列加大二级直径）加大紧固件。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  规定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5.1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使用单位技术室工艺员负责加大紧固件的申请，生产控制室计划员负责加大紧固件的领用,质量工程室检验员负责加大紧固件安装后的检验。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5.2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物流仓储中心库房保管人员负责加大紧固件的发放。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5.3 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装配制孔应符合有关的工程图纸和工艺规范要求。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5.4 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按项目规范规定，当孔径超差时使用加大紧固件，不需要办理拒收报告时，应按工程图纸及相关工艺规范的规定进行，质量工程室检验员在相关工序进行PI标记,技术室工艺员编制返工/返修工艺文件并填写FM1405-27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5.5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按项目规范规定，当孔径超差时使用加大紧固件，需要办理拒收报告时，质量工程室检验员在相关工序进行PI标记,并填写的FM1408-82和FM1408-82.1，经顾客批准后，技术室工艺员编制返工/返修工艺文件，填写FM1405-27，并在加大紧固件领用单上填写拒收报告编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5.6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加大紧固件集中保存在物流仓储中心，并应建立专门的帐目记录加大紧固件的接收和发放。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5.7  物流仓储中心发放时,在帐本上登记加大紧固件领用单/拒收报告的编号,实际件数必须与加大紧固件领用单/拒收报告中工程处理意见相符,不得多发。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 5.8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加大紧固件申请领用单号 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center"/>
      </w:pPr>
      <w:r>
        <w:drawing>
          <wp:inline distT="0" distB="0" distL="0" distR="0">
            <wp:extent cx="2154436" cy="628650"/>
            <wp:effectExtent b="0" l="0" r="0" t="0"/>
            <wp:docPr id="1" name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436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6  标准图例说明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7.1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相关记录的填写和维护按标准文件GLC231008要求执行。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12"/>
      <w:footerReference w:type="default" r:id="rId13"/>
      <w:pgSz w:w="11906" w:h="16838" w:orient="portrait"/>
      <w:pgMar w:top="1440" w:right="1802" w:bottom="1440" w:left="1802" w:header="708" w:footer="708" w:gutter="0"/>
      <w:pgNumType w:start="4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2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2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2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2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image" Target="media/tkscqkl60grjcs06vj9if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2026-06-10T09:20:23.187Z</dcterms:created>
  <dcterms:modified xsi:type="dcterms:W3CDTF">2026-06-10T09:20:23.187Z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