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1b324f"/>
          <w:sz w:val="28"/>
          <w:szCs w:val="28"/>
          <w:rFonts w:ascii="黑体" w:cs="黑体" w:eastAsia="黑体" w:hAnsi="黑体"/>
        </w:rPr>
        <w:t xml:space="preserve">前    言</w:t>
      </w:r>
    </w:p>
    <w:p>
      <w:pPr>
        <w:spacing w:before="0" w:after="0"/>
        <w:jc w:val="center"/>
      </w:pPr>
      <w:r>
        <w:rPr>
          <w:color w:val="1b324f"/>
          <w:sz w:val="21"/>
          <w:szCs w:val="21"/>
          <w:rFonts w:ascii="宋体" w:cs="宋体" w:eastAsia="宋体" w:hAnsi="宋体"/>
        </w:rPr>
        <w:t xml:space="preserve"> </w:t>
      </w:r>
    </w:p>
    <w:p>
      <w:pPr>
        <w:spacing w:before="0" w:after="0"/>
        <w:jc w:val="both"/>
      </w:pPr>
      <w:r>
        <w:rPr>
          <w:color w:val="1b324f"/>
          <w:sz w:val="21"/>
          <w:szCs w:val="21"/>
          <w:rFonts w:ascii="宋体" w:cs="宋体" w:eastAsia="宋体" w:hAnsi="宋体"/>
        </w:rPr>
        <w:t xml:space="preserve">本制度属于支撑类管理制度。</w:t>
      </w:r>
    </w:p>
    <w:p>
      <w:pPr>
        <w:spacing w:before="0" w:after="0"/>
        <w:jc w:val="both"/>
      </w:pPr>
      <w:r>
        <w:rPr>
          <w:color w:val="1b324f"/>
          <w:sz w:val="21"/>
          <w:szCs w:val="21"/>
          <w:rFonts w:ascii="宋体" w:cs="宋体" w:eastAsia="宋体" w:hAnsi="宋体"/>
        </w:rPr>
        <w:t xml:space="preserve">本制度由科技创新部提出，科技创新部起草。</w:t>
      </w:r>
    </w:p>
    <w:p>
      <w:pPr>
        <w:spacing w:before="0" w:after="0"/>
        <w:jc w:val="both"/>
      </w:pPr>
      <w:r>
        <w:rPr>
          <w:color w:val="1b324f"/>
          <w:sz w:val="21"/>
          <w:szCs w:val="21"/>
          <w:rFonts w:ascii="宋体" w:cs="宋体" w:eastAsia="宋体" w:hAnsi="宋体"/>
        </w:rPr>
        <w:t xml:space="preserve">本制度由科技创新部负责解释。</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000000"/>
          <w:sz w:val="28"/>
          <w:szCs w:val="28"/>
          <w:rFonts w:ascii="黑体" w:cs="黑体" w:eastAsia="黑体" w:hAnsi="黑体"/>
        </w:rPr>
        <w:t xml:space="preserve">冷冻铆钉的使用和保管管理标准</w:t>
      </w:r>
    </w:p>
    <w:p>
      <w:pPr>
        <w:spacing w:before="0" w:after="0" w:line="280" w:lineRule="exact"/>
      </w:pPr>
      <w:r>
        <w:rPr>
          <w:color w:val="000000"/>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1  范围</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宋体" w:cs="宋体" w:eastAsia="宋体" w:hAnsi="宋体"/>
        </w:rPr>
        <w:t xml:space="preserve">本管理标准规定了冷冻铆钉冷藏、生产记录的控制和要求。</w:t>
      </w:r>
    </w:p>
    <w:p>
      <w:pPr>
        <w:spacing w:before="0" w:after="0"/>
        <w:jc w:val="both"/>
      </w:pPr>
      <w:r>
        <w:rPr>
          <w:color w:val="1b324f"/>
          <w:sz w:val="28"/>
          <w:szCs w:val="28"/>
          <w:rFonts w:ascii="宋体" w:cs="宋体" w:eastAsia="宋体" w:hAnsi="宋体"/>
        </w:rPr>
        <w:t xml:space="preserve">本管理标准适用于民机生产。</w:t>
      </w:r>
    </w:p>
    <w:p>
      <w:pPr>
        <w:spacing w:before="0" w:after="0"/>
        <w:jc w:val="both"/>
      </w:pPr>
      <w:r>
        <w:rPr>
          <w:color w:val="1b324f"/>
          <w:sz w:val="28"/>
          <w:szCs w:val="28"/>
          <w:rFonts w:ascii="宋体" w:cs="宋体" w:eastAsia="宋体" w:hAnsi="宋体"/>
        </w:rPr>
        <w:t xml:space="preserve">本管理标准依据GLC140506的要求制定。</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2  规范性引用文件</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宋体" w:cs="宋体" w:eastAsia="宋体" w:hAnsi="宋体"/>
        </w:rPr>
        <w:t xml:space="preserve">下列文件对于本文件的应用是必不可少的。凡是注日期或（和）版次的引用文件，仅注日期或（和）版次的版本适用于本文件。凡是不注日期或（和）版次的引用文件，其最新版本（包括所有的修改单）适用于本文件。</w:t>
      </w:r>
    </w:p>
    <w:p>
      <w:pPr>
        <w:spacing w:before="0" w:after="0"/>
        <w:jc w:val="both"/>
      </w:pPr>
      <w:r>
        <w:rPr>
          <w:color w:val="1b324f"/>
          <w:sz w:val="28"/>
          <w:szCs w:val="28"/>
          <w:rFonts w:ascii="宋体" w:cs="宋体" w:eastAsia="宋体" w:hAnsi="宋体"/>
        </w:rPr>
        <w:t xml:space="preserve">GLC140506  工艺过程管控管理程序</w:t>
      </w:r>
    </w:p>
    <w:p>
      <w:pPr>
        <w:spacing w:before="0" w:after="0"/>
        <w:jc w:val="both"/>
      </w:pPr>
      <w:r>
        <w:rPr>
          <w:color w:val="1b324f"/>
          <w:sz w:val="28"/>
          <w:szCs w:val="28"/>
          <w:rFonts w:ascii="宋体" w:cs="宋体" w:eastAsia="宋体" w:hAnsi="宋体"/>
        </w:rPr>
        <w:t xml:space="preserve">GLC231008  质量记录管理程序</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3  表格</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3.1  规定表格 </w:t>
      </w:r>
    </w:p>
    <w:p>
      <w:pPr>
        <w:spacing w:before="0" w:after="0"/>
        <w:jc w:val="both"/>
      </w:pPr>
      <w:r>
        <w:rPr>
          <w:color w:val="1b324f"/>
          <w:sz w:val="28"/>
          <w:szCs w:val="28"/>
          <w:rFonts w:ascii="宋体" w:cs="宋体" w:eastAsia="宋体" w:hAnsi="宋体"/>
        </w:rPr>
        <w:t xml:space="preserve">FM1405-27  冷冻铆钉工艺控制卡</w:t>
      </w:r>
    </w:p>
    <w:p>
      <w:pPr>
        <w:spacing w:before="0" w:after="0"/>
        <w:jc w:val="both"/>
      </w:pPr>
      <w:r>
        <w:rPr>
          <w:color w:val="1b324f"/>
          <w:sz w:val="28"/>
          <w:szCs w:val="28"/>
          <w:rFonts w:ascii="宋体" w:cs="宋体" w:eastAsia="宋体" w:hAnsi="宋体"/>
        </w:rPr>
        <w:t xml:space="preserve">FM1405-29  冷冻铆钉使用控制卡</w:t>
      </w:r>
    </w:p>
    <w:p>
      <w:pPr>
        <w:spacing w:before="0" w:after="0"/>
        <w:jc w:val="both"/>
      </w:pPr>
      <w:r>
        <w:rPr>
          <w:color w:val="1b324f"/>
          <w:sz w:val="21"/>
          <w:szCs w:val="21"/>
          <w:rFonts w:ascii="黑体" w:cs="黑体" w:eastAsia="黑体" w:hAnsi="黑体"/>
        </w:rPr>
        <w:t xml:space="preserve"> </w:t>
      </w:r>
      <w:r>
        <w:rPr>
          <w:color w:val="1b324f"/>
          <w:sz w:val="28"/>
          <w:szCs w:val="28"/>
          <w:rFonts w:ascii="黑体" w:cs="黑体" w:eastAsia="黑体" w:hAnsi="黑体"/>
        </w:rPr>
        <w:t xml:space="preserve">3.2  引用表格</w:t>
      </w:r>
    </w:p>
    <w:p>
      <w:pPr>
        <w:spacing w:before="0" w:after="0"/>
        <w:jc w:val="both"/>
      </w:pPr>
      <w:r>
        <w:rPr>
          <w:color w:val="1b324f"/>
          <w:sz w:val="30"/>
          <w:szCs w:val="30"/>
          <w:rFonts w:ascii="宋体" w:cs="宋体" w:eastAsia="宋体" w:hAnsi="宋体"/>
          <w:shd w:fill="ffffff" w:color="auto" w:val="clear"/>
        </w:rPr>
        <w:t xml:space="preserve">FM1405-64.3</w:t>
      </w:r>
      <w:r>
        <w:rPr>
          <w:color w:val="1b324f"/>
          <w:sz w:val="30"/>
          <w:szCs w:val="30"/>
          <w:rFonts w:ascii="宋体" w:cs="宋体" w:eastAsia="宋体" w:hAnsi="宋体"/>
        </w:rPr>
        <w:t xml:space="preserve">  </w:t>
      </w:r>
      <w:r>
        <w:rPr>
          <w:color w:val="1b324f"/>
          <w:sz w:val="30"/>
          <w:szCs w:val="30"/>
          <w:rFonts w:ascii="宋体" w:cs="宋体" w:eastAsia="宋体" w:hAnsi="宋体"/>
          <w:shd w:fill="ffffff" w:color="auto" w:val="clear"/>
        </w:rPr>
        <w:t xml:space="preserve">产品制造记录（热处理记录表）</w:t>
      </w:r>
    </w:p>
    <w:p>
      <w:pPr>
        <w:spacing w:before="0" w:after="0"/>
        <w:jc w:val="both"/>
      </w:pPr>
      <w:r>
        <w:rPr>
          <w:color w:val="1b324f"/>
          <w:sz w:val="30"/>
          <w:szCs w:val="30"/>
          <w:rFonts w:ascii="宋体" w:cs="宋体" w:eastAsia="宋体" w:hAnsi="宋体"/>
          <w:shd w:fill="ffffff" w:color="auto" w:val="clear"/>
        </w:rPr>
        <w:t xml:space="preserve">FM1405-101.9 制造大纲（热处理记录表）</w:t>
      </w:r>
    </w:p>
    <w:p>
      <w:pPr>
        <w:spacing w:before="0" w:after="0"/>
        <w:jc w:val="both"/>
      </w:pPr>
      <w:r>
        <w:rPr>
          <w:color w:val="1b324f"/>
          <w:sz w:val="30"/>
          <w:szCs w:val="30"/>
          <w:rFonts w:ascii="宋体" w:cs="宋体" w:eastAsia="宋体" w:hAnsi="宋体"/>
          <w:shd w:fill="ffffff" w:color="auto" w:val="clear"/>
        </w:rPr>
        <w:t xml:space="preserve">FM1408-16</w:t>
      </w:r>
      <w:r>
        <w:rPr>
          <w:color w:val="1b324f"/>
          <w:sz w:val="30"/>
          <w:szCs w:val="30"/>
          <w:rFonts w:ascii="宋体" w:cs="宋体" w:eastAsia="宋体" w:hAnsi="宋体"/>
        </w:rPr>
        <w:t xml:space="preserve">  </w:t>
      </w:r>
      <w:r>
        <w:rPr>
          <w:color w:val="1b324f"/>
          <w:sz w:val="30"/>
          <w:szCs w:val="30"/>
          <w:rFonts w:ascii="宋体" w:cs="宋体" w:eastAsia="宋体" w:hAnsi="宋体"/>
          <w:shd w:fill="ffffff" w:color="auto" w:val="clear"/>
        </w:rPr>
        <w:t xml:space="preserve">产品合格证（内部）</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color w:val="1b324f"/>
          <w:sz w:val="28"/>
          <w:szCs w:val="28"/>
          <w:rFonts w:ascii="黑体" w:cs="黑体" w:eastAsia="黑体" w:hAnsi="黑体"/>
        </w:rPr>
        <w:t xml:space="preserve">4  术语和定义</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宋体" w:cs="宋体" w:eastAsia="宋体" w:hAnsi="宋体"/>
        </w:rPr>
        <w:t xml:space="preserve">无</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5  规定</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5.1</w:t>
      </w:r>
      <w:r>
        <w:rPr>
          <w:color w:val="000000"/>
          <w:sz w:val="28"/>
          <w:szCs w:val="28"/>
          <w:rFonts w:ascii="宋体" w:cs="宋体" w:eastAsia="宋体" w:hAnsi="宋体"/>
        </w:rPr>
        <w:t xml:space="preserve">  装配生产单位生产控制室计划员负责冷冻铆钉的领用、周转，冰箱保管人员负责冷冻铆钉的保管。</w:t>
      </w:r>
    </w:p>
    <w:p>
      <w:pPr>
        <w:spacing w:before="0" w:after="0"/>
        <w:jc w:val="both"/>
      </w:pPr>
      <w:r>
        <w:rPr>
          <w:color w:val="1b324f"/>
          <w:sz w:val="28"/>
          <w:szCs w:val="28"/>
          <w:rFonts w:ascii="黑体" w:cs="黑体" w:eastAsia="黑体" w:hAnsi="黑体"/>
        </w:rPr>
        <w:t xml:space="preserve">5.2</w:t>
      </w:r>
      <w:r>
        <w:rPr>
          <w:color w:val="000000"/>
          <w:sz w:val="28"/>
          <w:szCs w:val="28"/>
          <w:rFonts w:ascii="宋体" w:cs="宋体" w:eastAsia="宋体" w:hAnsi="宋体"/>
        </w:rPr>
        <w:t xml:space="preserve">  零件制造中心生产控制室计划员负责冷冻铆钉的移交，质量工程室检验人员负责冷冻铆钉热表处理检验相关工作。</w:t>
      </w:r>
    </w:p>
    <w:p>
      <w:pPr>
        <w:spacing w:before="0" w:after="0"/>
        <w:jc w:val="both"/>
      </w:pPr>
      <w:r>
        <w:rPr>
          <w:color w:val="1b324f"/>
          <w:sz w:val="28"/>
          <w:szCs w:val="28"/>
          <w:rFonts w:ascii="黑体" w:cs="黑体" w:eastAsia="黑体" w:hAnsi="黑体"/>
        </w:rPr>
        <w:t xml:space="preserve">5.3 </w:t>
      </w:r>
      <w:r>
        <w:rPr>
          <w:color w:val="000000"/>
          <w:sz w:val="28"/>
          <w:szCs w:val="28"/>
          <w:rFonts w:ascii="宋体" w:cs="宋体" w:eastAsia="宋体" w:hAnsi="宋体"/>
        </w:rPr>
        <w:t xml:space="preserve"> 铆钉冷藏的规定</w:t>
      </w:r>
    </w:p>
    <w:p>
      <w:pPr>
        <w:spacing w:before="0" w:after="0"/>
        <w:jc w:val="both"/>
      </w:pPr>
      <w:r>
        <w:rPr>
          <w:color w:val="1b324f"/>
          <w:sz w:val="28"/>
          <w:szCs w:val="28"/>
          <w:rFonts w:ascii="黑体" w:cs="黑体" w:eastAsia="黑体" w:hAnsi="黑体"/>
        </w:rPr>
        <w:t xml:space="preserve">5.3.1</w:t>
      </w:r>
      <w:r>
        <w:rPr>
          <w:color w:val="000000"/>
          <w:sz w:val="28"/>
          <w:szCs w:val="28"/>
          <w:rFonts w:ascii="宋体" w:cs="宋体" w:eastAsia="宋体" w:hAnsi="宋体"/>
        </w:rPr>
        <w:t xml:space="preserve">  装配生产单位质量工程室检验员将需热表处理的铆钉图号，数量，材料牌号填写在表FM1405-64.3产品制造记录（热处理记录表）、FM1405-101.9制造大纲（热处理记录表）及FM1405-27冷冻铆钉工艺控制卡上，并开出产品合格证FM1408-16，由装配生产单位生产控制室计划员将该表、产品合格证与需热表处理的铆钉一起送至零件制造中心。</w:t>
      </w:r>
    </w:p>
    <w:p>
      <w:pPr>
        <w:spacing w:before="0" w:after="0"/>
        <w:jc w:val="both"/>
      </w:pPr>
      <w:r>
        <w:rPr>
          <w:color w:val="1b324f"/>
          <w:sz w:val="28"/>
          <w:szCs w:val="28"/>
          <w:rFonts w:ascii="黑体" w:cs="黑体" w:eastAsia="黑体" w:hAnsi="黑体"/>
        </w:rPr>
        <w:t xml:space="preserve">5.3.2</w:t>
      </w:r>
      <w:r>
        <w:rPr>
          <w:color w:val="000000"/>
          <w:sz w:val="28"/>
          <w:szCs w:val="28"/>
          <w:rFonts w:ascii="宋体" w:cs="宋体" w:eastAsia="宋体" w:hAnsi="宋体"/>
        </w:rPr>
        <w:t xml:space="preserve">  铆钉热表处理后，按工艺规范规定，放在符合要求的专用运输容器中，并由零件制造中心生产控制室计划员提前通知装配生产单位计划员铆钉热表处理结束时间，计划员及时将铆钉取回。零件制造中心质量工程室检验员与装配生产单位计划员分别填写取走时间。</w:t>
      </w:r>
    </w:p>
    <w:p>
      <w:pPr>
        <w:spacing w:before="0" w:after="0"/>
        <w:jc w:val="both"/>
      </w:pPr>
      <w:r>
        <w:rPr>
          <w:color w:val="1b324f"/>
          <w:sz w:val="28"/>
          <w:szCs w:val="28"/>
          <w:rFonts w:ascii="黑体" w:cs="黑体" w:eastAsia="黑体" w:hAnsi="黑体"/>
        </w:rPr>
        <w:t xml:space="preserve">5.3.3 </w:t>
      </w:r>
      <w:r>
        <w:rPr>
          <w:color w:val="000000"/>
          <w:sz w:val="28"/>
          <w:szCs w:val="28"/>
          <w:rFonts w:ascii="宋体" w:cs="宋体" w:eastAsia="宋体" w:hAnsi="宋体"/>
        </w:rPr>
        <w:t xml:space="preserve"> 铆钉转移到装配生产单位放入冰箱后，由冰箱管理人员记录放入冰箱时间，并在铆钉外包装上记录铆钉图号、数量、材料牌号、放入冰箱时间、热处理时间及储存时间。计划员及冰箱管理人员分别在表FM1405-27冷冻铆钉工艺控制卡上加盖质量印章。该表填写完成后到检验人员归档。</w:t>
      </w:r>
    </w:p>
    <w:p>
      <w:pPr>
        <w:spacing w:before="0" w:after="0"/>
        <w:jc w:val="both"/>
      </w:pPr>
      <w:r>
        <w:rPr>
          <w:color w:val="1b324f"/>
          <w:sz w:val="28"/>
          <w:szCs w:val="28"/>
          <w:rFonts w:ascii="黑体" w:cs="黑体" w:eastAsia="黑体" w:hAnsi="黑体"/>
        </w:rPr>
        <w:t xml:space="preserve">5.3.4</w:t>
      </w:r>
      <w:r>
        <w:rPr>
          <w:color w:val="000000"/>
          <w:sz w:val="28"/>
          <w:szCs w:val="28"/>
          <w:rFonts w:ascii="宋体" w:cs="宋体" w:eastAsia="宋体" w:hAnsi="宋体"/>
        </w:rPr>
        <w:t xml:space="preserve">  装配生产单位生产控制室取回零件制造中心发出的产品合格证</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rPr>
          <w:color w:val="000000"/>
          <w:sz w:val="28"/>
          <w:szCs w:val="28"/>
          <w:rFonts w:ascii="宋体" w:cs="宋体" w:eastAsia="宋体" w:hAnsi="宋体"/>
        </w:rPr>
        <w:t xml:space="preserve">后交冰箱管理人员，冰箱管理人员将其与同批次的铆钉放在一起。</w:t>
      </w:r>
    </w:p>
    <w:p>
      <w:pPr>
        <w:spacing w:before="0" w:after="0"/>
        <w:jc w:val="both"/>
      </w:pPr>
      <w:r>
        <w:rPr>
          <w:color w:val="1b324f"/>
          <w:sz w:val="28"/>
          <w:szCs w:val="28"/>
          <w:rFonts w:ascii="黑体" w:cs="黑体" w:eastAsia="黑体" w:hAnsi="黑体"/>
        </w:rPr>
        <w:t xml:space="preserve">5.4</w:t>
      </w:r>
      <w:r>
        <w:rPr>
          <w:color w:val="000000"/>
          <w:sz w:val="28"/>
          <w:szCs w:val="28"/>
          <w:rFonts w:ascii="宋体" w:cs="宋体" w:eastAsia="宋体" w:hAnsi="宋体"/>
        </w:rPr>
        <w:t xml:space="preserve">  冷冻铆钉的使用规定 </w:t>
      </w:r>
    </w:p>
    <w:p>
      <w:pPr>
        <w:spacing w:before="0" w:after="0"/>
        <w:jc w:val="both"/>
      </w:pPr>
      <w:r>
        <w:rPr>
          <w:color w:val="1b324f"/>
          <w:sz w:val="28"/>
          <w:szCs w:val="28"/>
          <w:rFonts w:ascii="黑体" w:cs="黑体" w:eastAsia="黑体" w:hAnsi="黑体"/>
        </w:rPr>
        <w:t xml:space="preserve">5.4.1</w:t>
      </w:r>
      <w:r>
        <w:rPr>
          <w:color w:val="000000"/>
          <w:sz w:val="28"/>
          <w:szCs w:val="28"/>
          <w:rFonts w:ascii="宋体" w:cs="宋体" w:eastAsia="宋体" w:hAnsi="宋体"/>
        </w:rPr>
        <w:t xml:space="preserve">  铆钉的发放以先入冰箱先发放为原则，铆钉在冰箱中的储存期不允许超过相应的工艺规范，对超过储存期的铆钉按工艺规范要求做相应的处理。</w:t>
      </w:r>
    </w:p>
    <w:p>
      <w:pPr>
        <w:spacing w:before="0" w:after="0"/>
        <w:jc w:val="both"/>
      </w:pPr>
      <w:r>
        <w:rPr>
          <w:color w:val="1b324f"/>
          <w:sz w:val="28"/>
          <w:szCs w:val="28"/>
          <w:rFonts w:ascii="黑体" w:cs="黑体" w:eastAsia="黑体" w:hAnsi="黑体"/>
        </w:rPr>
        <w:t xml:space="preserve">5.4.2 </w:t>
      </w:r>
      <w:r>
        <w:rPr>
          <w:color w:val="000000"/>
          <w:sz w:val="28"/>
          <w:szCs w:val="28"/>
          <w:rFonts w:ascii="宋体" w:cs="宋体" w:eastAsia="宋体" w:hAnsi="宋体"/>
        </w:rPr>
        <w:t xml:space="preserve"> 操作者在领取铆钉时，应在表FM1405-29冷冻铆钉使用控制卡中填写AO等制造文件编号、铆钉牌号和数量，冰箱管理人员填写取出时间和日期，并与检验员分别盖章。</w:t>
      </w:r>
    </w:p>
    <w:p>
      <w:pPr>
        <w:spacing w:before="0" w:after="0"/>
        <w:jc w:val="both"/>
      </w:pPr>
      <w:r>
        <w:rPr>
          <w:color w:val="1b324f"/>
          <w:sz w:val="28"/>
          <w:szCs w:val="28"/>
          <w:rFonts w:ascii="黑体" w:cs="黑体" w:eastAsia="黑体" w:hAnsi="黑体"/>
        </w:rPr>
        <w:t xml:space="preserve">5.4.3</w:t>
      </w:r>
      <w:r>
        <w:rPr>
          <w:color w:val="000000"/>
          <w:sz w:val="28"/>
          <w:szCs w:val="28"/>
          <w:rFonts w:ascii="宋体" w:cs="宋体" w:eastAsia="宋体" w:hAnsi="宋体"/>
        </w:rPr>
        <w:t xml:space="preserve">  从冰箱中取出铆钉时，检验人员应检查铆钉发放的图号、数量是否符合相应的AO等制造文件要求、铆钉是否具有产品合格证、确认铆钉的取出时间后加盖质量印章。</w:t>
      </w:r>
    </w:p>
    <w:p>
      <w:pPr>
        <w:spacing w:before="0" w:after="0"/>
        <w:jc w:val="both"/>
      </w:pPr>
      <w:r>
        <w:rPr>
          <w:color w:val="1b324f"/>
          <w:sz w:val="28"/>
          <w:szCs w:val="28"/>
          <w:rFonts w:ascii="黑体" w:cs="黑体" w:eastAsia="黑体" w:hAnsi="黑体"/>
        </w:rPr>
        <w:t xml:space="preserve">5.4.4</w:t>
      </w:r>
      <w:r>
        <w:rPr>
          <w:color w:val="000000"/>
          <w:sz w:val="28"/>
          <w:szCs w:val="28"/>
          <w:rFonts w:ascii="宋体" w:cs="宋体" w:eastAsia="宋体" w:hAnsi="宋体"/>
        </w:rPr>
        <w:t xml:space="preserve">  操作者从冰箱中每次取出的铆钉数量应使其在工艺规范规定的时间内铆接完毕，在表FM1405-29冷冻铆钉使用控制卡上盖章并立即提请检验验收。</w:t>
      </w:r>
    </w:p>
    <w:p>
      <w:pPr>
        <w:spacing w:before="0" w:after="0"/>
        <w:jc w:val="both"/>
      </w:pPr>
      <w:r>
        <w:rPr>
          <w:color w:val="1b324f"/>
          <w:sz w:val="28"/>
          <w:szCs w:val="28"/>
          <w:rFonts w:ascii="黑体" w:cs="黑体" w:eastAsia="黑体" w:hAnsi="黑体"/>
        </w:rPr>
        <w:t xml:space="preserve">5.4.5 </w:t>
      </w:r>
      <w:r>
        <w:rPr>
          <w:color w:val="000000"/>
          <w:sz w:val="28"/>
          <w:szCs w:val="28"/>
          <w:rFonts w:ascii="宋体" w:cs="宋体" w:eastAsia="宋体" w:hAnsi="宋体"/>
        </w:rPr>
        <w:t xml:space="preserve"> 检验人员在验收产品的同时应核实铆钉是否在规定时间内完成铆接，检验核实后在表FM1405-29冷冻铆钉使用控制卡上盖章，并将此表存档。</w:t>
      </w:r>
    </w:p>
    <w:p>
      <w:pPr>
        <w:spacing w:before="0" w:after="0"/>
        <w:jc w:val="both"/>
      </w:pPr>
      <w:r>
        <w:rPr>
          <w:color w:val="1b324f"/>
          <w:sz w:val="28"/>
          <w:szCs w:val="28"/>
          <w:rFonts w:ascii="黑体" w:cs="黑体" w:eastAsia="黑体" w:hAnsi="黑体"/>
        </w:rPr>
        <w:t xml:space="preserve">5.4.6</w:t>
      </w:r>
      <w:r>
        <w:rPr>
          <w:color w:val="000000"/>
          <w:sz w:val="28"/>
          <w:szCs w:val="28"/>
          <w:rFonts w:ascii="宋体" w:cs="宋体" w:eastAsia="宋体" w:hAnsi="宋体"/>
        </w:rPr>
        <w:t xml:space="preserve">  对从冰箱中取出的铆钉，如果不再满足规范规定的使用条件时应重新热处理后才能继续使用。如果不能重新热处理的或不需要重新热处理，从冰箱中取出的铆钉不能再送回冰箱中，并报废。</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6  标准图例说明</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宋体" w:cs="宋体" w:eastAsia="宋体" w:hAnsi="宋体"/>
        </w:rPr>
        <w:t xml:space="preserve">无</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7  记录控制</w:t>
      </w:r>
    </w:p>
    <w:p>
      <w:pPr>
        <w:spacing w:before="0" w:after="0"/>
        <w:jc w:val="both"/>
      </w:pPr>
      <w:r>
        <w:rPr>
          <w:color w:val="000000"/>
          <w:sz w:val="28"/>
          <w:szCs w:val="28"/>
          <w:rFonts w:ascii="宋体" w:cs="宋体" w:eastAsia="宋体" w:hAnsi="宋体"/>
        </w:rPr>
        <w:t xml:space="preserve"> </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spacing w:before="0" w:after="0"/>
        <w:jc w:val="both"/>
      </w:pPr>
      <w:r>
        <w:rPr>
          <w:color w:val="1b324f"/>
          <w:sz w:val="28"/>
          <w:szCs w:val="28"/>
          <w:rFonts w:ascii="黑体" w:cs="黑体" w:eastAsia="黑体" w:hAnsi="黑体"/>
        </w:rPr>
        <w:t xml:space="preserve">7.1</w:t>
      </w:r>
      <w:r>
        <w:rPr>
          <w:color w:val="1b324f"/>
          <w:sz w:val="28"/>
          <w:szCs w:val="28"/>
          <w:rFonts w:ascii="宋体" w:cs="宋体" w:eastAsia="宋体" w:hAnsi="宋体"/>
        </w:rPr>
        <w:t xml:space="preserve">  相关记录的填写和维护按标准文件GLC231008要求执行。</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sectPr>
      <w:headerReference w:type="default" r:id="rId14"/>
      <w:footerReference w:type="default" r:id="rId15"/>
      <w:pgSz w:w="11906" w:h="16838" w:orient="portrait"/>
      <w:pgMar w:top="1440" w:right="1802" w:bottom="1440" w:left="1802" w:header="708" w:footer="708" w:gutter="0"/>
      <w:pgNumType w:start="5"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6</w:t>
    </w:r>
    <w:r>
      <w:t xml:space="preserve">-</w:t>
    </w:r>
    <w:r>
      <w:t xml:space="preserve">2</w:t>
    </w:r>
    <w:r>
      <w:t xml:space="preserve">3</w:t>
    </w:r>
    <w:r>
      <w:t xml:space="preserve">-</w:t>
    </w:r>
    <w:r>
      <w:t xml:space="preserve">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6</w:t>
    </w:r>
    <w:r>
      <w:t xml:space="preserve">-</w:t>
    </w:r>
    <w:r>
      <w:t xml:space="preserve">2</w:t>
    </w:r>
    <w:r>
      <w:t xml:space="preserve">3</w:t>
    </w:r>
    <w:r>
      <w:t xml:space="preserve">-</w:t>
    </w:r>
    <w:r>
      <w:t xml:space="preserve">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6</w:t>
    </w:r>
    <w:r>
      <w:t xml:space="preserve">-</w:t>
    </w:r>
    <w:r>
      <w:t xml:space="preserve">2</w:t>
    </w:r>
    <w:r>
      <w:t xml:space="preserve">3</w:t>
    </w:r>
    <w:r>
      <w:t xml:space="preserve">-</w:t>
    </w:r>
    <w:r>
      <w:t xml:space="preserve">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6</w:t>
    </w:r>
    <w:r>
      <w:t xml:space="preserve">-</w:t>
    </w:r>
    <w:r>
      <w:t xml:space="preserve">2</w:t>
    </w:r>
    <w:r>
      <w:t xml:space="preserve">3</w:t>
    </w:r>
    <w:r>
      <w:t xml:space="preserve">-</w:t>
    </w:r>
    <w:r>
      <w:t xml:space="preserve">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6</w:t>
    </w:r>
    <w:r>
      <w:t xml:space="preserve">-</w:t>
    </w:r>
    <w:r>
      <w:t xml:space="preserve">2</w:t>
    </w:r>
    <w:r>
      <w:t xml:space="preserve">3</w:t>
    </w:r>
    <w:r>
      <w:t xml:space="preserve">-</w:t>
    </w:r>
    <w:r>
      <w:t xml:space="preserve">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2026-06-10T09:20:00.502Z</dcterms:created>
  <dcterms:modified xsi:type="dcterms:W3CDTF">2026-06-10T09:20:00.502Z</dcterms:modified>
</cp:coreProperties>
</file>

<file path=docProps/custom.xml><?xml version="1.0" encoding="utf-8"?>
<Properties xmlns="http://schemas.openxmlformats.org/officeDocument/2006/custom-properties" xmlns:vt="http://schemas.openxmlformats.org/officeDocument/2006/docPropsVTypes"/>
</file>