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复材原材料的周转和冷藏管理标准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本文件规定了复材及金属胶接原材料中预浸料、胶膜和底胶等易变质材料的周转及冷藏要求。</w:t>
      </w:r>
    </w:p>
    <w:p>
      <w:pPr>
        <w:spacing w:before="0" w:after="0"/>
        <w:jc w:val="both"/>
      </w:pPr>
      <w:r>
        <w:rPr>
          <w:color w:val="1b324f"/>
          <w:sz w:val="28"/>
          <w:szCs w:val="28"/>
          <w:rFonts w:ascii="华文宋体" w:cs="华文宋体" w:eastAsia="华文宋体" w:hAnsi="华文宋体"/>
        </w:rPr>
        <w:t xml:space="preserve">本文件适用于民机生产。</w:t>
      </w:r>
    </w:p>
    <w:p>
      <w:pPr>
        <w:spacing w:before="0" w:after="0"/>
        <w:jc w:val="both"/>
      </w:pPr>
      <w:r>
        <w:rPr>
          <w:color w:val="1b324f"/>
          <w:sz w:val="28"/>
          <w:szCs w:val="28"/>
          <w:rFonts w:ascii="华文宋体" w:cs="华文宋体" w:eastAsia="华文宋体" w:hAnsi="华文宋体"/>
        </w:rPr>
        <w:t xml:space="preserve">本文件依据GLC120723的要求制定。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jc w:val="both"/>
      </w:pPr>
      <w:r>
        <w:rPr>
          <w:color w:val="1b324f"/>
          <w:sz w:val="28"/>
          <w:szCs w:val="28"/>
          <w:rFonts w:ascii="华文宋体" w:cs="华文宋体" w:eastAsia="华文宋体" w:hAnsi="华文宋体"/>
        </w:rPr>
        <w:t xml:space="preserve">GLC140506  工艺过程管控管理程序</w:t>
      </w:r>
    </w:p>
    <w:p>
      <w:pPr>
        <w:spacing w:before="0" w:after="0"/>
        <w:jc w:val="both"/>
      </w:pPr>
      <w:r>
        <w:rPr>
          <w:color w:val="1b324f"/>
          <w:sz w:val="28"/>
          <w:szCs w:val="28"/>
          <w:rFonts w:ascii="华文宋体" w:cs="华文宋体" w:eastAsia="华文宋体" w:hAnsi="华文宋体"/>
        </w:rPr>
        <w:t xml:space="preserve">GLC14080401  不合格品控制程序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3.1规定表格</w:t>
      </w:r>
    </w:p>
    <w:p>
      <w:pPr>
        <w:spacing w:before="0" w:after="0"/>
        <w:jc w:val="both"/>
      </w:pPr>
      <w:r>
        <w:rPr>
          <w:color w:val="1b324f"/>
          <w:sz w:val="28"/>
          <w:szCs w:val="28"/>
          <w:rFonts w:ascii="华文宋体" w:cs="华文宋体" w:eastAsia="华文宋体" w:hAnsi="华文宋体"/>
        </w:rPr>
        <w:t xml:space="preserve">FM1405-131  复合材料和金属胶接易变质材料信息记录表</w:t>
      </w:r>
    </w:p>
    <w:p>
      <w:pPr>
        <w:spacing w:before="0" w:after="0"/>
        <w:jc w:val="both"/>
      </w:pPr>
      <w:r>
        <w:rPr>
          <w:color w:val="1b324f"/>
          <w:sz w:val="28"/>
          <w:szCs w:val="28"/>
          <w:rFonts w:ascii="华文宋体" w:cs="华文宋体" w:eastAsia="华文宋体" w:hAnsi="华文宋体"/>
        </w:rPr>
        <w:t xml:space="preserve">FM1405-132  套材回库记录表</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3.2引用表格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按材料规范要求与材料供应商明确发运材料标签的标识内容及标签所需粘贴位置。如预浸料等卷料除在包装表面，在每卷料的芯筒内应贴有包含所需信息的独立标识。</w:t>
      </w:r>
    </w:p>
    <w:p>
      <w:pPr>
        <w:spacing w:before="0" w:after="0"/>
        <w:jc w:val="both"/>
      </w:pPr>
      <w:r>
        <w:rPr>
          <w:color w:val="1b324f"/>
          <w:sz w:val="28"/>
          <w:szCs w:val="28"/>
          <w:rFonts w:ascii="华文宋体" w:cs="华文宋体" w:eastAsia="华文宋体" w:hAnsi="华文宋体"/>
        </w:rPr>
        <w:t xml:space="preserve">5.2  与指定的运输代理签定的合同中需明确运输代理应按材料供应商提出的运输要求承运。</w:t>
      </w:r>
    </w:p>
    <w:p>
      <w:pPr>
        <w:spacing w:before="0" w:after="0"/>
        <w:jc w:val="both"/>
      </w:pPr>
      <w:r>
        <w:rPr>
          <w:color w:val="1b324f"/>
          <w:sz w:val="28"/>
          <w:szCs w:val="28"/>
          <w:rFonts w:ascii="华文宋体" w:cs="华文宋体" w:eastAsia="华文宋体" w:hAnsi="华文宋体"/>
        </w:rPr>
        <w:t xml:space="preserve">5.3  运输代理的相关信息应传递给材料供应商。</w:t>
      </w:r>
    </w:p>
    <w:p>
      <w:pPr>
        <w:spacing w:before="0" w:after="0"/>
        <w:jc w:val="both"/>
      </w:pPr>
      <w:r>
        <w:rPr>
          <w:color w:val="1b324f"/>
          <w:sz w:val="28"/>
          <w:szCs w:val="28"/>
          <w:rFonts w:ascii="华文宋体" w:cs="华文宋体" w:eastAsia="华文宋体" w:hAnsi="华文宋体"/>
        </w:rPr>
        <w:t xml:space="preserve">5.4  供应商在备好货后应通知指定的运输代理，并至少提供下列信息：</w:t>
      </w:r>
    </w:p>
    <w:p>
      <w:pPr>
        <w:spacing w:before="0" w:after="0"/>
        <w:jc w:val="both"/>
      </w:pPr>
      <w:r>
        <w:rPr>
          <w:color w:val="1b324f"/>
          <w:sz w:val="28"/>
          <w:szCs w:val="28"/>
          <w:rFonts w:ascii="华文宋体" w:cs="华文宋体" w:eastAsia="华文宋体" w:hAnsi="华文宋体"/>
        </w:rPr>
        <w:t xml:space="preserve">a) 材料的重量和尺寸；</w:t>
      </w:r>
    </w:p>
    <w:p>
      <w:pPr>
        <w:spacing w:before="0" w:after="0"/>
        <w:jc w:val="both"/>
      </w:pPr>
      <w:r>
        <w:rPr>
          <w:color w:val="1b324f"/>
          <w:sz w:val="28"/>
          <w:szCs w:val="28"/>
          <w:rFonts w:ascii="华文宋体" w:cs="华文宋体" w:eastAsia="华文宋体" w:hAnsi="华文宋体"/>
        </w:rPr>
        <w:t xml:space="preserve">b) 采购订单和材料的相关信息；</w:t>
      </w:r>
    </w:p>
    <w:p>
      <w:pPr>
        <w:spacing w:before="0" w:after="0"/>
        <w:jc w:val="both"/>
      </w:pPr>
      <w:r>
        <w:rPr>
          <w:color w:val="1b324f"/>
          <w:sz w:val="28"/>
          <w:szCs w:val="28"/>
          <w:rFonts w:ascii="华文宋体" w:cs="华文宋体" w:eastAsia="华文宋体" w:hAnsi="华文宋体"/>
        </w:rPr>
        <w:t xml:space="preserve">c) 材料运输的温度要求，和其它运输和搬运的特殊要求。</w:t>
      </w:r>
    </w:p>
    <w:p>
      <w:pPr>
        <w:spacing w:before="0" w:after="0"/>
        <w:jc w:val="both"/>
      </w:pPr>
      <w:r>
        <w:rPr>
          <w:color w:val="1b324f"/>
          <w:sz w:val="28"/>
          <w:szCs w:val="28"/>
          <w:rFonts w:ascii="华文宋体" w:cs="华文宋体" w:eastAsia="华文宋体" w:hAnsi="华文宋体"/>
        </w:rPr>
        <w:t xml:space="preserve">5.5  运输代理应按材料供应商提供的要求运输货物。材料在运输过程中应放置在封闭容器或包装中。预浸料和胶膜等卷料运输过程中应保证端头支撑。</w:t>
      </w:r>
    </w:p>
    <w:p>
      <w:pPr>
        <w:spacing w:before="0" w:after="0"/>
        <w:jc w:val="both"/>
      </w:pPr>
      <w:r>
        <w:rPr>
          <w:color w:val="1b324f"/>
          <w:sz w:val="28"/>
          <w:szCs w:val="28"/>
          <w:rFonts w:ascii="华文宋体" w:cs="华文宋体" w:eastAsia="华文宋体" w:hAnsi="华文宋体"/>
        </w:rPr>
        <w:t xml:space="preserve">5.5.1  运输代理应提前按运输要求做好准备。</w:t>
      </w:r>
    </w:p>
    <w:p>
      <w:pPr>
        <w:spacing w:before="0" w:after="0"/>
        <w:jc w:val="both"/>
      </w:pPr>
      <w:r>
        <w:rPr>
          <w:color w:val="1b324f"/>
          <w:sz w:val="28"/>
          <w:szCs w:val="28"/>
          <w:rFonts w:ascii="华文宋体" w:cs="华文宋体" w:eastAsia="华文宋体" w:hAnsi="华文宋体"/>
        </w:rPr>
        <w:t xml:space="preserve">5.5.2  运输代理在装运前检查待运货物的状态，包括材料包装的完整性、温度记录和温度设定等，需要时可向供应商签字表示确认接受发货。</w:t>
      </w:r>
    </w:p>
    <w:p>
      <w:pPr>
        <w:spacing w:before="0" w:after="0"/>
        <w:jc w:val="both"/>
      </w:pPr>
      <w:r>
        <w:rPr>
          <w:color w:val="1b324f"/>
          <w:sz w:val="28"/>
          <w:szCs w:val="28"/>
          <w:rFonts w:ascii="华文宋体" w:cs="华文宋体" w:eastAsia="华文宋体" w:hAnsi="华文宋体"/>
        </w:rPr>
        <w:t xml:space="preserve">5.5.3  运输代理在运输过程中应对时间和温度敏感材料（预浸料、胶膜等）进行连续的温度记录。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5.5.4  运输代理在运输过程中应定期（一般为每12小时）检查温度记录，如在运输过程中发现温度超出要求时应在交货时告知物流仓储中心质量工程室。</w:t>
      </w:r>
    </w:p>
    <w:p>
      <w:pPr>
        <w:spacing w:before="0" w:after="0"/>
        <w:jc w:val="both"/>
      </w:pPr>
      <w:r>
        <w:rPr>
          <w:color w:val="1b324f"/>
          <w:sz w:val="28"/>
          <w:szCs w:val="28"/>
          <w:rFonts w:ascii="华文宋体" w:cs="华文宋体" w:eastAsia="华文宋体" w:hAnsi="华文宋体"/>
        </w:rPr>
        <w:t xml:space="preserve">5.5.5  运输代理在到货3天内向物流仓储中心生产控制室发出到货通知，并安排交货时间。</w:t>
      </w:r>
    </w:p>
    <w:p>
      <w:pPr>
        <w:spacing w:before="0" w:after="0"/>
        <w:jc w:val="both"/>
      </w:pPr>
      <w:r>
        <w:rPr>
          <w:color w:val="1b324f"/>
          <w:sz w:val="28"/>
          <w:szCs w:val="28"/>
          <w:rFonts w:ascii="华文宋体" w:cs="华文宋体" w:eastAsia="华文宋体" w:hAnsi="华文宋体"/>
        </w:rPr>
        <w:t xml:space="preserve">5.6  材料接收</w:t>
      </w:r>
    </w:p>
    <w:p>
      <w:pPr>
        <w:spacing w:before="0" w:after="0"/>
        <w:jc w:val="both"/>
      </w:pPr>
      <w:r>
        <w:rPr>
          <w:color w:val="1b324f"/>
          <w:sz w:val="28"/>
          <w:szCs w:val="28"/>
          <w:rFonts w:ascii="华文宋体" w:cs="华文宋体" w:eastAsia="华文宋体" w:hAnsi="华文宋体"/>
        </w:rPr>
        <w:t xml:space="preserve">5.6.1  在接收时材料时应核查所有运输过程中的温度记录，并检查材料的数量和包装的完整性。</w:t>
      </w:r>
    </w:p>
    <w:p>
      <w:pPr>
        <w:spacing w:before="0" w:after="0"/>
        <w:jc w:val="both"/>
      </w:pPr>
      <w:r>
        <w:rPr>
          <w:color w:val="1b324f"/>
          <w:sz w:val="28"/>
          <w:szCs w:val="28"/>
          <w:rFonts w:ascii="华文宋体" w:cs="华文宋体" w:eastAsia="华文宋体" w:hAnsi="华文宋体"/>
        </w:rPr>
        <w:t xml:space="preserve">5.6.2  材料接收时应在FM1405-131中完整记录材料相关信息。</w:t>
      </w:r>
    </w:p>
    <w:p>
      <w:pPr>
        <w:spacing w:before="0" w:after="0"/>
        <w:jc w:val="both"/>
      </w:pPr>
      <w:r>
        <w:rPr>
          <w:color w:val="1b324f"/>
          <w:sz w:val="28"/>
          <w:szCs w:val="28"/>
          <w:rFonts w:ascii="华文宋体" w:cs="华文宋体" w:eastAsia="华文宋体" w:hAnsi="华文宋体"/>
        </w:rPr>
        <w:t xml:space="preserve">5.6.3  接收的材料应保存在环境条件满足要求的库房中。</w:t>
      </w:r>
    </w:p>
    <w:p>
      <w:pPr>
        <w:spacing w:before="0" w:after="0"/>
        <w:jc w:val="both"/>
      </w:pPr>
      <w:r>
        <w:rPr>
          <w:color w:val="1b324f"/>
          <w:sz w:val="28"/>
          <w:szCs w:val="28"/>
          <w:rFonts w:ascii="华文宋体" w:cs="华文宋体" w:eastAsia="华文宋体" w:hAnsi="华文宋体"/>
        </w:rPr>
        <w:t xml:space="preserve">5.7  复材的易变质材料在不同地点的周转时应使用冷藏车或冷藏容器或带有温度记录的设施。</w:t>
      </w:r>
    </w:p>
    <w:p>
      <w:pPr>
        <w:spacing w:before="0" w:after="0"/>
        <w:jc w:val="both"/>
      </w:pPr>
      <w:r>
        <w:rPr>
          <w:color w:val="1b324f"/>
          <w:sz w:val="28"/>
          <w:szCs w:val="28"/>
          <w:rFonts w:ascii="华文宋体" w:cs="华文宋体" w:eastAsia="华文宋体" w:hAnsi="华文宋体"/>
        </w:rPr>
        <w:t xml:space="preserve">5.7.1  材料从冷库中取出或在不同冷库中转移时，应立即放入带有连续温度记录的冷藏车或冷藏容器或运输车中，温湿度记录仪应全程跟随材料进行记录，直至该材料进入冷库为止。并在表格FM1405-131中准确记录材料从冷库中的取出时间，运输过程的温度和时间。</w:t>
      </w:r>
    </w:p>
    <w:p>
      <w:pPr>
        <w:spacing w:before="0" w:after="0"/>
        <w:jc w:val="both"/>
      </w:pPr>
      <w:r>
        <w:rPr>
          <w:color w:val="1b324f"/>
          <w:sz w:val="28"/>
          <w:szCs w:val="28"/>
          <w:rFonts w:ascii="华文宋体" w:cs="华文宋体" w:eastAsia="华文宋体" w:hAnsi="华文宋体"/>
        </w:rPr>
        <w:t xml:space="preserve">5.7.2  冷藏车或冷藏容器内温度应按易变质材料要求的运输温度进行运输以保证材料性能，如预浸料、胶膜和ZMS2169 I型底胶运输温度低于-18℃，BMS 5-89底胶的运输温度为1.7-32℃。</w:t>
      </w:r>
    </w:p>
    <w:p>
      <w:pPr>
        <w:spacing w:before="0" w:after="0"/>
        <w:jc w:val="both"/>
      </w:pPr>
      <w:r>
        <w:rPr>
          <w:color w:val="1b324f"/>
          <w:sz w:val="28"/>
          <w:szCs w:val="28"/>
          <w:rFonts w:ascii="华文宋体" w:cs="华文宋体" w:eastAsia="华文宋体" w:hAnsi="华文宋体"/>
        </w:rPr>
        <w:t xml:space="preserve">5.7.3  若冷藏车或冷藏容器或运输车内温度在一定时间超出运输温度时，需要报废或按暴露时间处理。预浸料、胶膜和ZMS2169 I型底胶运输过程中温度高于-18℃，应将此段时间计算到暴露时间内，并记录到表FM1405-131中。BMS5-89底胶运输过程中温度大于32℃，应将此段时间计算到暴露时间内，并记录到表FM1405-131中，将该时间从操作寿命中去除，如果运输过程中温度低于1.7℃时，该底胶应报废。</w:t>
      </w:r>
    </w:p>
    <w:p>
      <w:pPr>
        <w:spacing w:before="0" w:after="0"/>
        <w:jc w:val="both"/>
      </w:pPr>
      <w:r>
        <w:rPr>
          <w:color w:val="1b324f"/>
          <w:sz w:val="28"/>
          <w:szCs w:val="28"/>
          <w:rFonts w:ascii="华文宋体" w:cs="华文宋体" w:eastAsia="华文宋体" w:hAnsi="华文宋体"/>
        </w:rPr>
        <w:t xml:space="preserve">5.7.4  运输材料部门的保管员需将运输过程中温湿度记录仪的温湿度导出至指定电脑存储，并由检验人员负责检查温度记录。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5.7.5  当到达目的地后，从冷藏车或冷藏容器内取出的材料应立即转移到冷库或存储库内储存，并在表FM1405-131中记录材料入库时间。存放过程中卷料应保证两端支持存放，桶料应保证开口朝上存放。</w:t>
      </w:r>
    </w:p>
    <w:p>
      <w:pPr>
        <w:spacing w:before="0" w:after="0"/>
        <w:jc w:val="both"/>
      </w:pPr>
      <w:r>
        <w:rPr>
          <w:color w:val="1b324f"/>
          <w:sz w:val="28"/>
          <w:szCs w:val="28"/>
          <w:rFonts w:ascii="华文宋体" w:cs="华文宋体" w:eastAsia="华文宋体" w:hAnsi="华文宋体"/>
        </w:rPr>
        <w:t xml:space="preserve">5.8  使用单位在接收物流仓储中心生产控制室发放的材料后应对材料及记录进行核查。</w:t>
      </w:r>
    </w:p>
    <w:p>
      <w:pPr>
        <w:spacing w:before="0" w:after="0"/>
        <w:jc w:val="both"/>
      </w:pPr>
      <w:r>
        <w:rPr>
          <w:color w:val="1b324f"/>
          <w:sz w:val="28"/>
          <w:szCs w:val="28"/>
          <w:rFonts w:ascii="华文宋体" w:cs="华文宋体" w:eastAsia="华文宋体" w:hAnsi="华文宋体"/>
        </w:rPr>
        <w:t xml:space="preserve">5.8.1  材料保管员应核对材料合格证和材料信息（包括材料规范、名称、牌号、型/类/级别、批次、卷号、生产日期、供应商名称、接收日期、到期日期）。</w:t>
      </w:r>
    </w:p>
    <w:p>
      <w:pPr>
        <w:spacing w:before="0" w:after="0"/>
        <w:jc w:val="both"/>
      </w:pPr>
      <w:r>
        <w:rPr>
          <w:color w:val="1b324f"/>
          <w:sz w:val="28"/>
          <w:szCs w:val="28"/>
          <w:rFonts w:ascii="华文宋体" w:cs="华文宋体" w:eastAsia="华文宋体" w:hAnsi="华文宋体"/>
        </w:rPr>
        <w:t xml:space="preserve">5.8.2  若材料超期或防潮袋破损，应拒收。</w:t>
      </w:r>
    </w:p>
    <w:p>
      <w:pPr>
        <w:spacing w:before="0" w:after="0"/>
        <w:jc w:val="both"/>
      </w:pPr>
      <w:r>
        <w:rPr>
          <w:color w:val="1b324f"/>
          <w:sz w:val="28"/>
          <w:szCs w:val="28"/>
          <w:rFonts w:ascii="华文宋体" w:cs="华文宋体" w:eastAsia="华文宋体" w:hAnsi="华文宋体"/>
        </w:rPr>
        <w:t xml:space="preserve">5.8.3  材料包装中应附有复合材料易变质材料信息记录表FM1405-131，表中应记录该料卷在接收的完整信息。包装袋内应有伴随材料的标识签记录包含下列内容:材料规范号、类别和级别或类型；供应商名称；供应商产品牌号；炉号；卷号或桶号；批号；配套日期；发运和接收日期。</w:t>
      </w:r>
    </w:p>
    <w:p>
      <w:pPr>
        <w:spacing w:before="0" w:after="0"/>
        <w:jc w:val="both"/>
      </w:pPr>
      <w:r>
        <w:rPr>
          <w:color w:val="1b324f"/>
          <w:sz w:val="28"/>
          <w:szCs w:val="28"/>
          <w:rFonts w:ascii="华文宋体" w:cs="华文宋体" w:eastAsia="华文宋体" w:hAnsi="华文宋体"/>
        </w:rPr>
        <w:t xml:space="preserve">5.9  使用单位接收材料后应立即将材料放入相应的存储库中进行存储。</w:t>
      </w:r>
    </w:p>
    <w:p>
      <w:pPr>
        <w:spacing w:before="0" w:after="0"/>
        <w:jc w:val="both"/>
      </w:pPr>
      <w:r>
        <w:rPr>
          <w:color w:val="1b324f"/>
          <w:sz w:val="28"/>
          <w:szCs w:val="28"/>
          <w:rFonts w:ascii="华文宋体" w:cs="华文宋体" w:eastAsia="华文宋体" w:hAnsi="华文宋体"/>
        </w:rPr>
        <w:t xml:space="preserve">5.9.1  在冷库中低温存储的材料。</w:t>
      </w:r>
    </w:p>
    <w:p>
      <w:pPr>
        <w:spacing w:before="0" w:after="0"/>
        <w:jc w:val="both"/>
      </w:pPr>
      <w:r>
        <w:rPr>
          <w:color w:val="1b324f"/>
          <w:sz w:val="28"/>
          <w:szCs w:val="28"/>
          <w:rFonts w:ascii="华文宋体" w:cs="华文宋体" w:eastAsia="华文宋体" w:hAnsi="华文宋体"/>
        </w:rPr>
        <w:t xml:space="preserve">5.9.1.1  使用单位的冷库温度应低于-18℃且对冷库内温度进行连续地记录。</w:t>
      </w:r>
    </w:p>
    <w:p>
      <w:pPr>
        <w:spacing w:before="0" w:after="0"/>
        <w:jc w:val="both"/>
      </w:pPr>
      <w:r>
        <w:rPr>
          <w:color w:val="1b324f"/>
          <w:sz w:val="28"/>
          <w:szCs w:val="28"/>
          <w:rFonts w:ascii="华文宋体" w:cs="华文宋体" w:eastAsia="华文宋体" w:hAnsi="华文宋体"/>
        </w:rPr>
        <w:t xml:space="preserve">5.9.1.2  冷库储存期间允许温度出现峰值，峰值的最高温度不得超过客户规范规定要求。</w:t>
      </w:r>
    </w:p>
    <w:p>
      <w:pPr>
        <w:spacing w:before="0" w:after="0"/>
        <w:jc w:val="both"/>
      </w:pPr>
      <w:r>
        <w:rPr>
          <w:color w:val="1b324f"/>
          <w:sz w:val="28"/>
          <w:szCs w:val="28"/>
          <w:rFonts w:ascii="华文宋体" w:cs="华文宋体" w:eastAsia="华文宋体" w:hAnsi="华文宋体"/>
        </w:rPr>
        <w:t xml:space="preserve">5.9.1.3  高于客户规范中规定的存储温度的时间不应超过15min，在任意24小时内超出存储温度的各段的总时间不应超过60分钟。</w:t>
      </w:r>
    </w:p>
    <w:p>
      <w:pPr>
        <w:spacing w:before="0" w:after="0"/>
        <w:jc w:val="both"/>
      </w:pPr>
      <w:r>
        <w:rPr>
          <w:color w:val="1b324f"/>
          <w:sz w:val="28"/>
          <w:szCs w:val="28"/>
          <w:rFonts w:ascii="华文宋体" w:cs="华文宋体" w:eastAsia="华文宋体" w:hAnsi="华文宋体"/>
        </w:rPr>
        <w:t xml:space="preserve">5.9.1.4  保管员需每天查看冷库温度记录，检查冷库超温情况，对于超过上述要求的温度时间段，要记入材料的累积暴露时间中，并上报检验员检验。</w:t>
      </w:r>
    </w:p>
    <w:p>
      <w:pPr>
        <w:spacing w:before="0" w:after="0"/>
        <w:jc w:val="both"/>
      </w:pPr>
      <w:r>
        <w:rPr>
          <w:color w:val="1b324f"/>
          <w:sz w:val="28"/>
          <w:szCs w:val="28"/>
          <w:rFonts w:ascii="华文宋体" w:cs="华文宋体" w:eastAsia="华文宋体" w:hAnsi="华文宋体"/>
        </w:rPr>
        <w:t xml:space="preserve">5.9.1.5  使用单位材料保管员需每月将冷库温度导出至指定电脑存储，并由检验人员负责检查温度记录。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5.9.2  在室温库内存储的材料。</w:t>
      </w:r>
    </w:p>
    <w:p>
      <w:pPr>
        <w:spacing w:before="0" w:after="0"/>
        <w:jc w:val="both"/>
      </w:pPr>
      <w:r>
        <w:rPr>
          <w:color w:val="1b324f"/>
          <w:sz w:val="28"/>
          <w:szCs w:val="28"/>
          <w:rFonts w:ascii="华文宋体" w:cs="华文宋体" w:eastAsia="华文宋体" w:hAnsi="华文宋体"/>
        </w:rPr>
        <w:t xml:space="preserve">5.9.2.1  使用单位的存储库温度应控制在材料存储温度范围内且对冷库内温度进行连续地记录。</w:t>
      </w:r>
    </w:p>
    <w:p>
      <w:pPr>
        <w:spacing w:before="0" w:after="0"/>
        <w:jc w:val="both"/>
      </w:pPr>
      <w:r>
        <w:rPr>
          <w:color w:val="1b324f"/>
          <w:sz w:val="28"/>
          <w:szCs w:val="28"/>
          <w:rFonts w:ascii="华文宋体" w:cs="华文宋体" w:eastAsia="华文宋体" w:hAnsi="华文宋体"/>
        </w:rPr>
        <w:t xml:space="preserve">5.9.2.2  库房保管员定期查看材料的保管期限，是否超出有效期或操作寿命等，对超出有效期的材料进行隔离。</w:t>
      </w:r>
    </w:p>
    <w:p>
      <w:pPr>
        <w:spacing w:before="0" w:after="0"/>
        <w:jc w:val="both"/>
      </w:pPr>
      <w:r>
        <w:rPr>
          <w:color w:val="1b324f"/>
          <w:sz w:val="28"/>
          <w:szCs w:val="28"/>
          <w:rFonts w:ascii="华文宋体" w:cs="华文宋体" w:eastAsia="华文宋体" w:hAnsi="华文宋体"/>
        </w:rPr>
        <w:t xml:space="preserve">5.9.2.3  材料使用前应检查其操作寿命，使用后应立即密封，并及时返回存储库存储。</w:t>
      </w:r>
    </w:p>
    <w:p>
      <w:pPr>
        <w:spacing w:before="0" w:after="0"/>
        <w:jc w:val="both"/>
      </w:pPr>
      <w:r>
        <w:rPr>
          <w:color w:val="1b324f"/>
          <w:sz w:val="28"/>
          <w:szCs w:val="28"/>
          <w:rFonts w:ascii="华文宋体" w:cs="华文宋体" w:eastAsia="华文宋体" w:hAnsi="华文宋体"/>
        </w:rPr>
        <w:t xml:space="preserve">5.10  冷库存储的低温料，使用单位在发放材料时应做好相应的记录和用前检查。</w:t>
      </w:r>
    </w:p>
    <w:p>
      <w:pPr>
        <w:spacing w:before="0" w:after="0"/>
        <w:jc w:val="both"/>
      </w:pPr>
      <w:r>
        <w:rPr>
          <w:color w:val="1b324f"/>
          <w:sz w:val="28"/>
          <w:szCs w:val="28"/>
          <w:rFonts w:ascii="华文宋体" w:cs="华文宋体" w:eastAsia="华文宋体" w:hAnsi="华文宋体"/>
        </w:rPr>
        <w:t xml:space="preserve">5.10.1  材料出库后，材料保管员在之前接收的复合材料易变质材料信息记录表FM1405-131中准确记录材料从冷库中取出的时间。</w:t>
      </w:r>
    </w:p>
    <w:p>
      <w:pPr>
        <w:spacing w:before="0" w:after="0"/>
        <w:jc w:val="both"/>
      </w:pPr>
      <w:r>
        <w:rPr>
          <w:color w:val="1b324f"/>
          <w:sz w:val="28"/>
          <w:szCs w:val="28"/>
          <w:rFonts w:ascii="华文宋体" w:cs="华文宋体" w:eastAsia="华文宋体" w:hAnsi="华文宋体"/>
        </w:rPr>
        <w:t xml:space="preserve">5.10.2  将材料放到指定区域进行回暖，为保证材料质量，料卷应悬空放置，并保持密封状态。</w:t>
      </w:r>
    </w:p>
    <w:p>
      <w:pPr>
        <w:spacing w:before="0" w:after="0"/>
        <w:jc w:val="both"/>
      </w:pPr>
      <w:r>
        <w:rPr>
          <w:color w:val="1b324f"/>
          <w:sz w:val="28"/>
          <w:szCs w:val="28"/>
          <w:rFonts w:ascii="华文宋体" w:cs="华文宋体" w:eastAsia="华文宋体" w:hAnsi="华文宋体"/>
        </w:rPr>
        <w:t xml:space="preserve">5.10.3  当外包装膜擦干后无冷凝水产生时方能打开包装使用。如发现料卷上或袋内有冷凝水，该材料应拒收。</w:t>
      </w:r>
    </w:p>
    <w:p>
      <w:pPr>
        <w:spacing w:before="0" w:after="0"/>
        <w:jc w:val="both"/>
      </w:pPr>
      <w:r>
        <w:rPr>
          <w:color w:val="1b324f"/>
          <w:sz w:val="28"/>
          <w:szCs w:val="28"/>
          <w:rFonts w:ascii="华文宋体" w:cs="华文宋体" w:eastAsia="华文宋体" w:hAnsi="华文宋体"/>
        </w:rPr>
        <w:t xml:space="preserve">5.11  未使用完的材料需要及时回库。零件已裁剪配套材料可送回冷库存储，套料回库应填写FM1405-132表格并在密封袋上标识零件号和质量编号用于追溯。</w:t>
      </w:r>
    </w:p>
    <w:p>
      <w:pPr>
        <w:spacing w:before="0" w:after="0"/>
        <w:jc w:val="both"/>
      </w:pPr>
      <w:r>
        <w:rPr>
          <w:color w:val="1b324f"/>
          <w:sz w:val="28"/>
          <w:szCs w:val="28"/>
          <w:rFonts w:ascii="华文宋体" w:cs="华文宋体" w:eastAsia="华文宋体" w:hAnsi="华文宋体"/>
        </w:rPr>
        <w:t xml:space="preserve">5.11.1  剩余的料卷及配套后的材料应在密封的防潮袋内存储，防潮袋的厚度至少为6密耳(mil，1密耳为千分之一英寸，0.0254毫米）。</w:t>
      </w:r>
    </w:p>
    <w:p>
      <w:pPr>
        <w:spacing w:before="0" w:after="0"/>
        <w:jc w:val="both"/>
      </w:pPr>
      <w:r>
        <w:rPr>
          <w:color w:val="1b324f"/>
          <w:sz w:val="28"/>
          <w:szCs w:val="28"/>
          <w:rFonts w:ascii="华文宋体" w:cs="华文宋体" w:eastAsia="华文宋体" w:hAnsi="华文宋体"/>
        </w:rPr>
        <w:t xml:space="preserve">5.11.2  剩余的材料送回冷库后，卷料应保持两端支撑存放。</w:t>
      </w:r>
    </w:p>
    <w:p>
      <w:pPr>
        <w:spacing w:before="0" w:after="0"/>
        <w:jc w:val="both"/>
      </w:pPr>
      <w:r>
        <w:rPr>
          <w:color w:val="1b324f"/>
          <w:sz w:val="28"/>
          <w:szCs w:val="28"/>
          <w:rFonts w:ascii="华文宋体" w:cs="华文宋体" w:eastAsia="华文宋体" w:hAnsi="华文宋体"/>
        </w:rPr>
        <w:t xml:space="preserve">5.11.3  剪裁好的预浸料要按照零件号进行配套存储，材料不可折叠，对于单面背衬的材料要在无背衬一面覆盖一层无孔隔离膜，防止污染。套料应平放、悬挂或在材料原有料筒上卷起存放，单向带类不易卷起材料配套后应保持平放，套料应避免叠放造成的底层材料损伤，悬挂存放时应避免材料末端与冷库货架和地板接触。</w:t>
      </w:r>
    </w:p>
    <w:p>
      <w:pPr>
        <w:spacing w:before="0" w:after="0"/>
        <w:jc w:val="both"/>
      </w:pPr>
      <w:r>
        <w:rPr>
          <w:color w:val="1b324f"/>
          <w:sz w:val="28"/>
          <w:szCs w:val="28"/>
          <w:rFonts w:ascii="华文宋体" w:cs="华文宋体" w:eastAsia="华文宋体" w:hAnsi="华文宋体"/>
        </w:rPr>
        <w:t xml:space="preserve">5.12  超出客户列在材料规范中的最高温度上限的材料应拒收，除非温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华文宋体" w:cs="华文宋体" w:eastAsia="华文宋体" w:hAnsi="华文宋体"/>
        </w:rPr>
        <w:t xml:space="preserve">度上升是由于使用热风枪、热包覆成型或预压成型造成的。</w:t>
      </w:r>
    </w:p>
    <w:p>
      <w:pPr>
        <w:spacing w:before="0" w:after="0"/>
        <w:jc w:val="both"/>
      </w:pPr>
      <w:r>
        <w:rPr>
          <w:color w:val="1b324f"/>
          <w:sz w:val="28"/>
          <w:szCs w:val="28"/>
          <w:rFonts w:ascii="华文宋体" w:cs="华文宋体" w:eastAsia="华文宋体" w:hAnsi="华文宋体"/>
        </w:rPr>
        <w:t xml:space="preserve">5.13  过期和拒收材料应依据GLC14080401进行不符合性标识和隔离。待验材料应明确标识并分区存放。</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宋体" w:cs="华文宋体" w:eastAsia="华文宋体" w:hAnsi="华文宋体"/>
        </w:rPr>
        <w:t xml:space="preserve">7.1  相关记录的填写和维护按程序文件GLC231008的要求执行。</w:t>
      </w:r>
    </w:p>
    <w:p>
      <w:pPr>
        <w:spacing w:before="0" w:after="0"/>
        <w:jc w:val="both"/>
      </w:pPr>
      <w:r>
        <w:rPr>
          <w:color w:val="1b324f"/>
          <w:sz w:val="28"/>
          <w:szCs w:val="28"/>
          <w:rFonts w:ascii="华文宋体" w:cs="华文宋体" w:eastAsia="华文宋体" w:hAnsi="华文宋体"/>
        </w:rPr>
        <w:t xml:space="preserve">7.2  表FM1405-131应一直贴在材料外包装表面上，将材料移交至生产车间时，原件随材料移交至生产车间。</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8</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2026-06-10T09:27:11.318Z</dcterms:created>
  <dcterms:modified xsi:type="dcterms:W3CDTF">2026-06-10T09:27:11.318Z</dcterms:modified>
</cp:coreProperties>
</file>

<file path=docProps/custom.xml><?xml version="1.0" encoding="utf-8"?>
<Properties xmlns="http://schemas.openxmlformats.org/officeDocument/2006/custom-properties" xmlns:vt="http://schemas.openxmlformats.org/officeDocument/2006/docPropsVTypes"/>
</file>