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本制度由科技创新部提出并起草。</w:t>
      </w:r>
    </w:p>
    <w:p>
      <w:pPr>
        <w:spacing w:before="0" w:after="0"/>
        <w:jc w:val="both"/>
      </w:pPr>
      <w:r>
        <w:rPr>
          <w:color w:val="000000"/>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商飞项目物料清册管理标准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本文件规定了制造物料清册（MBOM）和交付物料清册（BBOM）的编制要求。</w:t>
      </w:r>
    </w:p>
    <w:p>
      <w:pPr>
        <w:spacing w:before="0" w:after="0"/>
        <w:jc w:val="both"/>
      </w:pPr>
      <w:r>
        <w:rPr>
          <w:color w:val="000000"/>
          <w:sz w:val="28"/>
          <w:szCs w:val="28"/>
          <w:rFonts w:ascii="宋体" w:cs="宋体" w:eastAsia="宋体" w:hAnsi="宋体"/>
        </w:rPr>
        <w:t xml:space="preserve">本文件适用于商飞项目。</w:t>
      </w:r>
    </w:p>
    <w:p>
      <w:pPr>
        <w:spacing w:before="0" w:after="0"/>
        <w:jc w:val="both"/>
      </w:pPr>
      <w:r>
        <w:rPr>
          <w:color w:val="000000"/>
          <w:sz w:val="28"/>
          <w:szCs w:val="28"/>
          <w:rFonts w:ascii="宋体" w:cs="宋体" w:eastAsia="宋体" w:hAnsi="宋体"/>
        </w:rPr>
        <w:t xml:space="preserve">本文件依据SR0017和GLC140509的要求制定。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SR0017  供应商物料清册管理规定</w:t>
      </w:r>
    </w:p>
    <w:p>
      <w:pPr>
        <w:spacing w:before="0" w:after="0"/>
        <w:jc w:val="both"/>
      </w:pPr>
      <w:r>
        <w:rPr>
          <w:color w:val="000000"/>
          <w:sz w:val="28"/>
          <w:szCs w:val="28"/>
          <w:rFonts w:ascii="宋体" w:cs="宋体" w:eastAsia="宋体" w:hAnsi="宋体"/>
        </w:rPr>
        <w:t xml:space="preserve">SR0019  供应商项目的交付和运输</w:t>
      </w:r>
    </w:p>
    <w:p>
      <w:pPr>
        <w:spacing w:before="0" w:after="0"/>
        <w:jc w:val="both"/>
      </w:pPr>
      <w:r>
        <w:rPr>
          <w:color w:val="000000"/>
          <w:sz w:val="28"/>
          <w:szCs w:val="28"/>
          <w:rFonts w:ascii="宋体" w:cs="宋体" w:eastAsia="宋体" w:hAnsi="宋体"/>
        </w:rPr>
        <w:t xml:space="preserve">SR0021  供应商工程更改和工艺状态偏离的管理规定</w:t>
      </w:r>
    </w:p>
    <w:p>
      <w:pPr>
        <w:spacing w:before="0" w:after="0"/>
        <w:jc w:val="both"/>
      </w:pPr>
      <w:r>
        <w:rPr>
          <w:color w:val="000000"/>
          <w:sz w:val="28"/>
          <w:szCs w:val="28"/>
          <w:rFonts w:ascii="宋体" w:cs="宋体" w:eastAsia="宋体" w:hAnsi="宋体"/>
        </w:rPr>
        <w:t xml:space="preserve">GLC140509  制造物料清单（MBOM）编制管理程序</w:t>
      </w:r>
    </w:p>
    <w:p>
      <w:pPr>
        <w:spacing w:before="0" w:after="0"/>
        <w:jc w:val="both"/>
      </w:pPr>
      <w:r>
        <w:rPr>
          <w:color w:val="000000"/>
          <w:sz w:val="28"/>
          <w:szCs w:val="28"/>
          <w:rFonts w:ascii="宋体" w:cs="宋体" w:eastAsia="宋体" w:hAnsi="宋体"/>
        </w:rPr>
        <w:t xml:space="preserve">GLC231007  技术文件的编制管理程序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引用表格</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SAMC 03-91  供应商制造技术协调单（见附录C）</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SAMC 33-30  供应商产品生产状态确认通知单（见附录D）</w:t>
      </w:r>
    </w:p>
    <w:p>
      <w:pPr>
        <w:spacing w:before="0" w:after="0" w:line="280" w:lineRule="exact"/>
      </w:pPr>
      <w:r>
        <w:rPr>
          <w:color w:val="0070c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制造物料清册（简称MBOM） </w:t>
      </w:r>
      <w:r>
        <w:rPr>
          <w:color w:val="1b324f"/>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由工艺人员根据工程数据集、中国商飞供应商产品交付规范书和供应商加工能力分工编制而成的一个关于产品制造的装配层次、零件配套、制造路线、使用路线的清册。该清册准确表明产品整体构成总的需求，列出了每一零组件号、零组件名称、数量、工艺下级装配件、工程下级装配件等工艺信息。</w:t>
      </w:r>
    </w:p>
    <w:p>
      <w:pPr>
        <w:pStyle w:val="Heading2"/>
        <w:spacing w:before="0" w:after="0"/>
        <w:jc w:val="both"/>
      </w:pPr>
      <w:bookmarkStart w:name="_Toc1409" w:id="1"/>
      <w:r>
        <w:rPr>
          <w:color w:val="000000"/>
          <w:sz w:val="28"/>
          <w:szCs w:val="28"/>
          <w:rFonts w:ascii="黑体" w:cs="黑体" w:eastAsia="黑体" w:hAnsi="黑体"/>
        </w:rPr>
        <w:t xml:space="preserve">4.2  供应商产品交付规范书（简称SPS）</w:t>
      </w:r>
      <w:bookmarkEnd w:id="1"/>
    </w:p>
    <w:p>
      <w:pPr>
        <w:spacing w:before="0" w:after="0"/>
        <w:jc w:val="both"/>
      </w:pPr>
      <w:r>
        <w:rPr>
          <w:color w:val="000000"/>
          <w:sz w:val="28"/>
          <w:szCs w:val="28"/>
          <w:rFonts w:ascii="宋体" w:cs="宋体" w:eastAsia="宋体" w:hAnsi="宋体"/>
        </w:rPr>
        <w:t xml:space="preserve">由中国商飞工艺部门依据中国商飞和供应商双方签订的飞机项目合同等文件编制和发放的合同性工艺文件，用于定义供应商产品的最终交付状态，是供应商制造和最终交付产品的依据。</w:t>
      </w:r>
    </w:p>
    <w:p>
      <w:pPr>
        <w:pStyle w:val="Heading2"/>
        <w:spacing w:before="0" w:after="0"/>
        <w:jc w:val="both"/>
      </w:pPr>
      <w:bookmarkStart w:name="_Toc3fee" w:id="1"/>
      <w:r>
        <w:rPr>
          <w:color w:val="000000"/>
          <w:sz w:val="28"/>
          <w:szCs w:val="28"/>
          <w:rFonts w:ascii="黑体" w:cs="黑体" w:eastAsia="黑体" w:hAnsi="黑体"/>
        </w:rPr>
        <w:t xml:space="preserve">4.3  交付物料清册（简称BBOM）</w:t>
      </w:r>
      <w:bookmarkEnd w:id="1"/>
    </w:p>
    <w:p>
      <w:pPr>
        <w:spacing w:before="0" w:after="0"/>
        <w:jc w:val="both"/>
      </w:pPr>
      <w:r>
        <w:rPr>
          <w:color w:val="000000"/>
          <w:sz w:val="28"/>
          <w:szCs w:val="28"/>
          <w:rFonts w:ascii="宋体" w:cs="宋体" w:eastAsia="宋体" w:hAnsi="宋体"/>
        </w:rPr>
        <w:t xml:space="preserve">交付物料清册（BBOM）是以件号为核心，通过将飞机生产过程中各类纪实信息集中抽取，形成的针对每个交付产品/工作包的产品实物状态纪实档案。BBOM是以生产性工艺文件（如装配指令、制造指令）为输入，参考工程物料清册（EBOM）的结构搭建实物BOM清单。BBOM一般在交付前从各纪实模块中抽取，并覆盖所有零组件必要的可追溯记录。</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5.1  编制依据</w:t>
      </w:r>
    </w:p>
    <w:p>
      <w:pPr>
        <w:pStyle w:val="Heading3"/>
        <w:spacing w:before="0" w:after="0"/>
        <w:jc w:val="both"/>
      </w:pPr>
      <w:bookmarkStart w:name="_Tocc2a5" w:id="1"/>
      <w:r>
        <w:rPr>
          <w:color w:val="000000"/>
          <w:sz w:val="28"/>
          <w:szCs w:val="28"/>
          <w:rFonts w:ascii="宋体" w:cs="宋体" w:eastAsia="宋体" w:hAnsi="宋体"/>
        </w:rPr>
        <w:t xml:space="preserve">MBOM的编制依据：经批准的设计资料、供应商产品交付规范书、工艺方案和装配方案等文件。</w:t>
      </w:r>
      <w:bookmarkEnd w:id="1"/>
    </w:p>
    <w:p>
      <w:pPr>
        <w:pStyle w:val="Heading3"/>
        <w:spacing w:before="0" w:after="0"/>
        <w:jc w:val="both"/>
      </w:pPr>
      <w:bookmarkStart w:name="_Toc15c3" w:id="1"/>
      <w:r>
        <w:rPr>
          <w:color w:val="000000"/>
          <w:sz w:val="28"/>
          <w:szCs w:val="28"/>
          <w:rFonts w:ascii="宋体" w:cs="宋体" w:eastAsia="宋体" w:hAnsi="宋体"/>
        </w:rPr>
        <w:t xml:space="preserve">BBOM的编制依据：经批准的设计资料、供应商产品交付规范书、供应</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pStyle w:val="Heading3"/>
        <w:spacing w:before="0" w:after="0"/>
        <w:jc w:val="both"/>
      </w:pPr>
      <w:bookmarkStart w:name="_Toc5a90" w:id="1"/>
      <w:r>
        <w:rPr>
          <w:color w:val="000000"/>
          <w:sz w:val="28"/>
          <w:szCs w:val="28"/>
          <w:rFonts w:ascii="宋体" w:cs="宋体" w:eastAsia="宋体" w:hAnsi="宋体"/>
        </w:rPr>
        <w:t xml:space="preserve">商交付产品制造过程的纪实信息。</w:t>
      </w:r>
      <w:bookmarkEnd w:id="1"/>
    </w:p>
    <w:p>
      <w:pPr>
        <w:pStyle w:val="Heading2"/>
        <w:spacing w:before="0" w:after="0"/>
        <w:jc w:val="both"/>
      </w:pPr>
      <w:bookmarkStart w:name="_Toc505b" w:id="1"/>
      <w:r>
        <w:rPr>
          <w:color w:val="000000"/>
          <w:sz w:val="28"/>
          <w:szCs w:val="28"/>
          <w:rFonts w:ascii="黑体" w:cs="黑体" w:eastAsia="黑体" w:hAnsi="黑体"/>
        </w:rPr>
        <w:t xml:space="preserve">5.2  编号和命名原则</w:t>
      </w:r>
      <w:bookmarkEnd w:id="1"/>
    </w:p>
    <w:p>
      <w:pPr>
        <w:pStyle w:val="Heading3"/>
        <w:spacing w:before="0" w:after="0"/>
        <w:jc w:val="both"/>
      </w:pPr>
      <w:bookmarkStart w:name="_Toc1ee6" w:id="1"/>
      <w:r>
        <w:rPr>
          <w:color w:val="000000"/>
          <w:sz w:val="28"/>
          <w:szCs w:val="28"/>
          <w:rFonts w:ascii="宋体" w:cs="宋体" w:eastAsia="宋体" w:hAnsi="宋体"/>
        </w:rPr>
        <w:t xml:space="preserve">5.2.1  MBOM编号按“MBOM+SPS中的零/组件号（制造序列号）”进行编号，MBOM命名使用SPS中的零/组件名称。</w:t>
      </w:r>
      <w:bookmarkEnd w:id="1"/>
    </w:p>
    <w:p>
      <w:pPr>
        <w:pStyle w:val="Heading3"/>
        <w:spacing w:before="0" w:after="0"/>
        <w:jc w:val="both"/>
      </w:pPr>
      <w:bookmarkStart w:name="_Tocdb76" w:id="1"/>
      <w:r>
        <w:rPr>
          <w:color w:val="000000"/>
          <w:sz w:val="28"/>
          <w:szCs w:val="28"/>
          <w:rFonts w:ascii="宋体" w:cs="宋体" w:eastAsia="宋体" w:hAnsi="宋体"/>
        </w:rPr>
        <w:t xml:space="preserve">示例1：MBOM538A0000-000-401（101）</w:t>
      </w:r>
      <w:bookmarkEnd w:id="1"/>
    </w:p>
    <w:p>
      <w:pPr>
        <w:pStyle w:val="Heading3"/>
        <w:spacing w:before="0" w:after="0"/>
        <w:jc w:val="both"/>
      </w:pPr>
      <w:bookmarkStart w:name="_Toc2739" w:id="1"/>
      <w:r>
        <w:rPr>
          <w:color w:val="000000"/>
          <w:sz w:val="28"/>
          <w:szCs w:val="28"/>
          <w:rFonts w:ascii="宋体" w:cs="宋体" w:eastAsia="宋体" w:hAnsi="宋体"/>
        </w:rPr>
        <w:t xml:space="preserve">表示ARJ21项目538A0000-000-401 尾段部件 101 架的MBOM。</w:t>
      </w:r>
      <w:bookmarkEnd w:id="1"/>
    </w:p>
    <w:p>
      <w:pPr>
        <w:pStyle w:val="Heading3"/>
        <w:spacing w:before="0" w:after="0"/>
        <w:jc w:val="both"/>
      </w:pPr>
      <w:bookmarkStart w:name="_Toc11b6" w:id="1"/>
      <w:r>
        <w:rPr>
          <w:color w:val="000000"/>
          <w:sz w:val="28"/>
          <w:szCs w:val="28"/>
          <w:rFonts w:ascii="宋体" w:cs="宋体" w:eastAsia="宋体" w:hAnsi="宋体"/>
        </w:rPr>
        <w:t xml:space="preserve">5.2.2  与中国商飞协调时使用的BBOM按“BBOM+SPS中的零/组件号（制造序列号）”进行编号，BBOM命名使用SPS中的零/组件名称。</w:t>
      </w:r>
      <w:bookmarkEnd w:id="1"/>
    </w:p>
    <w:p>
      <w:pPr>
        <w:spacing w:before="0" w:after="0"/>
        <w:jc w:val="both"/>
      </w:pPr>
      <w:r>
        <w:rPr>
          <w:color w:val="000000"/>
          <w:sz w:val="28"/>
          <w:szCs w:val="28"/>
          <w:rFonts w:ascii="宋体" w:cs="宋体" w:eastAsia="宋体" w:hAnsi="宋体"/>
        </w:rPr>
        <w:t xml:space="preserve">示例 1：BBOM538A0000-000-401（101）</w:t>
      </w:r>
    </w:p>
    <w:p>
      <w:pPr>
        <w:spacing w:before="0" w:after="0"/>
        <w:jc w:val="both"/>
      </w:pPr>
      <w:r>
        <w:rPr>
          <w:color w:val="000000"/>
          <w:sz w:val="28"/>
          <w:szCs w:val="28"/>
          <w:rFonts w:ascii="宋体" w:cs="宋体" w:eastAsia="宋体" w:hAnsi="宋体"/>
        </w:rPr>
        <w:t xml:space="preserve">表示ARJ21项目538A0000-000-401尾段部件101架的BBOM；</w:t>
      </w:r>
    </w:p>
    <w:p>
      <w:pPr>
        <w:spacing w:before="0" w:after="0"/>
        <w:jc w:val="both"/>
      </w:pPr>
      <w:r>
        <w:rPr>
          <w:color w:val="000000"/>
          <w:sz w:val="28"/>
          <w:szCs w:val="28"/>
          <w:rFonts w:ascii="宋体" w:cs="宋体" w:eastAsia="宋体" w:hAnsi="宋体"/>
        </w:rPr>
        <w:t xml:space="preserve">示例 2：BBOM572A0000-000-401（112）</w:t>
      </w:r>
    </w:p>
    <w:p>
      <w:pPr>
        <w:spacing w:before="0" w:after="0"/>
        <w:jc w:val="both"/>
      </w:pPr>
      <w:r>
        <w:rPr>
          <w:color w:val="000000"/>
          <w:sz w:val="28"/>
          <w:szCs w:val="28"/>
          <w:rFonts w:ascii="宋体" w:cs="宋体" w:eastAsia="宋体" w:hAnsi="宋体"/>
        </w:rPr>
        <w:t xml:space="preserve">表示ARJ21项目572A0000-000-401左外翼部件112架的BBOM；</w:t>
      </w:r>
    </w:p>
    <w:p>
      <w:pPr>
        <w:pStyle w:val="Heading2"/>
        <w:spacing w:before="0" w:after="0"/>
        <w:jc w:val="both"/>
      </w:pPr>
      <w:bookmarkStart w:name="_Toc988b" w:id="1"/>
      <w:r>
        <w:rPr>
          <w:color w:val="000000"/>
          <w:sz w:val="28"/>
          <w:szCs w:val="28"/>
          <w:rFonts w:ascii="黑体" w:cs="黑体" w:eastAsia="黑体" w:hAnsi="黑体"/>
        </w:rPr>
        <w:t xml:space="preserve">5.3  编制原则</w:t>
      </w:r>
      <w:bookmarkEnd w:id="1"/>
    </w:p>
    <w:p>
      <w:pPr>
        <w:pStyle w:val="Heading3"/>
        <w:spacing w:before="0" w:after="0"/>
        <w:jc w:val="both"/>
      </w:pPr>
      <w:bookmarkStart w:name="_Toce424" w:id="1"/>
      <w:r>
        <w:rPr>
          <w:color w:val="000000"/>
          <w:sz w:val="28"/>
          <w:szCs w:val="28"/>
          <w:rFonts w:ascii="黑体" w:cs="黑体" w:eastAsia="黑体" w:hAnsi="黑体"/>
        </w:rPr>
        <w:t xml:space="preserve">5.3.1  MBOM编制原则</w:t>
      </w:r>
      <w:bookmarkEnd w:id="1"/>
    </w:p>
    <w:p>
      <w:pPr>
        <w:pStyle w:val="Heading3"/>
        <w:spacing w:before="0" w:after="0"/>
        <w:jc w:val="both"/>
      </w:pPr>
      <w:bookmarkStart w:name="_Tocc9f7" w:id="1"/>
      <w:r>
        <w:rPr>
          <w:color w:val="000000"/>
          <w:sz w:val="28"/>
          <w:szCs w:val="28"/>
          <w:rFonts w:ascii="宋体" w:cs="宋体" w:eastAsia="宋体" w:hAnsi="宋体"/>
        </w:rPr>
        <w:t xml:space="preserve">5.3.1.1  按中国商飞发放的SPS编制对应的MBOM，每份SPS至少编制一份对应的部件MBOM，且要细化到零件，并进行工作包内制造完整性检查、分析。</w:t>
      </w:r>
      <w:bookmarkEnd w:id="1"/>
    </w:p>
    <w:p>
      <w:pPr>
        <w:pStyle w:val="Heading3"/>
        <w:spacing w:before="0" w:after="0"/>
        <w:jc w:val="both"/>
      </w:pPr>
      <w:bookmarkStart w:name="_Tocfffa" w:id="1"/>
      <w:r>
        <w:rPr>
          <w:color w:val="000000"/>
          <w:sz w:val="28"/>
          <w:szCs w:val="28"/>
          <w:rFonts w:ascii="宋体" w:cs="宋体" w:eastAsia="宋体" w:hAnsi="宋体"/>
        </w:rPr>
        <w:t xml:space="preserve">5.3.1.2  在MBOM中，允许增加工艺组件号，工程组件和工艺组件必须分解到底，即分解到每一个零件，直至分解到工程意义上不可再分解。</w:t>
      </w:r>
      <w:bookmarkEnd w:id="1"/>
    </w:p>
    <w:p>
      <w:pPr>
        <w:pStyle w:val="Heading3"/>
        <w:spacing w:before="0" w:after="0"/>
        <w:jc w:val="both"/>
      </w:pPr>
      <w:bookmarkStart w:name="_Tocc1db" w:id="1"/>
      <w:r>
        <w:rPr>
          <w:color w:val="000000"/>
          <w:sz w:val="28"/>
          <w:szCs w:val="28"/>
          <w:rFonts w:ascii="宋体" w:cs="宋体" w:eastAsia="宋体" w:hAnsi="宋体"/>
        </w:rPr>
        <w:t xml:space="preserve">5.3.1.3  MBOM的内容应能准确反映出每个项目（如零组件、工程图样）的有效性。</w:t>
      </w:r>
      <w:bookmarkEnd w:id="1"/>
    </w:p>
    <w:p>
      <w:pPr>
        <w:pStyle w:val="Heading3"/>
        <w:spacing w:before="0" w:after="0"/>
        <w:jc w:val="both"/>
      </w:pPr>
      <w:bookmarkStart w:name="_Tocb6df" w:id="1"/>
      <w:r>
        <w:rPr>
          <w:color w:val="000000"/>
          <w:sz w:val="28"/>
          <w:szCs w:val="28"/>
          <w:rFonts w:ascii="宋体" w:cs="宋体" w:eastAsia="宋体" w:hAnsi="宋体"/>
        </w:rPr>
        <w:t xml:space="preserve">5.3.1.4  MBOM应体现从SPS（含SPSBOM）、分工单以及分工路线为供应商的相关工程更改落实到装配工艺规程的工艺分解策划过程，并作为装配工艺规程编制的控制文件，与装配工艺规程相应内容保持同步。</w:t>
      </w:r>
      <w:bookmarkEnd w:id="1"/>
    </w:p>
    <w:p>
      <w:pPr>
        <w:pStyle w:val="Heading3"/>
        <w:spacing w:before="0" w:after="0"/>
        <w:jc w:val="both"/>
      </w:pPr>
      <w:bookmarkStart w:name="_Toc4a6b" w:id="1"/>
      <w:r>
        <w:rPr>
          <w:color w:val="000000"/>
          <w:sz w:val="28"/>
          <w:szCs w:val="28"/>
          <w:rFonts w:ascii="宋体" w:cs="宋体" w:eastAsia="宋体" w:hAnsi="宋体"/>
        </w:rPr>
        <w:t xml:space="preserve">5.3.1.5  MBOM应进行动态维护，以符合工艺策划和工程更改，并按中</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pStyle w:val="Heading3"/>
        <w:spacing w:before="0" w:after="0"/>
        <w:jc w:val="both"/>
      </w:pPr>
      <w:bookmarkStart w:name="_Tocbd53" w:id="1"/>
      <w:r>
        <w:rPr>
          <w:color w:val="000000"/>
          <w:sz w:val="28"/>
          <w:szCs w:val="28"/>
          <w:rFonts w:ascii="宋体" w:cs="宋体" w:eastAsia="宋体" w:hAnsi="宋体"/>
        </w:rPr>
        <w:t xml:space="preserve">国商飞要求不定期提交当时最新的MBOM。</w:t>
      </w:r>
      <w:bookmarkEnd w:id="1"/>
    </w:p>
    <w:p>
      <w:pPr>
        <w:pStyle w:val="Heading3"/>
        <w:spacing w:before="0" w:after="0"/>
        <w:jc w:val="both"/>
      </w:pPr>
      <w:bookmarkStart w:name="_Toc7e91" w:id="1"/>
      <w:r>
        <w:rPr>
          <w:color w:val="000000"/>
          <w:sz w:val="28"/>
          <w:szCs w:val="28"/>
          <w:rFonts w:ascii="黑体" w:cs="黑体" w:eastAsia="黑体" w:hAnsi="黑体"/>
        </w:rPr>
        <w:t xml:space="preserve">5.3.2  BBOM编制原则</w:t>
      </w:r>
      <w:bookmarkEnd w:id="1"/>
    </w:p>
    <w:p>
      <w:pPr>
        <w:pStyle w:val="Heading3"/>
        <w:spacing w:before="0" w:after="0"/>
        <w:jc w:val="both"/>
      </w:pPr>
      <w:bookmarkStart w:name="_Tocbd0d" w:id="1"/>
      <w:r>
        <w:rPr>
          <w:color w:val="000000"/>
          <w:sz w:val="28"/>
          <w:szCs w:val="28"/>
          <w:rFonts w:ascii="宋体" w:cs="宋体" w:eastAsia="宋体" w:hAnsi="宋体"/>
        </w:rPr>
        <w:t xml:space="preserve">5.3.2.1  完成产品制造时，应按照SR0021的要求及时用《供应商产品生产状态确认通知单》（使用中国商飞表单SAMC 33-30，格式见附录D）通知中国商飞。收到中国商飞的SPS的BOM后，应与即将交付部件的BBOM 进行比对核查，并于七个日历日内使用中国商飞《供应商制造技术协调单》（使用中国商飞表单SAMC 03-91，格式见附录C）完成争议项的协调确认。提交的BBOM应经中国商飞（质量）代表审查认可后方可生效。</w:t>
      </w:r>
      <w:bookmarkEnd w:id="1"/>
    </w:p>
    <w:p>
      <w:pPr>
        <w:pStyle w:val="Heading3"/>
        <w:spacing w:before="0" w:after="0"/>
        <w:jc w:val="both"/>
      </w:pPr>
      <w:bookmarkStart w:name="_Toc382a" w:id="1"/>
      <w:r>
        <w:rPr>
          <w:color w:val="000000"/>
          <w:sz w:val="28"/>
          <w:szCs w:val="28"/>
          <w:rFonts w:ascii="宋体" w:cs="宋体" w:eastAsia="宋体" w:hAnsi="宋体"/>
        </w:rPr>
        <w:t xml:space="preserve">5.3.2.2  生产单位按附录A“BBOM的基本内容”的要求编制BBOM，并同时提供符合附录B“BBOM的XML数据格式”格式的BBOM数据。应通过信息化措施确保附录B（XML）格式BBOM与附录A格式BBOM内容的一致性。</w:t>
      </w:r>
      <w:bookmarkEnd w:id="1"/>
    </w:p>
    <w:p>
      <w:pPr>
        <w:pStyle w:val="Heading3"/>
        <w:spacing w:before="0" w:after="0"/>
        <w:jc w:val="both"/>
      </w:pPr>
      <w:bookmarkStart w:name="_Toce9f5" w:id="1"/>
      <w:r>
        <w:rPr>
          <w:color w:val="000000"/>
          <w:sz w:val="28"/>
          <w:szCs w:val="28"/>
          <w:rFonts w:ascii="宋体" w:cs="宋体" w:eastAsia="宋体" w:hAnsi="宋体"/>
        </w:rPr>
        <w:t xml:space="preserve">5.3.2.3  通过BBOM的“序列号”、“实际装机版次”、“备注”等栏目保持交付产品的构型纪实。</w:t>
      </w:r>
      <w:bookmarkEnd w:id="1"/>
    </w:p>
    <w:p>
      <w:pPr>
        <w:pStyle w:val="Heading3"/>
        <w:spacing w:before="0" w:after="0"/>
        <w:jc w:val="both"/>
      </w:pPr>
      <w:bookmarkStart w:name="_Tocfaee" w:id="1"/>
      <w:r>
        <w:rPr>
          <w:color w:val="000000"/>
          <w:sz w:val="28"/>
          <w:szCs w:val="28"/>
          <w:rFonts w:ascii="宋体" w:cs="宋体" w:eastAsia="宋体" w:hAnsi="宋体"/>
        </w:rPr>
        <w:t xml:space="preserve">a）对实施件号规则的零组件，“实际装机版次”栏目可填写NA，并应在“序列号”栏目填入零组件的序列号（或能追溯至实际装机零组件个体的功能等效的编号）。</w:t>
      </w:r>
      <w:bookmarkEnd w:id="1"/>
    </w:p>
    <w:p>
      <w:pPr>
        <w:pStyle w:val="Heading3"/>
        <w:spacing w:before="0" w:after="0"/>
        <w:jc w:val="both"/>
      </w:pPr>
      <w:bookmarkStart w:name="_Toc6206" w:id="1"/>
      <w:r>
        <w:rPr>
          <w:color w:val="000000"/>
          <w:sz w:val="28"/>
          <w:szCs w:val="28"/>
          <w:rFonts w:ascii="宋体" w:cs="宋体" w:eastAsia="宋体" w:hAnsi="宋体"/>
        </w:rPr>
        <w:t xml:space="preserve">b）对于未实施件号规则的零组件，其“装机版次”栏应如实反映实际装机版次，当实际装机版次与SPS的BOM之间有差异时，必须在“备注”栏中注明原因或依据。</w:t>
      </w:r>
      <w:bookmarkEnd w:id="1"/>
    </w:p>
    <w:p>
      <w:pPr>
        <w:pStyle w:val="Heading3"/>
        <w:spacing w:before="0" w:after="0"/>
        <w:jc w:val="both"/>
      </w:pPr>
      <w:bookmarkStart w:name="_Tocd685" w:id="1"/>
      <w:r>
        <w:rPr>
          <w:color w:val="000000"/>
          <w:sz w:val="28"/>
          <w:szCs w:val="28"/>
          <w:rFonts w:ascii="宋体" w:cs="宋体" w:eastAsia="宋体" w:hAnsi="宋体"/>
        </w:rPr>
        <w:t xml:space="preserve">c）对于按照SR0019“供应商项目的交付和运输”办理了《未完工项目交付申请报告》的情况，相应的“序列号”、“实际装机版次”栏目可根据实际情况留空，并应在“备注”栏目写明未完工项目申请报告的编号。</w:t>
      </w:r>
      <w:bookmarkEnd w:id="1"/>
    </w:p>
    <w:p>
      <w:pPr>
        <w:pStyle w:val="Heading2"/>
        <w:spacing w:before="0" w:after="0"/>
        <w:jc w:val="both"/>
      </w:pPr>
      <w:bookmarkStart w:name="_Toc6092" w:id="1"/>
      <w:r>
        <w:rPr>
          <w:color w:val="000000"/>
          <w:sz w:val="28"/>
          <w:szCs w:val="28"/>
          <w:rFonts w:ascii="黑体" w:cs="黑体" w:eastAsia="黑体" w:hAnsi="黑体"/>
        </w:rPr>
        <w:t xml:space="preserve">5.4  物料清册的版本管理要求</w:t>
      </w:r>
      <w:bookmarkEnd w:id="1"/>
    </w:p>
    <w:p>
      <w:pPr>
        <w:spacing w:before="0" w:after="0"/>
        <w:jc w:val="both"/>
      </w:pPr>
      <w:r>
        <w:rPr>
          <w:color w:val="000000"/>
          <w:sz w:val="28"/>
          <w:szCs w:val="28"/>
          <w:rFonts w:ascii="宋体" w:cs="宋体" w:eastAsia="宋体" w:hAnsi="宋体"/>
        </w:rPr>
        <w:t xml:space="preserve">（1）MBOM的版本管理按GLC231007。</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（2）与中国商飞间协调使用的BBOM，用“S+三位数字”作为版本进行管理。例如，首版BBOM版次为S001，以后逐次升级。</w:t>
      </w:r>
    </w:p>
    <w:p>
      <w:pPr>
        <w:pStyle w:val="Heading2"/>
        <w:spacing w:before="0" w:after="0"/>
        <w:jc w:val="both"/>
      </w:pPr>
      <w:bookmarkStart w:name="_Toc870d" w:id="1"/>
      <w:r>
        <w:rPr>
          <w:color w:val="000000"/>
          <w:sz w:val="28"/>
          <w:szCs w:val="28"/>
          <w:rFonts w:ascii="黑体" w:cs="黑体" w:eastAsia="黑体" w:hAnsi="黑体"/>
        </w:rPr>
        <w:t xml:space="preserve">5.5  和中国商飞间数据交换格式</w:t>
      </w:r>
      <w:bookmarkEnd w:id="1"/>
    </w:p>
    <w:p>
      <w:pPr>
        <w:spacing w:before="0" w:after="0"/>
        <w:jc w:val="both"/>
      </w:pPr>
      <w:r>
        <w:rPr>
          <w:color w:val="000000"/>
          <w:sz w:val="28"/>
          <w:szCs w:val="28"/>
          <w:rFonts w:ascii="宋体" w:cs="宋体" w:eastAsia="宋体" w:hAnsi="宋体"/>
        </w:rPr>
        <w:t xml:space="preserve">产品发运时，向中国商飞提交的BBOM应包含以下两种格式：</w:t>
      </w:r>
    </w:p>
    <w:p>
      <w:pPr>
        <w:spacing w:before="0" w:after="0"/>
        <w:jc w:val="both"/>
      </w:pPr>
      <w:r>
        <w:rPr>
          <w:color w:val="000000"/>
          <w:sz w:val="28"/>
          <w:szCs w:val="28"/>
          <w:rFonts w:ascii="宋体" w:cs="宋体" w:eastAsia="宋体" w:hAnsi="宋体"/>
        </w:rPr>
        <w:t xml:space="preserve">a）满足附录A格式的BBOM清单。提供形式包括：纸质版文件、电子版扫描件（可随光盘交付）、信息化平台受控的电子文档。</w:t>
      </w:r>
    </w:p>
    <w:p>
      <w:pPr>
        <w:spacing w:before="0" w:after="0"/>
        <w:jc w:val="both"/>
      </w:pPr>
      <w:r>
        <w:rPr>
          <w:color w:val="000000"/>
          <w:sz w:val="28"/>
          <w:szCs w:val="28"/>
          <w:rFonts w:ascii="宋体" w:cs="宋体" w:eastAsia="宋体" w:hAnsi="宋体"/>
        </w:rPr>
        <w:t xml:space="preserve">b）满足附录B格式的BBOM的XML</w:t>
      </w:r>
    </w:p>
    <w:p>
      <w:pPr>
        <w:spacing w:before="0" w:after="0"/>
        <w:jc w:val="both"/>
      </w:pPr>
      <w:r>
        <w:rPr>
          <w:color w:val="000000"/>
          <w:sz w:val="28"/>
          <w:szCs w:val="28"/>
          <w:rFonts w:ascii="宋体" w:cs="宋体" w:eastAsia="宋体" w:hAnsi="宋体"/>
        </w:rPr>
        <w:t xml:space="preserve">数据。提供形式包括：电子版文件（可随光盘交付）、信息化平台受控的电子文档。</w:t>
      </w:r>
    </w:p>
    <w:p>
      <w:pPr>
        <w:spacing w:before="0" w:after="0"/>
        <w:jc w:val="both"/>
      </w:pPr>
      <w:r>
        <w:rPr>
          <w:color w:val="000000"/>
          <w:sz w:val="28"/>
          <w:szCs w:val="28"/>
          <w:rFonts w:ascii="黑体" w:cs="黑体" w:eastAsia="黑体" w:hAnsi="黑体"/>
        </w:rPr>
        <w:t xml:space="preserve">5.6  BBOM编制和提交流程如表1所示。</w:t>
      </w:r>
    </w:p>
    <w:p>
      <w:pPr>
        <w:pStyle w:val="Heading2"/>
        <w:spacing w:before="0" w:after="0"/>
        <w:jc w:val="both"/>
      </w:pPr>
      <w:bookmarkStart w:name="_Toc2240" w:id="1"/>
      <w:r>
        <w:rPr>
          <w:color w:val="000000"/>
          <w:sz w:val="28"/>
          <w:szCs w:val="28"/>
          <w:rFonts w:ascii="黑体" w:cs="黑体" w:eastAsia="黑体" w:hAnsi="黑体"/>
        </w:rPr>
        <w:t xml:space="preserve">表1 BBOM编制和提交流程</w:t>
      </w:r>
      <w:bookmarkEnd w:id="1"/>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2093033" cy="170594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3033" cy="1705942"/>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BBOM的基本内容</w:t>
      </w:r>
    </w:p>
    <w:p>
      <w:pPr>
        <w:spacing w:before="0" w:after="0"/>
        <w:jc w:val="left"/>
      </w:pPr>
      <w:r>
        <w:rPr>
          <w:color w:val="000000"/>
          <w:sz w:val="28"/>
          <w:szCs w:val="28"/>
          <w:rFonts w:ascii="黑体" w:cs="黑体" w:eastAsia="黑体" w:hAnsi="黑体"/>
        </w:rPr>
        <w:t xml:space="preserve">A.1  BBOM 基本字段要求（本附录中所定义各字段的名称仅供参考）</w:t>
      </w:r>
    </w:p>
    <w:p>
      <w:pPr>
        <w:spacing w:before="0" w:after="0"/>
        <w:jc w:val="left"/>
      </w:pPr>
      <w:r>
        <w:rPr>
          <w:color w:val="000000"/>
          <w:sz w:val="28"/>
          <w:szCs w:val="28"/>
          <w:rFonts w:ascii="宋体" w:cs="宋体" w:eastAsia="宋体" w:hAnsi="宋体"/>
        </w:rPr>
        <w:t xml:space="preserve">本小节所列属性字段为强制包含的字段，是BBOM的基本要求，向中国商飞交付的BBOM 必须包含这些内容。</w:t>
      </w:r>
    </w:p>
    <w:p>
      <w:pPr>
        <w:spacing w:before="0" w:after="0"/>
        <w:jc w:val="left"/>
      </w:pPr>
      <w:r>
        <w:rPr>
          <w:color w:val="000000"/>
          <w:sz w:val="28"/>
          <w:szCs w:val="28"/>
          <w:rFonts w:ascii="宋体" w:cs="宋体" w:eastAsia="宋体" w:hAnsi="宋体"/>
        </w:rPr>
        <w:t xml:space="preserve">1 SPS编号：填写供应商交付规范书编号。</w:t>
      </w:r>
    </w:p>
    <w:p>
      <w:pPr>
        <w:spacing w:before="0" w:after="0"/>
        <w:jc w:val="left"/>
      </w:pPr>
      <w:r>
        <w:rPr>
          <w:color w:val="000000"/>
          <w:sz w:val="28"/>
          <w:szCs w:val="28"/>
          <w:rFonts w:ascii="宋体" w:cs="宋体" w:eastAsia="宋体" w:hAnsi="宋体"/>
        </w:rPr>
        <w:t xml:space="preserve">2 SPS版本：填写供应商产品交付规范书版本。</w:t>
      </w:r>
    </w:p>
    <w:p>
      <w:pPr>
        <w:spacing w:before="0" w:after="0"/>
        <w:jc w:val="left"/>
      </w:pPr>
      <w:r>
        <w:rPr>
          <w:color w:val="000000"/>
          <w:sz w:val="28"/>
          <w:szCs w:val="28"/>
          <w:rFonts w:ascii="宋体" w:cs="宋体" w:eastAsia="宋体" w:hAnsi="宋体"/>
        </w:rPr>
        <w:t xml:space="preserve">3 BBOM版本：填写BBOM的版本。</w:t>
      </w:r>
    </w:p>
    <w:p>
      <w:pPr>
        <w:spacing w:before="0" w:after="0"/>
        <w:jc w:val="left"/>
      </w:pPr>
      <w:r>
        <w:rPr>
          <w:color w:val="000000"/>
          <w:sz w:val="28"/>
          <w:szCs w:val="28"/>
          <w:rFonts w:ascii="宋体" w:cs="宋体" w:eastAsia="宋体" w:hAnsi="宋体"/>
        </w:rPr>
        <w:t xml:space="preserve">4 供应商名称：填写供应商名称。</w:t>
      </w:r>
    </w:p>
    <w:p>
      <w:pPr>
        <w:spacing w:before="0" w:after="0"/>
        <w:jc w:val="left"/>
      </w:pPr>
      <w:r>
        <w:rPr>
          <w:color w:val="000000"/>
          <w:sz w:val="28"/>
          <w:szCs w:val="28"/>
          <w:rFonts w:ascii="宋体" w:cs="宋体" w:eastAsia="宋体" w:hAnsi="宋体"/>
        </w:rPr>
        <w:t xml:space="preserve">5 SPS名称：填写供应商产品交付规范书名称。</w:t>
      </w:r>
    </w:p>
    <w:p>
      <w:pPr>
        <w:spacing w:before="0" w:after="0"/>
        <w:jc w:val="left"/>
      </w:pPr>
      <w:r>
        <w:rPr>
          <w:color w:val="000000"/>
          <w:sz w:val="28"/>
          <w:szCs w:val="28"/>
          <w:rFonts w:ascii="宋体" w:cs="宋体" w:eastAsia="宋体" w:hAnsi="宋体"/>
        </w:rPr>
        <w:t xml:space="preserve">6 制造序列号：填写交付制造序列号。</w:t>
      </w:r>
    </w:p>
    <w:p>
      <w:pPr>
        <w:spacing w:before="0" w:after="0"/>
        <w:jc w:val="left"/>
      </w:pPr>
      <w:r>
        <w:rPr>
          <w:color w:val="000000"/>
          <w:sz w:val="28"/>
          <w:szCs w:val="28"/>
          <w:rFonts w:ascii="宋体" w:cs="宋体" w:eastAsia="宋体" w:hAnsi="宋体"/>
        </w:rPr>
        <w:t xml:space="preserve">7 序号：表示顺序号。</w:t>
      </w:r>
    </w:p>
    <w:p>
      <w:pPr>
        <w:spacing w:before="0" w:after="0"/>
        <w:jc w:val="left"/>
      </w:pPr>
      <w:r>
        <w:rPr>
          <w:color w:val="000000"/>
          <w:sz w:val="28"/>
          <w:szCs w:val="28"/>
          <w:rFonts w:ascii="宋体" w:cs="宋体" w:eastAsia="宋体" w:hAnsi="宋体"/>
        </w:rPr>
        <w:t xml:space="preserve">8 层级：两位数的数字代码，用来表明一个部件（或工作包）的产品结构层次。BBOM产品层次应与SPS的BOM相同。</w:t>
      </w:r>
    </w:p>
    <w:p>
      <w:pPr>
        <w:spacing w:before="0" w:after="0"/>
        <w:jc w:val="left"/>
      </w:pPr>
      <w:r>
        <w:rPr>
          <w:color w:val="000000"/>
          <w:sz w:val="28"/>
          <w:szCs w:val="28"/>
          <w:rFonts w:ascii="宋体" w:cs="宋体" w:eastAsia="宋体" w:hAnsi="宋体"/>
        </w:rPr>
        <w:t xml:space="preserve">9 件号：应与SPS的BOM相同。</w:t>
      </w:r>
    </w:p>
    <w:p>
      <w:pPr>
        <w:spacing w:before="0" w:after="0"/>
        <w:jc w:val="left"/>
      </w:pPr>
      <w:r>
        <w:rPr>
          <w:color w:val="000000"/>
          <w:sz w:val="28"/>
          <w:szCs w:val="28"/>
          <w:rFonts w:ascii="宋体" w:cs="宋体" w:eastAsia="宋体" w:hAnsi="宋体"/>
        </w:rPr>
        <w:t xml:space="preserve">10 版本：对于已实施新件号规则的零组件，本字段可留空；对于未实施新件号规则的零组件，填入适用的零组件工程图样的版本。此处的版本应与SPS的BOM相同。（对于工程规定按件号管理的成品件，本字段可留空。）</w:t>
      </w:r>
    </w:p>
    <w:p>
      <w:pPr>
        <w:spacing w:before="0" w:after="0"/>
        <w:jc w:val="left"/>
      </w:pPr>
      <w:r>
        <w:rPr>
          <w:color w:val="000000"/>
          <w:sz w:val="28"/>
          <w:szCs w:val="28"/>
          <w:rFonts w:ascii="宋体" w:cs="宋体" w:eastAsia="宋体" w:hAnsi="宋体"/>
        </w:rPr>
        <w:t xml:space="preserve">11名称：填入对应的工程图样零件目录中的零/组件名称。应与SPS的BOM相同。</w:t>
      </w:r>
    </w:p>
    <w:p>
      <w:pPr>
        <w:spacing w:before="0" w:after="0"/>
        <w:jc w:val="left"/>
      </w:pPr>
      <w:r>
        <w:rPr>
          <w:color w:val="000000"/>
          <w:sz w:val="28"/>
          <w:szCs w:val="28"/>
          <w:rFonts w:ascii="宋体" w:cs="宋体" w:eastAsia="宋体" w:hAnsi="宋体"/>
        </w:rPr>
        <w:t xml:space="preserve">12 数量：指每一个下级装配件要求的该零/组件的数量。例如：某个在04层次的零件，在03层次的每一个组件要用其2个，而02层次的组件要用2个 03层次的组件，此时对04 层次零件数量应为2，不能为4。此处的数量应与SPS的BOM相同。</w:t>
      </w:r>
    </w:p>
    <w:p>
      <w:pPr>
        <w:spacing w:before="0" w:after="0"/>
        <w:jc w:val="left"/>
      </w:pPr>
      <w:r>
        <w:rPr>
          <w:color w:val="000000"/>
          <w:sz w:val="28"/>
          <w:szCs w:val="28"/>
          <w:rFonts w:ascii="宋体" w:cs="宋体" w:eastAsia="宋体" w:hAnsi="宋体"/>
        </w:rPr>
        <w:t xml:space="preserve">13 多货源信息：填写工程规定的件号对应的多货源替换件编号信息。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00000"/>
          <w:sz w:val="28"/>
          <w:szCs w:val="28"/>
          <w:rFonts w:ascii="宋体" w:cs="宋体" w:eastAsia="宋体" w:hAnsi="宋体"/>
        </w:rPr>
        <w:t xml:space="preserve">（SPSBOM备注中）</w:t>
      </w:r>
    </w:p>
    <w:p>
      <w:pPr>
        <w:spacing w:before="0" w:after="0"/>
        <w:jc w:val="left"/>
      </w:pPr>
      <w:r>
        <w:rPr>
          <w:color w:val="000000"/>
          <w:sz w:val="28"/>
          <w:szCs w:val="28"/>
          <w:rFonts w:ascii="宋体" w:cs="宋体" w:eastAsia="宋体" w:hAnsi="宋体"/>
        </w:rPr>
        <w:t xml:space="preserve">例如：（523A1103-000-001密封组件）205-304架可被组件5231A31000G200（由5231A31001G700及5231A31005G700组成）替换。</w:t>
      </w:r>
    </w:p>
    <w:p>
      <w:pPr>
        <w:spacing w:before="0" w:after="0"/>
        <w:jc w:val="left"/>
      </w:pPr>
      <w:r>
        <w:rPr>
          <w:color w:val="000000"/>
          <w:sz w:val="28"/>
          <w:szCs w:val="28"/>
          <w:rFonts w:ascii="宋体" w:cs="宋体" w:eastAsia="宋体" w:hAnsi="宋体"/>
        </w:rPr>
        <w:t xml:space="preserve">14装机版次：按照本程序5.3.2 小节要求记录装配件、零件的实际装机版次。</w:t>
      </w:r>
    </w:p>
    <w:p>
      <w:pPr>
        <w:spacing w:before="0" w:after="0"/>
        <w:jc w:val="left"/>
      </w:pPr>
      <w:r>
        <w:rPr>
          <w:color w:val="000000"/>
          <w:sz w:val="28"/>
          <w:szCs w:val="28"/>
          <w:rFonts w:ascii="宋体" w:cs="宋体" w:eastAsia="宋体" w:hAnsi="宋体"/>
        </w:rPr>
        <w:t xml:space="preserve">15 实际装机数量：填写实际装机数量。</w:t>
      </w:r>
    </w:p>
    <w:p>
      <w:pPr>
        <w:spacing w:before="0" w:after="0"/>
        <w:jc w:val="left"/>
      </w:pPr>
      <w:r>
        <w:rPr>
          <w:color w:val="000000"/>
          <w:sz w:val="28"/>
          <w:szCs w:val="28"/>
          <w:rFonts w:ascii="宋体" w:cs="宋体" w:eastAsia="宋体" w:hAnsi="宋体"/>
        </w:rPr>
        <w:t xml:space="preserve">16 序列号: 对于沈飞民机及其供应商负责的零组件，应填入零组件的序列号（或能追溯至实际装机零组件个体的功能等效的编号：组件下零件的序列号可填写实际序列号，或填写追溯信息通过组件序列号表达）；对于机载系统/设备，应填入其产品系列号；对于标准件，应填入产品炉批号。对于按工艺状态制造的零件或组件，件号处按SPS的BOM填写，此处应填写按工艺状态制造时的序列号，若无或不适用，此栏留空。</w:t>
      </w:r>
    </w:p>
    <w:p>
      <w:pPr>
        <w:spacing w:before="0" w:after="0"/>
        <w:jc w:val="left"/>
      </w:pPr>
      <w:r>
        <w:rPr>
          <w:color w:val="000000"/>
          <w:sz w:val="28"/>
          <w:szCs w:val="28"/>
          <w:rFonts w:ascii="宋体" w:cs="宋体" w:eastAsia="宋体" w:hAnsi="宋体"/>
        </w:rPr>
        <w:t xml:space="preserve">17 父级图样号：表示该零组件所属的下层级装配件的图号。</w:t>
      </w:r>
    </w:p>
    <w:p>
      <w:pPr>
        <w:spacing w:before="0" w:after="0"/>
        <w:jc w:val="left"/>
      </w:pPr>
      <w:r>
        <w:rPr>
          <w:color w:val="000000"/>
          <w:sz w:val="28"/>
          <w:szCs w:val="28"/>
          <w:rFonts w:ascii="宋体" w:cs="宋体" w:eastAsia="宋体" w:hAnsi="宋体"/>
        </w:rPr>
        <w:t xml:space="preserve">18 材料代用：对于办理了并使用了材料代用单的情况，应在本栏目写明材料代用单编号。</w:t>
      </w:r>
    </w:p>
    <w:p>
      <w:pPr>
        <w:spacing w:before="0" w:after="0"/>
        <w:jc w:val="left"/>
      </w:pPr>
      <w:r>
        <w:rPr>
          <w:color w:val="000000"/>
          <w:sz w:val="28"/>
          <w:szCs w:val="28"/>
          <w:rFonts w:ascii="宋体" w:cs="宋体" w:eastAsia="宋体" w:hAnsi="宋体"/>
        </w:rPr>
        <w:t xml:space="preserve">19 故障拒收：对于办理了故障拒收报告的情况，应在本栏目写明故障拒收报告编号。</w:t>
      </w:r>
    </w:p>
    <w:p>
      <w:pPr>
        <w:spacing w:before="0" w:after="0"/>
        <w:jc w:val="left"/>
      </w:pPr>
      <w:r>
        <w:rPr>
          <w:color w:val="000000"/>
          <w:sz w:val="28"/>
          <w:szCs w:val="28"/>
          <w:rFonts w:ascii="宋体" w:cs="宋体" w:eastAsia="宋体" w:hAnsi="宋体"/>
        </w:rPr>
        <w:t xml:space="preserve">20 偏离单：对于办理了偏离单的情况，应在本栏目写明偏离单编号。</w:t>
      </w:r>
    </w:p>
    <w:p>
      <w:pPr>
        <w:spacing w:before="0" w:after="0"/>
        <w:jc w:val="left"/>
      </w:pPr>
      <w:r>
        <w:rPr>
          <w:color w:val="000000"/>
          <w:sz w:val="28"/>
          <w:szCs w:val="28"/>
          <w:rFonts w:ascii="宋体" w:cs="宋体" w:eastAsia="宋体" w:hAnsi="宋体"/>
        </w:rPr>
        <w:t xml:space="preserve">21 备注：1）按照6.3.2 小节要求填写版次不一致的原因。2）当按工艺状态制造零件时，此处填写工艺件号。</w:t>
      </w:r>
    </w:p>
    <w:p>
      <w:pPr>
        <w:spacing w:before="0" w:after="0"/>
        <w:jc w:val="left"/>
      </w:pPr>
      <w:r>
        <w:rPr>
          <w:color w:val="000000"/>
          <w:sz w:val="28"/>
          <w:szCs w:val="28"/>
          <w:rFonts w:ascii="宋体" w:cs="宋体" w:eastAsia="宋体" w:hAnsi="宋体"/>
        </w:rPr>
        <w:t xml:space="preserve">22 制造单位：指该零/组件的制造单位，可填写中国商飞或供应商代码。</w:t>
      </w:r>
    </w:p>
    <w:p>
      <w:pPr>
        <w:spacing w:before="0" w:after="0"/>
        <w:jc w:val="left"/>
      </w:pPr>
      <w:r>
        <w:rPr>
          <w:color w:val="000000"/>
          <w:sz w:val="28"/>
          <w:szCs w:val="28"/>
          <w:rFonts w:ascii="宋体" w:cs="宋体" w:eastAsia="宋体" w:hAnsi="宋体"/>
        </w:rPr>
        <w:t xml:space="preserve">23 使用单位：指该零/组件的下道工序装配/安装的单位，供应商或中国商飞。</w:t>
      </w:r>
    </w:p>
    <w:p>
      <w:pPr>
        <w:spacing w:before="0" w:after="0"/>
        <w:jc w:val="left"/>
      </w:pPr>
      <w:r>
        <w:rPr>
          <w:color w:val="000000"/>
          <w:sz w:val="28"/>
          <w:szCs w:val="28"/>
          <w:rFonts w:ascii="宋体" w:cs="宋体" w:eastAsia="宋体" w:hAnsi="宋体"/>
        </w:rPr>
        <w:t xml:space="preserve">24 供应商件号：填写实际装机的件号，若无或不适用，则填写N/A。</w:t>
      </w:r>
    </w:p>
    <w:p>
      <w:pPr>
        <w:spacing w:before="0" w:after="0"/>
        <w:jc w:val="left"/>
      </w:pPr>
      <w:r>
        <w:rPr>
          <w:color w:val="000000"/>
          <w:sz w:val="28"/>
          <w:szCs w:val="28"/>
          <w:rFonts w:ascii="宋体" w:cs="宋体" w:eastAsia="宋体" w:hAnsi="宋体"/>
        </w:rPr>
        <w:t xml:space="preserve">25 供应商版次：填写实际装机件号的版次，若无或不适用，则填写N/</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00000"/>
          <w:sz w:val="28"/>
          <w:szCs w:val="28"/>
          <w:rFonts w:ascii="宋体" w:cs="宋体" w:eastAsia="宋体" w:hAnsi="宋体"/>
        </w:rPr>
        <w:t xml:space="preserve">A。</w:t>
      </w:r>
    </w:p>
    <w:p>
      <w:pPr>
        <w:spacing w:before="0" w:after="0"/>
        <w:jc w:val="left"/>
      </w:pPr>
      <w:r>
        <w:rPr>
          <w:color w:val="000000"/>
          <w:sz w:val="28"/>
          <w:szCs w:val="28"/>
          <w:rFonts w:ascii="宋体" w:cs="宋体" w:eastAsia="宋体" w:hAnsi="宋体"/>
        </w:rPr>
        <w:t xml:space="preserve">26 供应商更改号：填写实际装机对应的供应商件号的更改号，若无或不适用，则填写N/A。</w:t>
      </w:r>
    </w:p>
    <w:p>
      <w:pPr>
        <w:spacing w:before="0" w:after="0"/>
        <w:jc w:val="left"/>
      </w:pPr>
      <w:r>
        <w:rPr>
          <w:color w:val="000000"/>
          <w:sz w:val="28"/>
          <w:szCs w:val="28"/>
          <w:rFonts w:ascii="宋体" w:cs="宋体" w:eastAsia="宋体" w:hAnsi="宋体"/>
        </w:rPr>
        <w:t xml:space="preserve">27 编制：由工艺员填写。</w:t>
      </w:r>
    </w:p>
    <w:p>
      <w:pPr>
        <w:spacing w:before="0" w:after="0"/>
        <w:jc w:val="left"/>
      </w:pPr>
      <w:r>
        <w:rPr>
          <w:color w:val="000000"/>
          <w:sz w:val="28"/>
          <w:szCs w:val="28"/>
          <w:rFonts w:ascii="宋体" w:cs="宋体" w:eastAsia="宋体" w:hAnsi="宋体"/>
        </w:rPr>
        <w:t xml:space="preserve">28 审核：由技术室主任填写。</w:t>
      </w:r>
    </w:p>
    <w:p>
      <w:pPr>
        <w:spacing w:before="0" w:after="0"/>
        <w:jc w:val="left"/>
      </w:pPr>
      <w:r>
        <w:rPr>
          <w:color w:val="000000"/>
          <w:sz w:val="28"/>
          <w:szCs w:val="28"/>
          <w:rFonts w:ascii="宋体" w:cs="宋体" w:eastAsia="宋体" w:hAnsi="宋体"/>
        </w:rPr>
        <w:t xml:space="preserve">29 批准：由技术厂长填写。</w:t>
      </w:r>
    </w:p>
    <w:p>
      <w:pPr>
        <w:spacing w:before="0" w:after="0"/>
        <w:jc w:val="left"/>
      </w:pPr>
      <w:r>
        <w:rPr>
          <w:color w:val="000000"/>
          <w:sz w:val="28"/>
          <w:szCs w:val="28"/>
          <w:rFonts w:ascii="宋体" w:cs="宋体" w:eastAsia="宋体" w:hAnsi="宋体"/>
        </w:rPr>
        <w:t xml:space="preserve">30 中国商飞（质量）代表：由中国商飞驻供应商代表处质量代表签字，对于未派驻质量代表的情况，由代表处或中国商飞指定。</w:t>
      </w:r>
    </w:p>
    <w:p>
      <w:pPr>
        <w:spacing w:before="0" w:after="0"/>
        <w:jc w:val="left"/>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00000"/>
          <w:sz w:val="28"/>
          <w:szCs w:val="28"/>
          <w:rFonts w:ascii="黑体" w:cs="黑体" w:eastAsia="黑体" w:hAnsi="黑体"/>
        </w:rPr>
        <w:t xml:space="preserve">A.2  交付物料清册（BBOM）样张</w:t>
      </w:r>
    </w:p>
    <w:p>
      <w:pPr>
        <w:spacing w:before="0" w:after="0" w:line="280" w:lineRule="exact"/>
        <w:jc w:val="left"/>
      </w:pPr>
      <w:r>
        <w:rPr>
          <w:color w:val="1b324f"/>
          <w:sz w:val="28"/>
          <w:szCs w:val="28"/>
          <w:rFonts w:ascii="宋体" w:cs="宋体" w:eastAsia="宋体" w:hAnsi="宋体"/>
        </w:rPr>
      </w:r>
    </w:p>
    <w:p>
      <w:pPr>
        <w:spacing w:before="0" w:after="0"/>
        <w:jc w:val="left"/>
      </w:pPr>
      <w:r>
        <w:drawing>
          <wp:inline distT="0" distB="0" distL="0" distR="0">
            <wp:extent cx="4655325" cy="21403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655325" cy="2140314"/>
                    </a:xfrm>
                    <a:prstGeom prst="rect">
                      <a:avLst/>
                    </a:prstGeom>
                  </pic:spPr>
                </pic:pic>
              </a:graphicData>
            </a:graphic>
          </wp:inline>
        </w:drawing>
      </w:r>
    </w:p>
    <w:p>
      <w:pPr>
        <w:spacing w:before="0" w:after="0"/>
        <w:jc w:val="left"/>
      </w:pPr>
      <w:r>
        <w:rPr>
          <w:color w:val="000000"/>
          <w:sz w:val="28"/>
          <w:szCs w:val="28"/>
          <w:rFonts w:ascii="黑体" w:cs="黑体" w:eastAsia="黑体" w:hAnsi="黑体"/>
        </w:rPr>
        <w:t xml:space="preserve">A.3  BBOM 填写样例</w:t>
      </w:r>
    </w:p>
    <w:p>
      <w:pPr>
        <w:spacing w:before="0" w:after="0" w:line="280" w:lineRule="exact"/>
        <w:jc w:val="left"/>
      </w:pPr>
      <w:r>
        <w:rPr>
          <w:color w:val="1b324f"/>
          <w:sz w:val="28"/>
          <w:szCs w:val="28"/>
          <w:rFonts w:ascii="宋体" w:cs="宋体" w:eastAsia="宋体" w:hAnsi="宋体"/>
        </w:rPr>
      </w:r>
    </w:p>
    <w:p>
      <w:pPr>
        <w:spacing w:before="0" w:after="0"/>
        <w:jc w:val="left"/>
      </w:pPr>
      <w:r>
        <w:drawing>
          <wp:inline distT="0" distB="0" distL="0" distR="0">
            <wp:extent cx="4910204" cy="382682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10204" cy="3826829"/>
                    </a:xfrm>
                    <a:prstGeom prst="rect">
                      <a:avLst/>
                    </a:prstGeom>
                  </pic:spPr>
                </pic:pic>
              </a:graphicData>
            </a:graphic>
          </wp:inline>
        </w:drawing>
      </w:r>
    </w:p>
    <w:p>
      <w:pPr>
        <w:spacing w:before="0" w:after="0" w:line="280" w:lineRule="exact"/>
        <w:jc w:val="left"/>
      </w:pPr>
      <w:r>
        <w:rPr>
          <w:sz w:val="28"/>
          <w:szCs w:val="28"/>
          <w:rFonts w:ascii="宋体" w:cs="宋体" w:eastAsia="宋体" w:hAnsi="宋体"/>
        </w:rPr>
      </w:r>
    </w:p>
    <w:p>
      <w:pPr>
        <w:spacing w:before="0" w:after="0"/>
        <w:jc w:val="left"/>
      </w:pPr>
      <w:r>
        <w:rPr>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（资料性）</w:t>
      </w:r>
    </w:p>
    <w:p>
      <w:pPr>
        <w:spacing w:before="0" w:after="0"/>
        <w:jc w:val="center"/>
      </w:pPr>
      <w:r>
        <w:rPr>
          <w:color w:val="000000"/>
          <w:sz w:val="28"/>
          <w:szCs w:val="28"/>
          <w:rFonts w:ascii="黑体" w:cs="黑体" w:eastAsia="黑体" w:hAnsi="黑体"/>
        </w:rPr>
        <w:t xml:space="preserve">BBOM的XML数据格式</w:t>
      </w:r>
    </w:p>
    <w:p>
      <w:pPr>
        <w:spacing w:before="0" w:after="0"/>
        <w:jc w:val="left"/>
      </w:pPr>
      <w:r>
        <w:rPr>
          <w:color w:val="000000"/>
          <w:sz w:val="28"/>
          <w:szCs w:val="28"/>
          <w:rFonts w:ascii="黑体" w:cs="黑体" w:eastAsia="黑体" w:hAnsi="黑体"/>
        </w:rPr>
        <w:t xml:space="preserve">B.1  附录内容说明</w:t>
      </w:r>
    </w:p>
    <w:p>
      <w:pPr>
        <w:spacing w:before="0" w:after="0"/>
        <w:jc w:val="left"/>
      </w:pPr>
      <w:r>
        <w:rPr>
          <w:color w:val="000000"/>
          <w:sz w:val="28"/>
          <w:szCs w:val="28"/>
          <w:rFonts w:ascii="宋体" w:cs="宋体" w:eastAsia="宋体" w:hAnsi="宋体"/>
        </w:rPr>
        <w:t xml:space="preserve">B.1.1  本附录以附录A.3中的BBOM 数据为例，用以展示BBOM 转换成XML 数据的格式，其中包含的具体数据属性内容仅作示例使用。</w:t>
      </w:r>
    </w:p>
    <w:p>
      <w:pPr>
        <w:spacing w:before="0" w:after="0"/>
        <w:jc w:val="left"/>
      </w:pPr>
      <w:r>
        <w:rPr>
          <w:color w:val="000000"/>
          <w:sz w:val="28"/>
          <w:szCs w:val="28"/>
          <w:rFonts w:ascii="宋体" w:cs="宋体" w:eastAsia="宋体" w:hAnsi="宋体"/>
        </w:rPr>
        <w:t xml:space="preserve">B.1.2  本附录中XML 数据的格式为推荐格式，机体供应商提供的BBOM 的XML 数据应参考本附录的格式。如与本格式存在差异，应向中国商飞提供详细的对照说明。</w:t>
      </w:r>
    </w:p>
    <w:p>
      <w:pPr>
        <w:spacing w:before="0" w:after="0"/>
        <w:jc w:val="left"/>
      </w:pPr>
      <w:r>
        <w:rPr>
          <w:color w:val="000000"/>
          <w:sz w:val="28"/>
          <w:szCs w:val="28"/>
          <w:rFonts w:ascii="黑体" w:cs="黑体" w:eastAsia="黑体" w:hAnsi="黑体"/>
        </w:rPr>
        <w:t xml:space="preserve">B.2  BBOM的XML数据结构示例</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37007" cy="250739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37007" cy="2507397"/>
                    </a:xfrm>
                    <a:prstGeom prst="rect">
                      <a:avLst/>
                    </a:prstGeom>
                  </pic:spPr>
                </pic:pic>
              </a:graphicData>
            </a:graphic>
          </wp:inline>
        </w:drawing>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color w:val="1b324f"/>
          <w:sz w:val="28"/>
          <w:szCs w:val="28"/>
          <w:rFonts w:ascii="宋体" w:cs="宋体" w:eastAsia="宋体" w:hAnsi="宋体"/>
        </w:rPr>
        <w:t xml:space="preserve"> </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71417" cy="705416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71417" cy="7054168"/>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drawing>
          <wp:inline distT="0" distB="0" distL="0" distR="0">
            <wp:extent cx="5070206" cy="701114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70206" cy="7011144"/>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drawing>
          <wp:inline distT="0" distB="0" distL="0" distR="0">
            <wp:extent cx="5070510" cy="702191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70510" cy="7021912"/>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drawing>
          <wp:inline distT="0" distB="0" distL="0" distR="0">
            <wp:extent cx="5063279" cy="677448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63279" cy="677448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drawing>
          <wp:inline distT="0" distB="0" distL="0" distR="0">
            <wp:extent cx="5065500" cy="68486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065500" cy="6848683"/>
                    </a:xfrm>
                    <a:prstGeom prst="rect">
                      <a:avLst/>
                    </a:prstGeom>
                  </pic:spPr>
                </pic:pic>
              </a:graphicData>
            </a:graphic>
          </wp:inline>
        </w:drawing>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drawing>
          <wp:inline distT="0" distB="0" distL="0" distR="0">
            <wp:extent cx="4940402" cy="41959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40402" cy="4195958"/>
                    </a:xfrm>
                    <a:prstGeom prst="rect">
                      <a:avLst/>
                    </a:prstGeom>
                  </pic:spPr>
                </pic:pic>
              </a:graphicData>
            </a:graphic>
          </wp:inline>
        </w:drawing>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000000"/>
          <w:sz w:val="28"/>
          <w:szCs w:val="28"/>
          <w:rFonts w:ascii="黑体" w:cs="黑体" w:eastAsia="黑体" w:hAnsi="黑体"/>
        </w:rPr>
        <w:t xml:space="preserve">附录Ｃ</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《供应商制造技术协调单》格式</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5057258" cy="65808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57258" cy="6580881"/>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000000"/>
          <w:sz w:val="28"/>
          <w:szCs w:val="28"/>
          <w:rFonts w:ascii="黑体" w:cs="黑体" w:eastAsia="黑体" w:hAnsi="黑体"/>
        </w:rPr>
        <w:t xml:space="preserve">附录D</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《供应商产品生产状态确认通知单》格式</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5057171" cy="657816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57171" cy="6578166"/>
                    </a:xfrm>
                    <a:prstGeom prst="rect">
                      <a:avLst/>
                    </a:prstGeom>
                  </pic:spPr>
                </pic:pic>
              </a:graphicData>
            </a:graphic>
          </wp:inline>
        </w:drawing>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4</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ksiupps9_dxuq3hsgmnwt.png"/><Relationship Id="rId45" Type="http://schemas.openxmlformats.org/officeDocument/2006/relationships/image" Target="media/dbhq6sr0h1c2ek0sp9qsd.png"/><Relationship Id="rId46" Type="http://schemas.openxmlformats.org/officeDocument/2006/relationships/image" Target="media/y2vew8fl0s-vwsqubcl4l.png"/><Relationship Id="rId47" Type="http://schemas.openxmlformats.org/officeDocument/2006/relationships/image" Target="media/mnmb1uqfxbpag4y_kkuch.png"/><Relationship Id="rId48" Type="http://schemas.openxmlformats.org/officeDocument/2006/relationships/image" Target="media/ivrsyq9zilzqtf564iygd.png"/><Relationship Id="rId49" Type="http://schemas.openxmlformats.org/officeDocument/2006/relationships/image" Target="media/flxyydrzar_2zzkeoby_r.png"/><Relationship Id="rId50" Type="http://schemas.openxmlformats.org/officeDocument/2006/relationships/image" Target="media/dnhku0ssv0wu24k7larmm.png"/><Relationship Id="rId51" Type="http://schemas.openxmlformats.org/officeDocument/2006/relationships/image" Target="media/vovxhsamyay1he1iluq_h.png"/><Relationship Id="rId52" Type="http://schemas.openxmlformats.org/officeDocument/2006/relationships/image" Target="media/tw7kklsk8hm130-hqrp-n.png"/><Relationship Id="rId53" Type="http://schemas.openxmlformats.org/officeDocument/2006/relationships/image" Target="media/cpbzwsavl3wy3yqt8hwyq.png"/><Relationship Id="rId54" Type="http://schemas.openxmlformats.org/officeDocument/2006/relationships/image" Target="media/620xwyw4djtidleuz0uxx.png"/><Relationship Id="rId55" Type="http://schemas.openxmlformats.org/officeDocument/2006/relationships/image" Target="media/fubtg-n_rse8dabh0bmr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2026-06-10T09:08:44.883Z</dcterms:created>
  <dcterms:modified xsi:type="dcterms:W3CDTF">2026-06-10T09:08:44.883Z</dcterms:modified>
</cp:coreProperties>
</file>

<file path=docProps/custom.xml><?xml version="1.0" encoding="utf-8"?>
<Properties xmlns="http://schemas.openxmlformats.org/officeDocument/2006/custom-properties" xmlns:vt="http://schemas.openxmlformats.org/officeDocument/2006/docPropsVTypes"/>
</file>