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8"/>
        <w:tblW w:w="0" w:type="auto"/>
        <w:tblInd w:w="2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567"/>
        <w:gridCol w:w="709"/>
        <w:gridCol w:w="142"/>
        <w:gridCol w:w="1559"/>
        <w:gridCol w:w="850"/>
        <w:gridCol w:w="851"/>
        <w:gridCol w:w="451"/>
        <w:gridCol w:w="1250"/>
        <w:gridCol w:w="142"/>
        <w:gridCol w:w="1239"/>
        <w:gridCol w:w="1843"/>
      </w:tblGrid>
      <w:tr w:rsidR="00EA5B0C" w:rsidTr="00C8672F">
        <w:trPr>
          <w:trHeight w:val="587"/>
        </w:trPr>
        <w:tc>
          <w:tcPr>
            <w:tcW w:w="9603" w:type="dxa"/>
            <w:gridSpan w:val="11"/>
            <w:vAlign w:val="center"/>
          </w:tcPr>
          <w:p w:rsidR="00EA5B0C" w:rsidRPr="008B2717" w:rsidRDefault="00EA5B0C" w:rsidP="00C8672F">
            <w:pPr>
              <w:jc w:val="center"/>
              <w:rPr>
                <w:rFonts w:ascii="黑体" w:eastAsia="黑体"/>
                <w:sz w:val="28"/>
                <w:szCs w:val="28"/>
              </w:rPr>
            </w:pPr>
            <w:r w:rsidRPr="008B2717">
              <w:rPr>
                <w:rFonts w:ascii="黑体" w:eastAsia="黑体" w:hint="eastAsia"/>
                <w:sz w:val="28"/>
                <w:szCs w:val="28"/>
              </w:rPr>
              <w:t>工艺</w:t>
            </w:r>
            <w:r>
              <w:rPr>
                <w:rFonts w:ascii="黑体" w:eastAsia="黑体" w:hint="eastAsia"/>
                <w:sz w:val="28"/>
                <w:szCs w:val="28"/>
              </w:rPr>
              <w:t>改进</w:t>
            </w:r>
            <w:r w:rsidRPr="008B2717">
              <w:rPr>
                <w:rFonts w:ascii="黑体" w:eastAsia="黑体" w:hint="eastAsia"/>
                <w:sz w:val="28"/>
                <w:szCs w:val="28"/>
              </w:rPr>
              <w:t>实施记录单</w:t>
            </w:r>
          </w:p>
        </w:tc>
      </w:tr>
      <w:tr w:rsidR="00EA5B0C" w:rsidTr="00C8672F">
        <w:trPr>
          <w:trHeight w:val="587"/>
        </w:trPr>
        <w:tc>
          <w:tcPr>
            <w:tcW w:w="1276" w:type="dxa"/>
            <w:gridSpan w:val="2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2551" w:type="dxa"/>
            <w:gridSpan w:val="3"/>
            <w:vAlign w:val="center"/>
          </w:tcPr>
          <w:p w:rsidR="00EA5B0C" w:rsidRPr="00EA5B0C" w:rsidRDefault="00CF15B8" w:rsidP="00EA5B0C">
            <w:pPr>
              <w:jc w:val="left"/>
              <w:rPr>
                <w:i/>
                <w:color w:val="0070C0"/>
                <w:sz w:val="24"/>
                <w:szCs w:val="24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A220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项目</w:t>
            </w:r>
            <w:r w:rsidR="00E93DE6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E93DE6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E93DE6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302" w:type="dxa"/>
            <w:gridSpan w:val="2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提出单位</w:t>
            </w:r>
          </w:p>
        </w:tc>
        <w:tc>
          <w:tcPr>
            <w:tcW w:w="1392" w:type="dxa"/>
            <w:gridSpan w:val="2"/>
            <w:vAlign w:val="center"/>
          </w:tcPr>
          <w:p w:rsidR="00EA5B0C" w:rsidRPr="00EA5B0C" w:rsidRDefault="00EA5B0C" w:rsidP="00F34542">
            <w:pPr>
              <w:jc w:val="left"/>
              <w:rPr>
                <w:i/>
                <w:color w:val="0070C0"/>
                <w:sz w:val="24"/>
                <w:szCs w:val="24"/>
              </w:rPr>
            </w:pP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40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厂</w:t>
            </w:r>
            <w:r w:rsidR="00E93DE6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="00E93DE6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239" w:type="dxa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协作单位</w:t>
            </w:r>
          </w:p>
        </w:tc>
        <w:tc>
          <w:tcPr>
            <w:tcW w:w="1843" w:type="dxa"/>
            <w:vAlign w:val="center"/>
          </w:tcPr>
          <w:p w:rsidR="00EA5B0C" w:rsidRPr="00844397" w:rsidRDefault="00844397" w:rsidP="00F34542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844397">
              <w:rPr>
                <w:rFonts w:hint="eastAsia"/>
                <w:i/>
                <w:color w:val="0070C0"/>
                <w:sz w:val="24"/>
                <w:szCs w:val="24"/>
              </w:rPr>
              <w:t>质量安全部</w:t>
            </w: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EA5B0C" w:rsidTr="00C8672F">
        <w:trPr>
          <w:trHeight w:val="553"/>
        </w:trPr>
        <w:tc>
          <w:tcPr>
            <w:tcW w:w="1276" w:type="dxa"/>
            <w:gridSpan w:val="2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2551" w:type="dxa"/>
            <w:gridSpan w:val="3"/>
            <w:vAlign w:val="center"/>
          </w:tcPr>
          <w:p w:rsidR="00EA5B0C" w:rsidRPr="00EA5B0C" w:rsidRDefault="00EA5B0C" w:rsidP="00F34542">
            <w:pPr>
              <w:jc w:val="left"/>
              <w:rPr>
                <w:i/>
                <w:color w:val="0070C0"/>
                <w:sz w:val="24"/>
                <w:szCs w:val="24"/>
              </w:rPr>
            </w:pP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2018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年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月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日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302" w:type="dxa"/>
            <w:gridSpan w:val="2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优化团队</w:t>
            </w:r>
          </w:p>
        </w:tc>
        <w:tc>
          <w:tcPr>
            <w:tcW w:w="4474" w:type="dxa"/>
            <w:gridSpan w:val="4"/>
            <w:vAlign w:val="center"/>
          </w:tcPr>
          <w:p w:rsidR="00EA5B0C" w:rsidRPr="00EA5B0C" w:rsidRDefault="00EA5B0C" w:rsidP="00F34542">
            <w:pPr>
              <w:jc w:val="left"/>
              <w:rPr>
                <w:i/>
                <w:color w:val="0070C0"/>
                <w:sz w:val="24"/>
                <w:szCs w:val="24"/>
              </w:rPr>
            </w:pP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40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厂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技术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室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EA5B0C" w:rsidTr="00844397">
        <w:trPr>
          <w:trHeight w:val="2555"/>
        </w:trPr>
        <w:tc>
          <w:tcPr>
            <w:tcW w:w="567" w:type="dxa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问题简述</w:t>
            </w:r>
          </w:p>
        </w:tc>
        <w:tc>
          <w:tcPr>
            <w:tcW w:w="9036" w:type="dxa"/>
            <w:gridSpan w:val="10"/>
            <w:vAlign w:val="center"/>
          </w:tcPr>
          <w:p w:rsidR="00EA5B0C" w:rsidRPr="00EA5B0C" w:rsidRDefault="00EA5B0C" w:rsidP="00F34542">
            <w:pPr>
              <w:rPr>
                <w:i/>
                <w:color w:val="0070C0"/>
                <w:sz w:val="24"/>
                <w:szCs w:val="24"/>
              </w:rPr>
            </w:pP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框板需提前喷漆，导致零件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85306012-101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无法提前安装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EA5B0C" w:rsidTr="00844397">
        <w:trPr>
          <w:trHeight w:val="2398"/>
        </w:trPr>
        <w:tc>
          <w:tcPr>
            <w:tcW w:w="567" w:type="dxa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原因分析</w:t>
            </w:r>
          </w:p>
        </w:tc>
        <w:tc>
          <w:tcPr>
            <w:tcW w:w="9036" w:type="dxa"/>
            <w:gridSpan w:val="10"/>
            <w:vAlign w:val="center"/>
          </w:tcPr>
          <w:p w:rsidR="00EA5B0C" w:rsidRPr="00EA5B0C" w:rsidRDefault="00EA5B0C" w:rsidP="00F34542">
            <w:pPr>
              <w:rPr>
                <w:i/>
                <w:color w:val="0070C0"/>
                <w:sz w:val="24"/>
                <w:szCs w:val="24"/>
              </w:rPr>
            </w:pP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操作流程不合理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EA5B0C" w:rsidTr="00F3233E">
        <w:trPr>
          <w:trHeight w:val="2114"/>
        </w:trPr>
        <w:tc>
          <w:tcPr>
            <w:tcW w:w="567" w:type="dxa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解决措施</w:t>
            </w:r>
          </w:p>
        </w:tc>
        <w:tc>
          <w:tcPr>
            <w:tcW w:w="9036" w:type="dxa"/>
            <w:gridSpan w:val="10"/>
            <w:vAlign w:val="center"/>
          </w:tcPr>
          <w:p w:rsidR="00EA5B0C" w:rsidRPr="00EA5B0C" w:rsidRDefault="00EA5B0C" w:rsidP="00F34542">
            <w:pPr>
              <w:jc w:val="left"/>
              <w:rPr>
                <w:i/>
                <w:color w:val="0070C0"/>
                <w:sz w:val="24"/>
                <w:szCs w:val="24"/>
              </w:rPr>
            </w:pP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调整装配顺序，将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85306012-101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的装配移至机身喷漆之后完成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F34542"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="0084439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EA5B0C" w:rsidTr="00C8672F">
        <w:trPr>
          <w:trHeight w:val="2130"/>
        </w:trPr>
        <w:tc>
          <w:tcPr>
            <w:tcW w:w="567" w:type="dxa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验证结果</w:t>
            </w:r>
          </w:p>
        </w:tc>
        <w:tc>
          <w:tcPr>
            <w:tcW w:w="9036" w:type="dxa"/>
            <w:gridSpan w:val="10"/>
          </w:tcPr>
          <w:p w:rsidR="00637B1D" w:rsidRDefault="00637B1D" w:rsidP="00637B1D">
            <w:pPr>
              <w:jc w:val="left"/>
              <w:rPr>
                <w:i/>
                <w:color w:val="0070C0"/>
                <w:sz w:val="24"/>
                <w:szCs w:val="24"/>
              </w:rPr>
            </w:pPr>
          </w:p>
          <w:p w:rsidR="00637B1D" w:rsidRDefault="00637B1D" w:rsidP="00637B1D">
            <w:pPr>
              <w:jc w:val="left"/>
              <w:rPr>
                <w:i/>
                <w:color w:val="0070C0"/>
                <w:sz w:val="24"/>
                <w:szCs w:val="24"/>
              </w:rPr>
            </w:pPr>
          </w:p>
          <w:p w:rsidR="00637B1D" w:rsidRDefault="00637B1D" w:rsidP="00637B1D">
            <w:pPr>
              <w:jc w:val="left"/>
              <w:rPr>
                <w:i/>
                <w:color w:val="0070C0"/>
                <w:sz w:val="24"/>
                <w:szCs w:val="24"/>
              </w:rPr>
            </w:pPr>
          </w:p>
          <w:p w:rsidR="00EA5B0C" w:rsidRPr="00637B1D" w:rsidRDefault="00733FCA" w:rsidP="00637B1D">
            <w:pPr>
              <w:jc w:val="left"/>
              <w:rPr>
                <w:i/>
                <w:color w:val="0070C0"/>
                <w:sz w:val="24"/>
                <w:szCs w:val="24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验证产品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架份，结果符合产品图纸要求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4F3D70"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EA5B0C" w:rsidTr="00C8672F">
        <w:trPr>
          <w:trHeight w:val="2252"/>
        </w:trPr>
        <w:tc>
          <w:tcPr>
            <w:tcW w:w="567" w:type="dxa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效果评价</w:t>
            </w:r>
          </w:p>
        </w:tc>
        <w:tc>
          <w:tcPr>
            <w:tcW w:w="9036" w:type="dxa"/>
            <w:gridSpan w:val="10"/>
          </w:tcPr>
          <w:p w:rsidR="00637B1D" w:rsidRDefault="00637B1D" w:rsidP="00733FCA">
            <w:pPr>
              <w:rPr>
                <w:i/>
                <w:color w:val="0070C0"/>
                <w:sz w:val="24"/>
                <w:szCs w:val="24"/>
              </w:rPr>
            </w:pPr>
          </w:p>
          <w:p w:rsidR="00637B1D" w:rsidRDefault="00637B1D" w:rsidP="00733FCA">
            <w:pPr>
              <w:rPr>
                <w:i/>
                <w:color w:val="0070C0"/>
                <w:sz w:val="24"/>
                <w:szCs w:val="24"/>
              </w:rPr>
            </w:pPr>
          </w:p>
          <w:p w:rsidR="00637B1D" w:rsidRDefault="00637B1D" w:rsidP="00733FCA">
            <w:pPr>
              <w:rPr>
                <w:i/>
                <w:color w:val="0070C0"/>
                <w:sz w:val="24"/>
                <w:szCs w:val="24"/>
              </w:rPr>
            </w:pPr>
          </w:p>
          <w:p w:rsidR="00EA5B0C" w:rsidRDefault="00733FCA" w:rsidP="00733FCA">
            <w:r>
              <w:rPr>
                <w:rFonts w:hint="eastAsia"/>
                <w:i/>
                <w:color w:val="0070C0"/>
                <w:sz w:val="24"/>
                <w:szCs w:val="24"/>
              </w:rPr>
              <w:t>装配顺序调整后，解决了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零件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85306012-101</w:t>
            </w:r>
            <w:r w:rsidRPr="00EA5B0C">
              <w:rPr>
                <w:rFonts w:hint="eastAsia"/>
                <w:i/>
                <w:color w:val="0070C0"/>
                <w:sz w:val="24"/>
                <w:szCs w:val="24"/>
              </w:rPr>
              <w:t>无法提前安装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问题，验证结果良好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4F3D70"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EA5B0C" w:rsidTr="00C8672F">
        <w:trPr>
          <w:trHeight w:val="547"/>
        </w:trPr>
        <w:tc>
          <w:tcPr>
            <w:tcW w:w="1418" w:type="dxa"/>
            <w:gridSpan w:val="3"/>
            <w:vAlign w:val="center"/>
          </w:tcPr>
          <w:p w:rsidR="00EA5B0C" w:rsidRDefault="00EA5B0C" w:rsidP="00C8672F">
            <w:pPr>
              <w:jc w:val="center"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1559" w:type="dxa"/>
            <w:vAlign w:val="center"/>
          </w:tcPr>
          <w:p w:rsidR="00EA5B0C" w:rsidRDefault="00AF26E6" w:rsidP="004F3D70">
            <w:pPr>
              <w:jc w:val="center"/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张三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4F3D70">
              <w:rPr>
                <w:rFonts w:hint="eastAsia"/>
                <w:i/>
                <w:color w:val="0070C0"/>
                <w:sz w:val="24"/>
                <w:szCs w:val="24"/>
              </w:rPr>
              <w:t>11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vAlign w:val="center"/>
          </w:tcPr>
          <w:p w:rsidR="00EA5B0C" w:rsidRDefault="00EA5B0C" w:rsidP="00AF26E6">
            <w:pPr>
              <w:jc w:val="center"/>
            </w:pPr>
            <w:r>
              <w:rPr>
                <w:rFonts w:hint="eastAsia"/>
              </w:rPr>
              <w:t>生产</w:t>
            </w:r>
            <w:r w:rsidR="00AF26E6">
              <w:rPr>
                <w:rFonts w:hint="eastAsia"/>
              </w:rPr>
              <w:t>单位</w:t>
            </w:r>
            <w:r>
              <w:rPr>
                <w:rFonts w:hint="eastAsia"/>
              </w:rPr>
              <w:t>负责人</w:t>
            </w:r>
          </w:p>
        </w:tc>
        <w:tc>
          <w:tcPr>
            <w:tcW w:w="1701" w:type="dxa"/>
            <w:gridSpan w:val="2"/>
            <w:vAlign w:val="center"/>
          </w:tcPr>
          <w:p w:rsidR="00EA5B0C" w:rsidRDefault="00AF26E6" w:rsidP="004F3D70">
            <w:pPr>
              <w:jc w:val="center"/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李四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4F3D70">
              <w:rPr>
                <w:rFonts w:hint="eastAsia"/>
                <w:i/>
                <w:color w:val="0070C0"/>
                <w:sz w:val="24"/>
                <w:szCs w:val="24"/>
              </w:rPr>
              <w:t>12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381" w:type="dxa"/>
            <w:gridSpan w:val="2"/>
            <w:vAlign w:val="center"/>
          </w:tcPr>
          <w:p w:rsidR="00EA5B0C" w:rsidRDefault="00EA5B0C" w:rsidP="00C8672F">
            <w:pPr>
              <w:jc w:val="center"/>
            </w:pPr>
            <w:r w:rsidRPr="00AA1AB7">
              <w:rPr>
                <w:rFonts w:hint="eastAsia"/>
              </w:rPr>
              <w:t>技术办公室</w:t>
            </w:r>
          </w:p>
        </w:tc>
        <w:tc>
          <w:tcPr>
            <w:tcW w:w="1843" w:type="dxa"/>
            <w:vAlign w:val="center"/>
          </w:tcPr>
          <w:p w:rsidR="00EA5B0C" w:rsidRDefault="00AF26E6" w:rsidP="004F3D70">
            <w:pPr>
              <w:jc w:val="center"/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王五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4F3D70">
              <w:rPr>
                <w:rFonts w:hint="eastAsia"/>
                <w:i/>
                <w:color w:val="0070C0"/>
                <w:sz w:val="24"/>
                <w:szCs w:val="24"/>
              </w:rPr>
              <w:t>13</w:t>
            </w:r>
            <w:r w:rsidR="004F3D70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</w:tbl>
    <w:p w:rsidR="00EA5B0C" w:rsidRDefault="00EA5B0C" w:rsidP="00CC7D81">
      <w:pPr>
        <w:spacing w:line="440" w:lineRule="exact"/>
        <w:rPr>
          <w:rFonts w:ascii="宋体"/>
          <w:sz w:val="28"/>
        </w:rPr>
      </w:pPr>
    </w:p>
    <w:p w:rsidR="00EA5B0C" w:rsidRDefault="00EA5B0C" w:rsidP="00CC7D81">
      <w:pPr>
        <w:spacing w:line="440" w:lineRule="exact"/>
        <w:rPr>
          <w:rFonts w:ascii="宋体"/>
          <w:sz w:val="28"/>
        </w:rPr>
      </w:pPr>
    </w:p>
    <w:p w:rsidR="00CC7D81" w:rsidRPr="00924E86" w:rsidRDefault="00CC7D81" w:rsidP="00CC7D81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lastRenderedPageBreak/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（1）：</w:t>
      </w:r>
      <w:r w:rsidR="007C3EE8">
        <w:rPr>
          <w:rFonts w:hint="eastAsia"/>
          <w:sz w:val="28"/>
          <w:szCs w:val="28"/>
        </w:rPr>
        <w:t>工艺改进</w:t>
      </w:r>
      <w:r w:rsidR="004F3D70">
        <w:rPr>
          <w:rFonts w:hint="eastAsia"/>
          <w:sz w:val="28"/>
          <w:szCs w:val="28"/>
        </w:rPr>
        <w:t>项目</w:t>
      </w:r>
      <w:r w:rsidR="00CF15B8">
        <w:rPr>
          <w:rFonts w:hint="eastAsia"/>
          <w:sz w:val="28"/>
          <w:szCs w:val="28"/>
        </w:rPr>
        <w:t>名称</w:t>
      </w:r>
      <w:r w:rsidRPr="00CC7D81">
        <w:rPr>
          <w:sz w:val="28"/>
          <w:szCs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（2）：</w:t>
      </w:r>
      <w:r w:rsidR="004F3D70">
        <w:rPr>
          <w:rFonts w:hint="eastAsia"/>
          <w:sz w:val="28"/>
          <w:szCs w:val="28"/>
        </w:rPr>
        <w:t>工艺改进提出单位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（3）：</w:t>
      </w:r>
      <w:r w:rsidR="004F3D70">
        <w:rPr>
          <w:rFonts w:hint="eastAsia"/>
          <w:sz w:val="28"/>
          <w:szCs w:val="28"/>
        </w:rPr>
        <w:t>工艺改进协作单位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（4）：</w:t>
      </w:r>
      <w:r w:rsidR="004F3D70">
        <w:rPr>
          <w:rFonts w:hint="eastAsia"/>
          <w:sz w:val="28"/>
          <w:szCs w:val="28"/>
        </w:rPr>
        <w:t>工艺改进完成时间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（5）：</w:t>
      </w:r>
      <w:r w:rsidR="004F3D70">
        <w:rPr>
          <w:rFonts w:hint="eastAsia"/>
          <w:sz w:val="28"/>
          <w:szCs w:val="28"/>
        </w:rPr>
        <w:t>工艺优化团队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（6）：</w:t>
      </w:r>
      <w:r w:rsidR="004F3D70">
        <w:rPr>
          <w:rFonts w:hint="eastAsia"/>
          <w:sz w:val="28"/>
          <w:szCs w:val="28"/>
        </w:rPr>
        <w:t>问题</w:t>
      </w:r>
      <w:r w:rsidR="00726130">
        <w:rPr>
          <w:rFonts w:hint="eastAsia"/>
          <w:sz w:val="28"/>
          <w:szCs w:val="28"/>
        </w:rPr>
        <w:t>简述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（7）：</w:t>
      </w:r>
      <w:r w:rsidR="004F3D70">
        <w:rPr>
          <w:rFonts w:hint="eastAsia"/>
          <w:sz w:val="28"/>
          <w:szCs w:val="28"/>
        </w:rPr>
        <w:t>原因分析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（8）：</w:t>
      </w:r>
      <w:r w:rsidR="004F3D70">
        <w:rPr>
          <w:rFonts w:hint="eastAsia"/>
          <w:sz w:val="28"/>
          <w:szCs w:val="28"/>
        </w:rPr>
        <w:t>解决措施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（9）：</w:t>
      </w:r>
      <w:r w:rsidR="004F3D70">
        <w:rPr>
          <w:rFonts w:hint="eastAsia"/>
          <w:sz w:val="28"/>
          <w:szCs w:val="28"/>
        </w:rPr>
        <w:t>验证结果</w:t>
      </w:r>
      <w:r w:rsidRPr="00CC7D81">
        <w:rPr>
          <w:rFonts w:ascii="宋体" w:hint="eastAsia"/>
          <w:sz w:val="28"/>
        </w:rPr>
        <w:t>。</w:t>
      </w:r>
    </w:p>
    <w:p w:rsid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（10）：</w:t>
      </w:r>
      <w:r w:rsidR="004F3D70">
        <w:rPr>
          <w:rFonts w:hint="eastAsia"/>
          <w:sz w:val="28"/>
          <w:szCs w:val="28"/>
        </w:rPr>
        <w:t>效果评价</w:t>
      </w:r>
      <w:r w:rsidRPr="00CC7D81">
        <w:rPr>
          <w:rFonts w:ascii="宋体" w:hint="eastAsia"/>
          <w:sz w:val="28"/>
        </w:rPr>
        <w:t>。</w:t>
      </w:r>
    </w:p>
    <w:p w:rsidR="00584595" w:rsidRDefault="00584595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1</w:t>
      </w:r>
      <w:r w:rsidRPr="00CC7D81">
        <w:rPr>
          <w:rFonts w:ascii="宋体" w:hint="eastAsia"/>
          <w:sz w:val="28"/>
        </w:rPr>
        <w:t>）：</w:t>
      </w:r>
      <w:r>
        <w:rPr>
          <w:rFonts w:ascii="宋体" w:hint="eastAsia"/>
          <w:sz w:val="28"/>
        </w:rPr>
        <w:t>项目负责人编制。</w:t>
      </w:r>
    </w:p>
    <w:p w:rsidR="00584595" w:rsidRDefault="00584595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2</w:t>
      </w:r>
      <w:r w:rsidRPr="00CC7D81">
        <w:rPr>
          <w:rFonts w:ascii="宋体" w:hint="eastAsia"/>
          <w:sz w:val="28"/>
        </w:rPr>
        <w:t>）：</w:t>
      </w:r>
      <w:r>
        <w:rPr>
          <w:rFonts w:ascii="宋体" w:hint="eastAsia"/>
          <w:sz w:val="28"/>
        </w:rPr>
        <w:t>生产</w:t>
      </w:r>
      <w:r w:rsidR="00AF26E6">
        <w:rPr>
          <w:rFonts w:ascii="宋体" w:hint="eastAsia"/>
          <w:sz w:val="28"/>
        </w:rPr>
        <w:t>单位</w:t>
      </w:r>
      <w:r>
        <w:rPr>
          <w:rFonts w:ascii="宋体" w:hint="eastAsia"/>
          <w:sz w:val="28"/>
        </w:rPr>
        <w:t>负责人审核。</w:t>
      </w:r>
    </w:p>
    <w:p w:rsidR="00584595" w:rsidRPr="00CC7D81" w:rsidRDefault="00584595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3</w:t>
      </w:r>
      <w:r w:rsidRPr="00CC7D81">
        <w:rPr>
          <w:rFonts w:ascii="宋体" w:hint="eastAsia"/>
          <w:sz w:val="28"/>
        </w:rPr>
        <w:t>）：</w:t>
      </w:r>
      <w:r>
        <w:rPr>
          <w:rFonts w:ascii="宋体" w:hint="eastAsia"/>
          <w:sz w:val="28"/>
        </w:rPr>
        <w:t>技术办公室项目主管人员批准。</w:t>
      </w:r>
    </w:p>
    <w:p w:rsidR="003F7539" w:rsidRDefault="00B151EB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B151EB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9.4pt;margin-top:18.15pt;width:123.95pt;height:0;z-index:251659264" o:connectortype="straight" strokeweight="1.5pt"/>
        </w:pict>
      </w:r>
    </w:p>
    <w:p w:rsidR="006E6843" w:rsidRPr="008B3E9B" w:rsidRDefault="00B151EB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B151EB">
        <w:rPr>
          <w:rFonts w:ascii="Times New Roman" w:hAnsi="Times New Roman" w:cs="Times New Roman"/>
          <w:noProof/>
          <w:sz w:val="28"/>
          <w:szCs w:val="28"/>
        </w:rPr>
        <w:pict>
          <v:shape id="_x0000_s1026" type="#_x0000_t32" style="position:absolute;left:0;text-align:left;margin-left:296.65pt;margin-top:471.85pt;width:123.95pt;height:0;z-index:251658240" o:connectortype="straight" strokeweight="1.5pt"/>
        </w:pict>
      </w:r>
    </w:p>
    <w:sectPr w:rsidR="006E6843" w:rsidRPr="008B3E9B" w:rsidSect="00CC7D81">
      <w:headerReference w:type="default" r:id="rId8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593F" w:rsidRDefault="00AF593F" w:rsidP="006E6843">
      <w:r>
        <w:separator/>
      </w:r>
    </w:p>
  </w:endnote>
  <w:endnote w:type="continuationSeparator" w:id="1">
    <w:p w:rsidR="00AF593F" w:rsidRDefault="00AF593F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593F" w:rsidRDefault="00AF593F" w:rsidP="006E6843">
      <w:r>
        <w:separator/>
      </w:r>
    </w:p>
  </w:footnote>
  <w:footnote w:type="continuationSeparator" w:id="1">
    <w:p w:rsidR="00AF593F" w:rsidRDefault="00AF593F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FB1" w:rsidRPr="000B369D" w:rsidRDefault="00462E21" w:rsidP="006B38C0">
    <w:pPr>
      <w:pStyle w:val="a5"/>
      <w:pBdr>
        <w:bottom w:val="none" w:sz="0" w:space="0" w:color="auto"/>
      </w:pBdr>
      <w:rPr>
        <w:rFonts w:ascii="黑体" w:eastAsia="黑体" w:hAnsi="黑体" w:cs="Times New Roman"/>
        <w:sz w:val="24"/>
        <w:szCs w:val="24"/>
      </w:rPr>
    </w:pPr>
    <w:r>
      <w:rPr>
        <w:rFonts w:ascii="黑体" w:eastAsia="黑体" w:hAnsi="黑体" w:hint="eastAsia"/>
        <w:b/>
        <w:sz w:val="24"/>
        <w:szCs w:val="24"/>
      </w:rPr>
      <w:t xml:space="preserve">                 </w:t>
    </w:r>
    <w:r w:rsidR="00395FB1" w:rsidRPr="000B369D">
      <w:rPr>
        <w:rFonts w:ascii="黑体" w:eastAsia="黑体" w:hAnsi="黑体" w:hint="eastAsia"/>
        <w:b/>
        <w:sz w:val="24"/>
        <w:szCs w:val="24"/>
      </w:rPr>
      <w:t xml:space="preserve">     </w:t>
    </w:r>
    <w:r w:rsidR="00395FB1" w:rsidRPr="000B369D">
      <w:rPr>
        <w:rFonts w:ascii="黑体" w:eastAsia="黑体" w:hAnsi="黑体" w:cs="Times New Roman"/>
        <w:sz w:val="24"/>
        <w:szCs w:val="24"/>
      </w:rPr>
      <w:t xml:space="preserve">   </w:t>
    </w:r>
    <w:r w:rsidR="00395FB1" w:rsidRPr="000B369D">
      <w:rPr>
        <w:rFonts w:ascii="黑体" w:eastAsia="黑体" w:hAnsi="黑体" w:cs="Times New Roman" w:hint="eastAsia"/>
        <w:sz w:val="24"/>
        <w:szCs w:val="24"/>
      </w:rPr>
      <w:t xml:space="preserve">                             </w:t>
    </w:r>
    <w:r w:rsidR="00395FB1" w:rsidRPr="000B369D">
      <w:rPr>
        <w:rFonts w:ascii="黑体" w:eastAsia="黑体" w:hAnsi="黑体" w:cs="Times New Roman"/>
        <w:sz w:val="24"/>
        <w:szCs w:val="24"/>
      </w:rPr>
      <w:t xml:space="preserve">      FM 1</w:t>
    </w:r>
    <w:r>
      <w:rPr>
        <w:rFonts w:ascii="黑体" w:eastAsia="黑体" w:hAnsi="黑体" w:cs="Times New Roman" w:hint="eastAsia"/>
        <w:sz w:val="24"/>
        <w:szCs w:val="24"/>
      </w:rPr>
      <w:t>406</w:t>
    </w:r>
    <w:r w:rsidR="00A46CAC" w:rsidRPr="000B369D">
      <w:rPr>
        <w:rFonts w:ascii="黑体" w:eastAsia="黑体" w:hAnsi="黑体" w:cs="Times New Roman"/>
        <w:sz w:val="24"/>
        <w:szCs w:val="24"/>
      </w:rPr>
      <w:t>-</w:t>
    </w:r>
    <w:r w:rsidR="00A46CAC" w:rsidRPr="000B369D">
      <w:rPr>
        <w:rFonts w:ascii="黑体" w:eastAsia="黑体" w:hAnsi="黑体" w:cs="Times New Roman" w:hint="eastAsia"/>
        <w:sz w:val="24"/>
        <w:szCs w:val="24"/>
      </w:rPr>
      <w:t>27</w:t>
    </w:r>
    <w:r w:rsidR="00395FB1" w:rsidRPr="000B369D">
      <w:rPr>
        <w:rFonts w:ascii="黑体" w:eastAsia="黑体" w:hAnsi="黑体" w:cs="Times New Roman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08722B11"/>
    <w:multiLevelType w:val="hybridMultilevel"/>
    <w:tmpl w:val="8BACAE2A"/>
    <w:lvl w:ilvl="0" w:tplc="94D6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F7722F"/>
    <w:multiLevelType w:val="hybridMultilevel"/>
    <w:tmpl w:val="F3BE65F4"/>
    <w:lvl w:ilvl="0" w:tplc="AD286F86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85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16A92"/>
    <w:rsid w:val="00034E19"/>
    <w:rsid w:val="00047A53"/>
    <w:rsid w:val="000777FA"/>
    <w:rsid w:val="000A041F"/>
    <w:rsid w:val="000A127A"/>
    <w:rsid w:val="000B369D"/>
    <w:rsid w:val="001056FE"/>
    <w:rsid w:val="00115050"/>
    <w:rsid w:val="00153B84"/>
    <w:rsid w:val="00187BE6"/>
    <w:rsid w:val="00194A63"/>
    <w:rsid w:val="001A2511"/>
    <w:rsid w:val="001B2A9D"/>
    <w:rsid w:val="001D4B44"/>
    <w:rsid w:val="001F115B"/>
    <w:rsid w:val="0020066D"/>
    <w:rsid w:val="0026119C"/>
    <w:rsid w:val="00271B9C"/>
    <w:rsid w:val="002C2EC5"/>
    <w:rsid w:val="002D1C82"/>
    <w:rsid w:val="002D315F"/>
    <w:rsid w:val="002E351B"/>
    <w:rsid w:val="002E72EA"/>
    <w:rsid w:val="002F61EA"/>
    <w:rsid w:val="00300B36"/>
    <w:rsid w:val="003336F6"/>
    <w:rsid w:val="00342292"/>
    <w:rsid w:val="0036698C"/>
    <w:rsid w:val="00371E4B"/>
    <w:rsid w:val="00395FB1"/>
    <w:rsid w:val="003D12C6"/>
    <w:rsid w:val="003E5B31"/>
    <w:rsid w:val="003F2C59"/>
    <w:rsid w:val="003F7539"/>
    <w:rsid w:val="004263BF"/>
    <w:rsid w:val="004478A5"/>
    <w:rsid w:val="0046109D"/>
    <w:rsid w:val="00462E21"/>
    <w:rsid w:val="004F3D70"/>
    <w:rsid w:val="005146E3"/>
    <w:rsid w:val="00525E67"/>
    <w:rsid w:val="00526981"/>
    <w:rsid w:val="005604EC"/>
    <w:rsid w:val="0056295E"/>
    <w:rsid w:val="00562D0B"/>
    <w:rsid w:val="00584595"/>
    <w:rsid w:val="005D4A61"/>
    <w:rsid w:val="005E6873"/>
    <w:rsid w:val="005E68C2"/>
    <w:rsid w:val="00637B1D"/>
    <w:rsid w:val="006729BE"/>
    <w:rsid w:val="006B38C0"/>
    <w:rsid w:val="006E5F88"/>
    <w:rsid w:val="006E6843"/>
    <w:rsid w:val="00714CAC"/>
    <w:rsid w:val="00722F52"/>
    <w:rsid w:val="00726130"/>
    <w:rsid w:val="00733FCA"/>
    <w:rsid w:val="00735119"/>
    <w:rsid w:val="00742A14"/>
    <w:rsid w:val="0076459E"/>
    <w:rsid w:val="007841CB"/>
    <w:rsid w:val="00793C08"/>
    <w:rsid w:val="007965F1"/>
    <w:rsid w:val="007A2D45"/>
    <w:rsid w:val="007C3EE8"/>
    <w:rsid w:val="007E0858"/>
    <w:rsid w:val="007E1552"/>
    <w:rsid w:val="007E6B5B"/>
    <w:rsid w:val="00835CBF"/>
    <w:rsid w:val="00844397"/>
    <w:rsid w:val="008452DF"/>
    <w:rsid w:val="0086113C"/>
    <w:rsid w:val="008B3E9B"/>
    <w:rsid w:val="008D7E26"/>
    <w:rsid w:val="008F53D2"/>
    <w:rsid w:val="00911F27"/>
    <w:rsid w:val="0092247C"/>
    <w:rsid w:val="0092493E"/>
    <w:rsid w:val="009254FD"/>
    <w:rsid w:val="009336EE"/>
    <w:rsid w:val="00947BDD"/>
    <w:rsid w:val="00966DCF"/>
    <w:rsid w:val="00975EFA"/>
    <w:rsid w:val="009E1EB2"/>
    <w:rsid w:val="00A13FA9"/>
    <w:rsid w:val="00A217E0"/>
    <w:rsid w:val="00A46CAC"/>
    <w:rsid w:val="00A603CD"/>
    <w:rsid w:val="00A635D7"/>
    <w:rsid w:val="00A643CC"/>
    <w:rsid w:val="00A70D41"/>
    <w:rsid w:val="00A75FD9"/>
    <w:rsid w:val="00A83547"/>
    <w:rsid w:val="00AA1DA2"/>
    <w:rsid w:val="00AA32A9"/>
    <w:rsid w:val="00AB325A"/>
    <w:rsid w:val="00AB5CBC"/>
    <w:rsid w:val="00AC06B1"/>
    <w:rsid w:val="00AC4C05"/>
    <w:rsid w:val="00AE1E1F"/>
    <w:rsid w:val="00AF26E6"/>
    <w:rsid w:val="00AF593F"/>
    <w:rsid w:val="00B07E61"/>
    <w:rsid w:val="00B151EB"/>
    <w:rsid w:val="00B645F2"/>
    <w:rsid w:val="00B77E30"/>
    <w:rsid w:val="00B8592A"/>
    <w:rsid w:val="00B92EA6"/>
    <w:rsid w:val="00B96CDC"/>
    <w:rsid w:val="00B97914"/>
    <w:rsid w:val="00BE7DCE"/>
    <w:rsid w:val="00C047EF"/>
    <w:rsid w:val="00C05978"/>
    <w:rsid w:val="00C13192"/>
    <w:rsid w:val="00C23565"/>
    <w:rsid w:val="00C335F6"/>
    <w:rsid w:val="00C4424A"/>
    <w:rsid w:val="00C525B7"/>
    <w:rsid w:val="00C8780D"/>
    <w:rsid w:val="00C90D1A"/>
    <w:rsid w:val="00CC7D81"/>
    <w:rsid w:val="00CF15B8"/>
    <w:rsid w:val="00D11E57"/>
    <w:rsid w:val="00D17AB7"/>
    <w:rsid w:val="00D329C1"/>
    <w:rsid w:val="00D61868"/>
    <w:rsid w:val="00D6708F"/>
    <w:rsid w:val="00D74BD1"/>
    <w:rsid w:val="00DA5E6B"/>
    <w:rsid w:val="00DD5884"/>
    <w:rsid w:val="00DD647B"/>
    <w:rsid w:val="00DE64C3"/>
    <w:rsid w:val="00E641A3"/>
    <w:rsid w:val="00E66D46"/>
    <w:rsid w:val="00E737F6"/>
    <w:rsid w:val="00E7718B"/>
    <w:rsid w:val="00E82840"/>
    <w:rsid w:val="00E93DE6"/>
    <w:rsid w:val="00EA3E03"/>
    <w:rsid w:val="00EA5B0C"/>
    <w:rsid w:val="00EA5F3D"/>
    <w:rsid w:val="00EC0F2F"/>
    <w:rsid w:val="00ED63E7"/>
    <w:rsid w:val="00EE5E55"/>
    <w:rsid w:val="00F05416"/>
    <w:rsid w:val="00F15FD4"/>
    <w:rsid w:val="00F2665F"/>
    <w:rsid w:val="00F27A9E"/>
    <w:rsid w:val="00F34542"/>
    <w:rsid w:val="00F53333"/>
    <w:rsid w:val="00F6565A"/>
    <w:rsid w:val="00F90C2C"/>
    <w:rsid w:val="00F9217C"/>
    <w:rsid w:val="00FB3A80"/>
    <w:rsid w:val="00FD138A"/>
    <w:rsid w:val="00FF7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6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0A041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A041F"/>
    <w:rPr>
      <w:sz w:val="18"/>
      <w:szCs w:val="18"/>
    </w:rPr>
  </w:style>
  <w:style w:type="table" w:styleId="a8">
    <w:name w:val="Table Grid"/>
    <w:basedOn w:val="a1"/>
    <w:uiPriority w:val="59"/>
    <w:rsid w:val="00AE1E1F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 Spacing"/>
    <w:uiPriority w:val="1"/>
    <w:qFormat/>
    <w:rsid w:val="00B77E30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0A7A6-4B91-4CF5-8687-96ADF7B6B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74</Words>
  <Characters>422</Characters>
  <Application>Microsoft Office Word</Application>
  <DocSecurity>0</DocSecurity>
  <Lines>3</Lines>
  <Paragraphs>1</Paragraphs>
  <ScaleCrop>false</ScaleCrop>
  <Company>SACC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20</cp:revision>
  <dcterms:created xsi:type="dcterms:W3CDTF">2022-04-29T07:42:00Z</dcterms:created>
  <dcterms:modified xsi:type="dcterms:W3CDTF">2025-11-11T06:22:00Z</dcterms:modified>
</cp:coreProperties>
</file>