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w:t>
      </w:r>
      <w:r>
        <w:rPr>
          <w:color w:val="1b324f"/>
          <w:sz w:val="21"/>
          <w:szCs w:val="21"/>
          <w:rFonts w:ascii="宋体" w:cs="宋体" w:eastAsia="宋体" w:hAnsi="宋体"/>
        </w:rPr>
        <w:t xml:space="preserve">科技创新部</w:t>
      </w:r>
      <w:r>
        <w:rPr>
          <w:color w:val="1b324f"/>
          <w:sz w:val="21"/>
          <w:szCs w:val="21"/>
          <w:rFonts w:ascii="华文宋体" w:cs="华文宋体" w:eastAsia="华文宋体" w:hAnsi="华文宋体"/>
        </w:rPr>
        <w:t xml:space="preserve">参与起草。</w:t>
      </w:r>
    </w:p>
    <w:p>
      <w:pPr>
        <w:spacing w:before="0" w:after="0"/>
        <w:jc w:val="both"/>
      </w:pPr>
      <w:r>
        <w:rPr>
          <w:color w:val="1b324f"/>
          <w:sz w:val="21"/>
          <w:szCs w:val="21"/>
          <w:rFonts w:ascii="华文宋体" w:cs="华文宋体" w:eastAsia="华文宋体" w:hAnsi="华文宋体"/>
        </w:rPr>
        <w:t xml:space="preserve">本制度由</w:t>
      </w:r>
      <w:r>
        <w:rPr>
          <w:color w:val="1b324f"/>
          <w:sz w:val="21"/>
          <w:szCs w:val="21"/>
          <w:rFonts w:ascii="宋体" w:cs="宋体" w:eastAsia="宋体" w:hAnsi="宋体"/>
        </w:rPr>
        <w:t xml:space="preserve">科技创新部</w:t>
      </w:r>
      <w:r>
        <w:rPr>
          <w:color w:val="1b324f"/>
          <w:sz w:val="21"/>
          <w:szCs w:val="21"/>
          <w:rFonts w:ascii="华文宋体" w:cs="华文宋体" w:eastAsia="华文宋体" w:hAnsi="华文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MA700项目标工借用管理标准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w:t>
      </w:r>
      <w:r>
        <w:rPr>
          <w:color w:val="000000"/>
          <w:sz w:val="28"/>
          <w:szCs w:val="28"/>
          <w:rFonts w:ascii="Times New Roman" w:cs="Times New Roman" w:eastAsia="Times New Roman" w:hAnsi="Times New Roman"/>
        </w:rPr>
        <w:t xml:space="preserve">MA700</w:t>
      </w:r>
      <w:r>
        <w:rPr>
          <w:color w:val="000000"/>
          <w:sz w:val="28"/>
          <w:szCs w:val="28"/>
          <w:rFonts w:ascii="华文宋体" w:cs="华文宋体" w:eastAsia="华文宋体" w:hAnsi="华文宋体"/>
        </w:rPr>
        <w:t xml:space="preserve">项目标工借用管理要求。</w:t>
      </w:r>
    </w:p>
    <w:p>
      <w:pPr>
        <w:spacing w:before="0" w:after="0"/>
        <w:jc w:val="both"/>
      </w:pPr>
      <w:r>
        <w:rPr>
          <w:color w:val="000000"/>
          <w:sz w:val="28"/>
          <w:szCs w:val="28"/>
          <w:rFonts w:ascii="华文宋体" w:cs="华文宋体" w:eastAsia="华文宋体" w:hAnsi="华文宋体"/>
        </w:rPr>
        <w:t xml:space="preserve">本文件适用于</w:t>
      </w:r>
      <w:r>
        <w:rPr>
          <w:color w:val="000000"/>
          <w:sz w:val="28"/>
          <w:szCs w:val="28"/>
          <w:rFonts w:ascii="Times New Roman" w:cs="Times New Roman" w:eastAsia="Times New Roman" w:hAnsi="Times New Roman"/>
        </w:rPr>
        <w:t xml:space="preserve">MA700</w:t>
      </w:r>
      <w:r>
        <w:rPr>
          <w:color w:val="000000"/>
          <w:sz w:val="28"/>
          <w:szCs w:val="28"/>
          <w:rFonts w:ascii="华文宋体" w:cs="华文宋体" w:eastAsia="华文宋体" w:hAnsi="华文宋体"/>
        </w:rPr>
        <w:t xml:space="preserve">项目标工借用业务的执行。</w:t>
      </w:r>
    </w:p>
    <w:p>
      <w:pPr>
        <w:spacing w:before="0" w:after="0"/>
        <w:jc w:val="both"/>
      </w:pPr>
      <w:r>
        <w:rPr>
          <w:color w:val="000000"/>
          <w:sz w:val="28"/>
          <w:szCs w:val="28"/>
          <w:rFonts w:ascii="华文宋体" w:cs="华文宋体" w:eastAsia="华文宋体" w:hAnsi="华文宋体"/>
        </w:rPr>
        <w:t xml:space="preserve">本文件依据</w:t>
      </w:r>
      <w:r>
        <w:rPr>
          <w:color w:val="000000"/>
          <w:sz w:val="28"/>
          <w:szCs w:val="28"/>
          <w:rFonts w:ascii="Times New Roman" w:cs="Times New Roman" w:eastAsia="Times New Roman" w:hAnsi="Times New Roman"/>
        </w:rPr>
        <w:t xml:space="preserve">GLC14070301</w:t>
      </w:r>
      <w:r>
        <w:rPr>
          <w:color w:val="000000"/>
          <w:sz w:val="28"/>
          <w:szCs w:val="28"/>
          <w:rFonts w:ascii="华文宋体" w:cs="华文宋体" w:eastAsia="华文宋体" w:hAnsi="华文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CB0700-013</w:t>
      </w:r>
      <w:r>
        <w:rPr>
          <w:color w:val="1b324f"/>
          <w:sz w:val="28"/>
          <w:szCs w:val="28"/>
          <w:rFonts w:ascii="宋体" w:cs="宋体" w:eastAsia="宋体" w:hAnsi="宋体"/>
        </w:rPr>
        <w:t xml:space="preserve">      </w:t>
      </w:r>
      <w:r>
        <w:rPr>
          <w:color w:val="1b324f"/>
          <w:sz w:val="28"/>
          <w:szCs w:val="28"/>
          <w:rFonts w:ascii="华文宋体" w:cs="华文宋体" w:eastAsia="华文宋体" w:hAnsi="华文宋体"/>
        </w:rPr>
        <w:t xml:space="preserve">机体供应商工艺装备技术管理要求</w:t>
      </w:r>
    </w:p>
    <w:p>
      <w:pPr>
        <w:spacing w:before="0" w:after="0"/>
        <w:jc w:val="both"/>
      </w:pPr>
      <w:r>
        <w:rPr>
          <w:color w:val="1b324f"/>
          <w:sz w:val="28"/>
          <w:szCs w:val="28"/>
          <w:rFonts w:ascii="Times New Roman" w:cs="Times New Roman" w:eastAsia="Times New Roman" w:hAnsi="Times New Roman"/>
        </w:rPr>
        <w:t xml:space="preserve">CB0800-001</w:t>
      </w:r>
      <w:r>
        <w:rPr>
          <w:color w:val="1b324f"/>
          <w:sz w:val="28"/>
          <w:szCs w:val="28"/>
          <w:rFonts w:ascii="宋体" w:cs="宋体" w:eastAsia="宋体" w:hAnsi="宋体"/>
        </w:rPr>
        <w:t xml:space="preserve">      </w:t>
      </w:r>
      <w:r>
        <w:rPr>
          <w:color w:val="1b324f"/>
          <w:sz w:val="28"/>
          <w:szCs w:val="28"/>
          <w:rFonts w:ascii="华文宋体" w:cs="华文宋体" w:eastAsia="华文宋体" w:hAnsi="华文宋体"/>
        </w:rPr>
        <w:t xml:space="preserve">供应商工艺装备管理及控制管理要求</w:t>
      </w:r>
    </w:p>
    <w:p>
      <w:pPr>
        <w:spacing w:before="0" w:after="0"/>
        <w:jc w:val="both"/>
      </w:pPr>
      <w:r>
        <w:rPr>
          <w:color w:val="000000"/>
          <w:sz w:val="28"/>
          <w:szCs w:val="28"/>
          <w:rFonts w:ascii="Times New Roman" w:cs="Times New Roman" w:eastAsia="Times New Roman" w:hAnsi="Times New Roman"/>
        </w:rPr>
        <w:t xml:space="preserve">GLC14070301         </w:t>
      </w:r>
      <w:r>
        <w:rPr>
          <w:color w:val="1b324f"/>
          <w:sz w:val="28"/>
          <w:szCs w:val="28"/>
          <w:rFonts w:ascii="华文宋体" w:cs="华文宋体" w:eastAsia="华文宋体" w:hAnsi="华文宋体"/>
        </w:rPr>
        <w:t xml:space="preserve">工装使用管理程序</w:t>
      </w:r>
    </w:p>
    <w:p>
      <w:pPr>
        <w:spacing w:before="0" w:after="0"/>
        <w:jc w:val="both"/>
      </w:pPr>
      <w:r>
        <w:rPr>
          <w:color w:val="1b324f"/>
          <w:sz w:val="28"/>
          <w:szCs w:val="28"/>
          <w:rFonts w:ascii="Times New Roman" w:cs="Times New Roman" w:eastAsia="Times New Roman" w:hAnsi="Times New Roman"/>
        </w:rPr>
        <w:t xml:space="preserve">GLB14070301-10</w:t>
      </w:r>
      <w:r>
        <w:rPr>
          <w:color w:val="1b324f"/>
          <w:sz w:val="28"/>
          <w:szCs w:val="28"/>
          <w:rFonts w:ascii="宋体" w:cs="宋体" w:eastAsia="宋体" w:hAnsi="宋体"/>
        </w:rPr>
        <w:t xml:space="preserve">  </w:t>
      </w:r>
      <w:r>
        <w:rPr>
          <w:color w:val="1b324f"/>
          <w:sz w:val="28"/>
          <w:szCs w:val="28"/>
          <w:rFonts w:ascii="华文宋体" w:cs="华文宋体" w:eastAsia="华文宋体" w:hAnsi="华文宋体"/>
        </w:rPr>
        <w:t xml:space="preserve">标准工装的管理标准</w:t>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3.1规定表格</w:t>
      </w:r>
    </w:p>
    <w:p>
      <w:pPr>
        <w:spacing w:before="0" w:after="0"/>
        <w:jc w:val="both"/>
      </w:pPr>
      <w:r>
        <w:rPr>
          <w:sz w:val="28"/>
          <w:szCs w:val="28"/>
          <w:rFonts w:ascii="宋体" w:cs="宋体" w:eastAsia="宋体" w:hAnsi="宋体"/>
        </w:rPr>
        <w:t xml:space="preserve">无</w:t>
      </w:r>
    </w:p>
    <w:p>
      <w:pPr>
        <w:spacing w:before="0" w:after="0"/>
        <w:jc w:val="both"/>
      </w:pPr>
      <w:r>
        <w:rPr>
          <w:color w:val="1b324f"/>
          <w:sz w:val="28"/>
          <w:szCs w:val="28"/>
          <w:rFonts w:ascii="华文黑体" w:cs="华文黑体" w:eastAsia="华文黑体" w:hAnsi="华文黑体"/>
        </w:rPr>
        <w:t xml:space="preserve">3.2引用表格</w:t>
      </w:r>
    </w:p>
    <w:p>
      <w:pPr>
        <w:spacing w:before="0" w:after="0"/>
        <w:jc w:val="both"/>
      </w:pPr>
      <w:r>
        <w:rPr>
          <w:color w:val="1b324f"/>
          <w:sz w:val="28"/>
          <w:szCs w:val="28"/>
          <w:rFonts w:ascii="华文宋体" w:cs="华文宋体" w:eastAsia="华文宋体" w:hAnsi="华文宋体"/>
        </w:rPr>
        <w:t xml:space="preserve">TA02022    标工开关箱记录（见附录A）</w:t>
      </w:r>
    </w:p>
    <w:p>
      <w:pPr>
        <w:spacing w:before="0" w:after="0"/>
        <w:jc w:val="both"/>
      </w:pPr>
      <w:r>
        <w:rPr>
          <w:color w:val="1b324f"/>
          <w:sz w:val="28"/>
          <w:szCs w:val="28"/>
          <w:rFonts w:ascii="华文宋体" w:cs="华文宋体" w:eastAsia="华文宋体" w:hAnsi="华文宋体"/>
        </w:rPr>
        <w:t xml:space="preserve">TA0805-057 工装借用单（见附录B）</w:t>
      </w:r>
    </w:p>
    <w:p>
      <w:pPr>
        <w:spacing w:before="0" w:after="0"/>
        <w:jc w:val="both"/>
      </w:pPr>
      <w:r>
        <w:rPr>
          <w:color w:val="1b324f"/>
          <w:sz w:val="28"/>
          <w:szCs w:val="28"/>
          <w:rFonts w:ascii="华文宋体" w:cs="华文宋体" w:eastAsia="华文宋体" w:hAnsi="华文宋体"/>
        </w:rPr>
        <w:t xml:space="preserve">TA02024    工装装箱单（见附录C）</w:t>
      </w:r>
    </w:p>
    <w:p>
      <w:pPr>
        <w:spacing w:before="0" w:after="0"/>
        <w:jc w:val="both"/>
      </w:pPr>
      <w:r>
        <w:rPr>
          <w:color w:val="1b324f"/>
          <w:sz w:val="28"/>
          <w:szCs w:val="28"/>
          <w:rFonts w:ascii="华文宋体" w:cs="华文宋体" w:eastAsia="华文宋体" w:hAnsi="华文宋体"/>
        </w:rPr>
        <w:t xml:space="preserve">TA0805-082 外供工装交接单（见附录D）</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left"/>
      </w:pPr>
      <w:r>
        <w:rPr>
          <w:color w:val="2a2b2e"/>
          <w:sz w:val="24"/>
          <w:szCs w:val="24"/>
          <w:rFonts w:ascii="宋体" w:cs="宋体" w:eastAsia="宋体" w:hAnsi="宋体"/>
        </w:rPr>
        <w:t xml:space="preserve"> </w:t>
      </w:r>
      <w:r>
        <w:rPr>
          <w:color w:val="1b324f"/>
          <w:sz w:val="28"/>
          <w:szCs w:val="28"/>
          <w:rFonts w:ascii="华文宋体" w:cs="华文宋体" w:eastAsia="华文宋体" w:hAnsi="华文宋体"/>
        </w:rPr>
        <w:t xml:space="preserve">以上表格，使用时按有效版次执行。</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b/>
          <w:bCs/>
          <w:color w:val="1b324f"/>
          <w:sz w:val="28"/>
          <w:szCs w:val="28"/>
          <w:rFonts w:ascii="华文宋体" w:cs="华文宋体" w:eastAsia="华文宋体" w:hAnsi="华文宋体"/>
        </w:rPr>
        <w:t xml:space="preserve">4.1  标准工艺装备</w:t>
      </w:r>
    </w:p>
    <w:p>
      <w:pPr>
        <w:spacing w:before="0" w:after="0"/>
        <w:jc w:val="both"/>
      </w:pPr>
      <w:r>
        <w:rPr>
          <w:color w:val="1b324f"/>
          <w:sz w:val="28"/>
          <w:szCs w:val="28"/>
          <w:rFonts w:ascii="华文宋体" w:cs="华文宋体" w:eastAsia="华文宋体" w:hAnsi="华文宋体"/>
        </w:rPr>
        <w:t xml:space="preserve">是以 1：1 的真实尺寸体现产品某些部位几何形状和尺寸的刚性实体，作为制造、检验和协调生产用工装的模拟量标准，是保证生产用工装之间和产品部、组件之间尺寸和形状协调与互换的重要依据。</w:t>
      </w:r>
    </w:p>
    <w:p>
      <w:pPr>
        <w:spacing w:before="0" w:after="0"/>
        <w:jc w:val="both"/>
      </w:pPr>
      <w:r>
        <w:rPr>
          <w:b/>
          <w:bCs/>
          <w:color w:val="1b324f"/>
          <w:sz w:val="28"/>
          <w:szCs w:val="28"/>
          <w:rFonts w:ascii="华文宋体" w:cs="华文宋体" w:eastAsia="华文宋体" w:hAnsi="华文宋体"/>
        </w:rPr>
        <w:t xml:space="preserve">4.2  外供工装</w:t>
      </w:r>
    </w:p>
    <w:p>
      <w:pPr>
        <w:spacing w:before="0" w:after="0"/>
        <w:jc w:val="both"/>
      </w:pPr>
      <w:r>
        <w:rPr>
          <w:color w:val="1b324f"/>
          <w:sz w:val="28"/>
          <w:szCs w:val="28"/>
          <w:rFonts w:ascii="华文宋体" w:cs="华文宋体" w:eastAsia="华文宋体" w:hAnsi="华文宋体"/>
        </w:rPr>
        <w:t xml:space="preserve">由西飞民机向供应商提供的工装，由供应商使用管理的，产权属于西飞民机的工装。</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b/>
          <w:bCs/>
          <w:color w:val="1b324f"/>
          <w:sz w:val="28"/>
          <w:szCs w:val="28"/>
          <w:rFonts w:ascii="华文宋体" w:cs="华文宋体" w:eastAsia="华文宋体" w:hAnsi="华文宋体"/>
        </w:rPr>
        <w:t xml:space="preserve">5.1  标工的借用</w:t>
      </w:r>
    </w:p>
    <w:p>
      <w:pPr>
        <w:spacing w:before="0" w:after="0"/>
        <w:jc w:val="both"/>
      </w:pPr>
      <w:r>
        <w:rPr>
          <w:color w:val="1b324f"/>
          <w:sz w:val="28"/>
          <w:szCs w:val="28"/>
          <w:rFonts w:ascii="华文宋体" w:cs="华文宋体" w:eastAsia="华文宋体" w:hAnsi="华文宋体"/>
        </w:rPr>
        <w:t xml:space="preserve">5.1.1  需要借用标工时，项目管理部与西飞民机项目管理部门协调，并提出“标工借用单”（表格见附录B）向西飞民机提出申请。</w:t>
      </w:r>
    </w:p>
    <w:p>
      <w:pPr>
        <w:spacing w:before="0" w:after="0"/>
        <w:jc w:val="both"/>
      </w:pPr>
      <w:r>
        <w:rPr>
          <w:color w:val="1b324f"/>
          <w:sz w:val="28"/>
          <w:szCs w:val="28"/>
          <w:rFonts w:ascii="华文宋体" w:cs="华文宋体" w:eastAsia="华文宋体" w:hAnsi="华文宋体"/>
        </w:rPr>
        <w:t xml:space="preserve">5.1.2  借用时，到西飞民机提取标工，西飞民机负责装箱，装箱完后双方工装管理部门技术员组织进行交接验收，双方填写外供工装交接单（见附录D），外供工装借出前，若发现工装存在故障，需供方返修或办理合规手续后进行移交。</w:t>
      </w:r>
    </w:p>
    <w:p>
      <w:pPr>
        <w:spacing w:before="0" w:after="0"/>
        <w:jc w:val="both"/>
      </w:pPr>
      <w:r>
        <w:rPr>
          <w:color w:val="1b324f"/>
          <w:sz w:val="28"/>
          <w:szCs w:val="28"/>
          <w:rFonts w:ascii="华文宋体" w:cs="华文宋体" w:eastAsia="华文宋体" w:hAnsi="华文宋体"/>
        </w:rPr>
        <w:t xml:space="preserve">.5.1.3  标工借用到期归还或西飞民机因故（需沟通）要调回标工时，工艺装备室和项目管理部技术员负责组织装箱运送回标工，双方工装管理部门技术员共同在西飞民机进行交接验收，双方对归还的外供工装及借出时附带的工装使用记录卡、样板卡片、其他纸质资料进行检查，确认无误后双方签字办理工装交接，填写外供工装交接单，并各自留存一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5.1.4  若经西飞民机委托进行借用标工的定检、返修工作，相关纸质资料的交接也一并在外供工装交接单上进行记录，双方对借出的外供工装及资料进行检查，确认无误后双方签字办理工装交接，并各自留存一份。</w:t>
      </w:r>
    </w:p>
    <w:p>
      <w:pPr>
        <w:spacing w:before="0" w:after="0"/>
        <w:jc w:val="both"/>
      </w:pPr>
      <w:r>
        <w:rPr>
          <w:b/>
          <w:bCs/>
          <w:color w:val="1b324f"/>
          <w:sz w:val="28"/>
          <w:szCs w:val="28"/>
          <w:rFonts w:ascii="华文宋体" w:cs="华文宋体" w:eastAsia="华文宋体" w:hAnsi="华文宋体"/>
        </w:rPr>
        <w:t xml:space="preserve">5.2  标工发运前的准备</w:t>
      </w:r>
    </w:p>
    <w:p>
      <w:pPr>
        <w:spacing w:before="0" w:after="0"/>
        <w:jc w:val="both"/>
      </w:pPr>
      <w:r>
        <w:rPr>
          <w:color w:val="1b324f"/>
          <w:sz w:val="28"/>
          <w:szCs w:val="28"/>
          <w:rFonts w:ascii="华文宋体" w:cs="华文宋体" w:eastAsia="华文宋体" w:hAnsi="华文宋体"/>
        </w:rPr>
        <w:t xml:space="preserve">5.2.1 标工装箱前必须做如下准备工作</w:t>
      </w:r>
    </w:p>
    <w:p>
      <w:pPr>
        <w:spacing w:before="0" w:after="0"/>
        <w:jc w:val="both"/>
      </w:pPr>
      <w:r>
        <w:rPr>
          <w:color w:val="1b324f"/>
          <w:sz w:val="28"/>
          <w:szCs w:val="28"/>
          <w:rFonts w:ascii="华文宋体" w:cs="华文宋体" w:eastAsia="华文宋体" w:hAnsi="华文宋体"/>
        </w:rPr>
        <w:t xml:space="preserve">a)   所有松散的钢件，包括用链索连接着的零件，诸如衬套、销子和可卸件等，必须清洗并涂上防锈剂；</w:t>
      </w:r>
    </w:p>
    <w:p>
      <w:pPr>
        <w:spacing w:before="0" w:after="0"/>
        <w:jc w:val="both"/>
      </w:pPr>
      <w:r>
        <w:rPr>
          <w:color w:val="1b324f"/>
          <w:sz w:val="28"/>
          <w:szCs w:val="28"/>
          <w:rFonts w:ascii="华文宋体" w:cs="华文宋体" w:eastAsia="华文宋体" w:hAnsi="华文宋体"/>
        </w:rPr>
        <w:t xml:space="preserve">b)   所有机械加工过的表面和有协调控制要求的钢质表面，必须清洗并涂上防锈剂；</w:t>
      </w:r>
    </w:p>
    <w:p>
      <w:pPr>
        <w:spacing w:before="0" w:after="0"/>
        <w:jc w:val="both"/>
      </w:pPr>
      <w:r>
        <w:rPr>
          <w:color w:val="1b324f"/>
          <w:sz w:val="28"/>
          <w:szCs w:val="28"/>
          <w:rFonts w:ascii="华文宋体" w:cs="华文宋体" w:eastAsia="华文宋体" w:hAnsi="华文宋体"/>
        </w:rPr>
        <w:t xml:space="preserve">c)   机械加工过的表面和有协调控制要求的钢质表面应使用塑料隔离材料加以保护，避免和木质包装箱接触，与工装接触的一面应是隔离材料有塑料膜的那一面；</w:t>
      </w:r>
    </w:p>
    <w:p>
      <w:pPr>
        <w:spacing w:before="0" w:after="0"/>
        <w:jc w:val="both"/>
      </w:pPr>
      <w:r>
        <w:rPr>
          <w:color w:val="1b324f"/>
          <w:sz w:val="28"/>
          <w:szCs w:val="28"/>
          <w:rFonts w:ascii="华文宋体" w:cs="华文宋体" w:eastAsia="华文宋体" w:hAnsi="华文宋体"/>
        </w:rPr>
        <w:t xml:space="preserve">d)   必要时，对标工进行标识。</w:t>
      </w:r>
    </w:p>
    <w:p>
      <w:pPr>
        <w:spacing w:before="0" w:after="0"/>
        <w:jc w:val="both"/>
      </w:pPr>
      <w:r>
        <w:rPr>
          <w:color w:val="1b324f"/>
          <w:sz w:val="28"/>
          <w:szCs w:val="28"/>
          <w:rFonts w:ascii="华文宋体" w:cs="华文宋体" w:eastAsia="华文宋体" w:hAnsi="华文宋体"/>
        </w:rPr>
        <w:t xml:space="preserve">5.2.2  文件控制</w:t>
      </w:r>
    </w:p>
    <w:p>
      <w:pPr>
        <w:spacing w:before="0" w:after="0"/>
        <w:jc w:val="both"/>
      </w:pPr>
      <w:r>
        <w:rPr>
          <w:color w:val="1b324f"/>
          <w:sz w:val="28"/>
          <w:szCs w:val="28"/>
          <w:rFonts w:ascii="华文宋体" w:cs="华文宋体" w:eastAsia="华文宋体" w:hAnsi="华文宋体"/>
        </w:rPr>
        <w:t xml:space="preserve">当标工要借出时，西飞民机应保留该工装的可核查性文件（由标工保管单位申请复制）。借出的工装应带有“工装装箱单”（表格见附录C），装箱单上应有该工装的质量证明文件。发运的工装需带有关的工装图样等文件时，文件的传递方式应符合相关保密要求.</w:t>
      </w:r>
    </w:p>
    <w:p>
      <w:pPr>
        <w:spacing w:before="0" w:after="0"/>
        <w:jc w:val="both"/>
      </w:pPr>
      <w:r>
        <w:rPr>
          <w:b/>
          <w:bCs/>
          <w:color w:val="1b324f"/>
          <w:sz w:val="28"/>
          <w:szCs w:val="28"/>
          <w:rFonts w:ascii="华文宋体" w:cs="华文宋体" w:eastAsia="华文宋体" w:hAnsi="华文宋体"/>
        </w:rPr>
        <w:t xml:space="preserve">5.3  交接验收</w:t>
      </w:r>
    </w:p>
    <w:p>
      <w:pPr>
        <w:spacing w:before="0" w:after="0"/>
        <w:jc w:val="both"/>
      </w:pPr>
      <w:r>
        <w:rPr>
          <w:color w:val="1b324f"/>
          <w:sz w:val="28"/>
          <w:szCs w:val="28"/>
          <w:rFonts w:ascii="华文宋体" w:cs="华文宋体" w:eastAsia="华文宋体" w:hAnsi="华文宋体"/>
        </w:rPr>
        <w:t xml:space="preserve">5.3.1  标工借用或运回时，由西飞民机与沈飞民机双方项目及工装管理部门组织共同交接验收。交接验收的内容如下：</w:t>
      </w:r>
    </w:p>
    <w:p>
      <w:pPr>
        <w:spacing w:before="0" w:after="0"/>
        <w:jc w:val="both"/>
      </w:pPr>
      <w:r>
        <w:rPr>
          <w:color w:val="1b324f"/>
          <w:sz w:val="28"/>
          <w:szCs w:val="28"/>
          <w:rFonts w:ascii="华文宋体" w:cs="华文宋体" w:eastAsia="华文宋体" w:hAnsi="华文宋体"/>
        </w:rPr>
        <w:t xml:space="preserve">a)   储运箱外观是否完好、箱内的支撑是否正常；</w:t>
      </w:r>
    </w:p>
    <w:p>
      <w:pPr>
        <w:spacing w:before="0" w:after="0"/>
        <w:jc w:val="both"/>
      </w:pPr>
      <w:r>
        <w:rPr>
          <w:color w:val="1b324f"/>
          <w:sz w:val="28"/>
          <w:szCs w:val="28"/>
          <w:rFonts w:ascii="华文宋体" w:cs="华文宋体" w:eastAsia="华文宋体" w:hAnsi="华文宋体"/>
        </w:rPr>
        <w:t xml:space="preserve">b)   箱内是否有污染、实物是否有锈蚀、标工外观是否完好；</w:t>
      </w:r>
    </w:p>
    <w:p>
      <w:pPr>
        <w:spacing w:before="0" w:after="0"/>
        <w:jc w:val="both"/>
      </w:pPr>
      <w:r>
        <w:rPr>
          <w:color w:val="1b324f"/>
          <w:sz w:val="28"/>
          <w:szCs w:val="28"/>
          <w:rFonts w:ascii="华文宋体" w:cs="华文宋体" w:eastAsia="华文宋体" w:hAnsi="华文宋体"/>
        </w:rPr>
        <w:t xml:space="preserve">c)   工装合格证明文件、实测值记录、装箱单等资料是否齐全；</w:t>
      </w:r>
    </w:p>
    <w:p>
      <w:pPr>
        <w:spacing w:before="0" w:after="0"/>
        <w:jc w:val="both"/>
      </w:pPr>
      <w:r>
        <w:rPr>
          <w:color w:val="1b324f"/>
          <w:sz w:val="28"/>
          <w:szCs w:val="28"/>
          <w:rFonts w:ascii="华文宋体" w:cs="华文宋体" w:eastAsia="华文宋体" w:hAnsi="华文宋体"/>
        </w:rPr>
        <w:t xml:space="preserve">d)   核对箱内实物的项目、标识和数量与装箱单是否吻合。</w:t>
      </w:r>
    </w:p>
    <w:p>
      <w:pPr>
        <w:spacing w:before="0" w:after="0"/>
        <w:jc w:val="both"/>
      </w:pPr>
      <w:r>
        <w:rPr>
          <w:color w:val="1b324f"/>
          <w:sz w:val="28"/>
          <w:szCs w:val="28"/>
          <w:rFonts w:ascii="华文宋体" w:cs="华文宋体" w:eastAsia="华文宋体" w:hAnsi="华文宋体"/>
        </w:rPr>
        <w:t xml:space="preserve">5.3.2  大型带交点的标工除外观质量检查外，必要时通过数控测量机或</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宋体" w:cs="华文宋体" w:eastAsia="华文宋体" w:hAnsi="华文宋体"/>
        </w:rPr>
        <w:t xml:space="preserve">激光跟踪仪对标工做一次数据检测并记录，检查数据是否符合图样/数模要求。</w:t>
      </w:r>
    </w:p>
    <w:p>
      <w:pPr>
        <w:spacing w:before="0" w:after="0"/>
        <w:jc w:val="both"/>
      </w:pPr>
      <w:r>
        <w:rPr>
          <w:color w:val="1b324f"/>
          <w:sz w:val="28"/>
          <w:szCs w:val="28"/>
          <w:rFonts w:ascii="华文宋体" w:cs="华文宋体" w:eastAsia="华文宋体" w:hAnsi="华文宋体"/>
        </w:rPr>
        <w:t xml:space="preserve">5.3.3  验收合格后由移交方填写“工装交接单”（表格见附录D），双方各存档一份。验收不合格时，由责任方填写质量问题处理单（必要时对标工拍照作为依据），制定纠正措施并提交西飞民机项目管理部门审批，按审批后的措施对标工进行返修。由此质量问题引起的一切返修及其它相关费用由责任方承担。</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华文宋体" w:cs="华文宋体" w:eastAsia="华文宋体" w:hAnsi="华文宋体"/>
        </w:rPr>
        <w:t xml:space="preserve">7.1相关记录的填写和维护按程序文件GLC231008要求执行。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color w:val="1b324f"/>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（资格性附录）</w:t>
      </w:r>
    </w:p>
    <w:p>
      <w:pPr>
        <w:spacing w:before="0" w:after="0"/>
        <w:jc w:val="center"/>
      </w:pPr>
      <w:r>
        <w:rPr>
          <w:color w:val="000000"/>
          <w:sz w:val="28"/>
          <w:szCs w:val="28"/>
          <w:rFonts w:ascii="宋体" w:cs="宋体" w:eastAsia="宋体" w:hAnsi="宋体"/>
        </w:rPr>
        <w:t xml:space="preserve">标工开关箱记录</w:t>
      </w:r>
    </w:p>
    <w:p>
      <w:pPr>
        <w:spacing w:before="0" w:after="0"/>
        <w:jc w:val="center"/>
      </w:pPr>
      <w:r>
        <w:rPr>
          <w:color w:val="2a2b2e"/>
          <w:sz w:val="24"/>
          <w:szCs w:val="24"/>
          <w:rFonts w:ascii="宋体" w:cs="宋体" w:eastAsia="宋体" w:hAnsi="宋体"/>
          <w:shd w:fill="ffffff" w:color="auto" w:val="clear"/>
        </w:rPr>
        <w:t xml:space="preserve">The switch box record</w:t>
      </w:r>
    </w:p>
    <w:p>
      <w:pPr>
        <w:spacing w:before="0" w:after="0"/>
        <w:jc w:val="right"/>
      </w:pPr>
      <w:r>
        <w:rPr>
          <w:color w:val="1b324f"/>
          <w:sz w:val="21"/>
          <w:szCs w:val="21"/>
          <w:rFonts w:ascii="宋体" w:cs="宋体" w:eastAsia="宋体" w:hAnsi="宋体"/>
        </w:rPr>
        <w:t xml:space="preserve">TA02022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750"/>
        <w:gridCol w:w="750"/>
        <w:gridCol w:w="750"/>
        <w:gridCol w:w="750"/>
        <w:gridCol w:w="750"/>
        <w:gridCol w:w="750"/>
        <w:gridCol w:w="750"/>
        <w:gridCol w:w="750"/>
        <w:gridCol w:w="750"/>
      </w:tblGrid>
      <w:tr>
        <w:trPr>
          <w:tblHeader w:val="false"/>
          <w:trHeight w:val="1035" w:hRule="atLeast"/>
        </w:trPr>
        <w:tc>
          <w:tcPr>
            <w:tcW w:type="dxa" w:w="5250"/>
            <w:gridSpan w:val="7"/>
            <w:vMerge w:val="restart"/>
            <w:tcMar>
              <w:top w:type="dxa" w:w="0"/>
              <w:left w:type="dxa" w:w="113"/>
              <w:bottom w:type="dxa" w:w="0"/>
              <w:right w:type="dxa" w:w="113"/>
            </w:tcMar>
            <w:vAlign w:val="center"/>
          </w:tcPr>
          <w:p>
            <w:pPr>
              <w:spacing w:before="0" w:after="0"/>
              <w:jc w:val="center"/>
            </w:pPr>
            <w:r>
              <w:rPr>
                <w:b/>
                <w:bCs/>
                <w:color w:val="000000"/>
                <w:sz w:val="36"/>
                <w:szCs w:val="36"/>
                <w:rFonts w:ascii="宋体" w:cs="宋体" w:eastAsia="宋体" w:hAnsi="宋体"/>
              </w:rPr>
              <w:t xml:space="preserve">标工开关箱记录</w:t>
            </w:r>
          </w:p>
        </w:tc>
        <w:tc>
          <w:tcPr>
            <w:tcW w:type="dxa" w:w="150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标工图号</w:t>
            </w:r>
          </w:p>
        </w:tc>
        <w:tc>
          <w:tcPr>
            <w:tcW w:type="dxa" w:w="150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系列号/复制号</w:t>
            </w:r>
          </w:p>
        </w:tc>
      </w:tr>
      <w:tr>
        <w:trPr>
          <w:tblHeader w:val="false"/>
          <w:trHeight w:val="630" w:hRule="atLeast"/>
        </w:trPr>
        <w:tc>
          <w:tcPr>
            <w:gridSpan w:val="7"/>
            <w:vMerge w:val="continue"/>
          </w:tcPr>
          <w:p/>
        </w:tc>
        <w:tc>
          <w:tcPr>
            <w:tcW w:type="dxa" w:w="1500"/>
            <w:gridSpan w:val="2"/>
            <w:tcMar>
              <w:top w:type="dxa" w:w="0"/>
              <w:left w:type="dxa" w:w="113"/>
              <w:bottom w:type="dxa" w:w="0"/>
              <w:right w:type="dxa" w:w="113"/>
            </w:tcMar>
            <w:vAlign w:val="center"/>
          </w:tcPr>
          <w:p>
            <w:pPr>
              <w:spacing w:before="0" w:after="0"/>
              <w:jc w:val="left"/>
            </w:pPr>
          </w:p>
        </w:tc>
        <w:tc>
          <w:tcPr>
            <w:tcW w:type="dxa" w:w="150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630" w:hRule="atLeast"/>
        </w:trPr>
        <w:tc>
          <w:tcPr>
            <w:tcW w:type="dxa" w:w="3750"/>
            <w:gridSpan w:val="5"/>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开箱</w:t>
            </w:r>
          </w:p>
        </w:tc>
        <w:tc>
          <w:tcPr>
            <w:tcW w:type="dxa" w:w="4500"/>
            <w:gridSpan w:val="6"/>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关箱　</w:t>
            </w:r>
          </w:p>
        </w:tc>
      </w:tr>
      <w:tr>
        <w:trPr>
          <w:tblHeader w:val="false"/>
          <w:trHeight w:val="1935" w:hRule="atLeast"/>
        </w:trPr>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零件完整否</w:t>
            </w:r>
          </w:p>
        </w:tc>
        <w:tc>
          <w:tcPr>
            <w:tcW w:type="dxa" w:w="7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损坏与图样状态</w:t>
            </w:r>
          </w:p>
        </w:tc>
        <w:tc>
          <w:tcPr>
            <w:tcW w:type="dxa" w:w="7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油封记录/油封状态</w:t>
            </w:r>
          </w:p>
        </w:tc>
        <w:tc>
          <w:tcPr>
            <w:tcW w:type="dxa" w:w="7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支撑状态</w:t>
            </w:r>
          </w:p>
        </w:tc>
        <w:tc>
          <w:tcPr>
            <w:tcW w:type="dxa" w:w="7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单位名称及责任人</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零件完整否</w:t>
            </w:r>
          </w:p>
        </w:tc>
        <w:tc>
          <w:tcPr>
            <w:tcW w:type="dxa" w:w="7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损坏与图样状态</w:t>
            </w:r>
          </w:p>
        </w:tc>
        <w:tc>
          <w:tcPr>
            <w:tcW w:type="dxa" w:w="7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油封记录/油封状态</w:t>
            </w:r>
          </w:p>
        </w:tc>
        <w:tc>
          <w:tcPr>
            <w:tcW w:type="dxa" w:w="150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支撑状态</w:t>
            </w:r>
          </w:p>
        </w:tc>
        <w:tc>
          <w:tcPr>
            <w:tcW w:type="dxa" w:w="7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单位名称及责任人</w:t>
            </w:r>
          </w:p>
        </w:tc>
      </w:tr>
      <w:tr>
        <w:trPr>
          <w:tblHeader w:val="false"/>
          <w:trHeight w:val="630" w:hRule="atLeast"/>
        </w:trPr>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150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r>
      <w:tr>
        <w:trPr>
          <w:tblHeader w:val="false"/>
          <w:trHeight w:val="630" w:hRule="atLeast"/>
        </w:trPr>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150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r>
      <w:tr>
        <w:trPr>
          <w:tblHeader w:val="false"/>
          <w:trHeight w:val="630" w:hRule="atLeast"/>
        </w:trPr>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150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r>
      <w:tr>
        <w:trPr>
          <w:tblHeader w:val="false"/>
          <w:trHeight w:val="630" w:hRule="atLeast"/>
        </w:trPr>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150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r>
      <w:tr>
        <w:trPr>
          <w:tblHeader w:val="false"/>
          <w:trHeight w:val="630" w:hRule="atLeast"/>
        </w:trPr>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150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7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r>
      <w:tr>
        <w:trPr>
          <w:tblHeader w:val="false"/>
          <w:trHeight w:val="630" w:hRule="atLeast"/>
        </w:trPr>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1500"/>
            <w:gridSpan w:val="2"/>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1500"/>
            <w:gridSpan w:val="2"/>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1500"/>
            <w:gridSpan w:val="2"/>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c>
          <w:tcPr>
            <w:tcW w:type="dxa" w:w="750"/>
            <w:gridSpan w:val="1"/>
            <w:tcMar>
              <w:top w:type="dxa" w:w="0"/>
              <w:left w:type="dxa" w:w="113"/>
              <w:bottom w:type="dxa" w:w="0"/>
              <w:right w:type="dxa" w:w="113"/>
            </w:tcMar>
            <w:vAlign w:val="center"/>
          </w:tcPr>
          <w:p>
            <w:pPr>
              <w:spacing w:before="0" w:after="0"/>
              <w:jc w:val="left"/>
            </w:pPr>
          </w:p>
        </w:tc>
      </w:tr>
    </w:tbl>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1b324f"/>
          <w:sz w:val="28"/>
          <w:szCs w:val="28"/>
          <w:rFonts w:ascii="宋体" w:cs="宋体" w:eastAsia="宋体" w:hAnsi="宋体"/>
        </w:rPr>
        <w:t xml:space="preserve">附录B</w:t>
      </w:r>
    </w:p>
    <w:p>
      <w:pPr>
        <w:spacing w:before="0" w:after="0"/>
        <w:jc w:val="center"/>
      </w:pPr>
      <w:r>
        <w:rPr>
          <w:color w:val="1b324f"/>
          <w:sz w:val="28"/>
          <w:szCs w:val="28"/>
          <w:rFonts w:ascii="宋体" w:cs="宋体" w:eastAsia="宋体" w:hAnsi="宋体"/>
        </w:rPr>
        <w:t xml:space="preserve">（规范性附录）</w:t>
      </w:r>
    </w:p>
    <w:p>
      <w:pPr>
        <w:spacing w:before="0" w:after="0"/>
        <w:jc w:val="center"/>
      </w:pPr>
      <w:r>
        <w:rPr>
          <w:color w:val="1b324f"/>
          <w:sz w:val="28"/>
          <w:szCs w:val="28"/>
          <w:rFonts w:ascii="宋体" w:cs="宋体" w:eastAsia="宋体" w:hAnsi="宋体"/>
        </w:rPr>
        <w:t xml:space="preserve">标工借用单（未按比例）</w:t>
      </w:r>
    </w:p>
    <w:p>
      <w:pPr>
        <w:spacing w:before="0" w:after="0"/>
        <w:jc w:val="center"/>
      </w:pPr>
      <w:r>
        <w:rPr>
          <w:color w:val="1b324f"/>
          <w:sz w:val="24"/>
          <w:szCs w:val="24"/>
          <w:rFonts w:ascii="宋体" w:cs="宋体" w:eastAsia="宋体" w:hAnsi="宋体"/>
        </w:rPr>
        <w:t xml:space="preserve">Man-hour Borrowing Form (Not to Scale)</w:t>
      </w:r>
    </w:p>
    <w:p>
      <w:pPr>
        <w:spacing w:before="0" w:after="0"/>
        <w:jc w:val="right"/>
      </w:pPr>
      <w:r>
        <w:rPr>
          <w:color w:val="1b324f"/>
          <w:sz w:val="21"/>
          <w:szCs w:val="21"/>
          <w:rFonts w:ascii="宋体" w:cs="宋体" w:eastAsia="宋体" w:hAnsi="宋体"/>
        </w:rPr>
        <w:t xml:space="preserve">TA0805-057 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r>
              <w:rPr>
                <w:color w:val="000000"/>
                <w:sz w:val="32"/>
                <w:szCs w:val="32"/>
                <w:rFonts w:ascii="宋体" w:cs="宋体" w:eastAsia="宋体" w:hAnsi="宋体"/>
              </w:rPr>
              <w:t xml:space="preserve">标工借用单</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标工名称</w:t>
            </w:r>
          </w:p>
        </w:tc>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(1)</w:t>
            </w:r>
          </w:p>
        </w:tc>
        <w:tc>
          <w:tcPr>
            <w:tcW w:type="dxa" w:w="2070"/>
            <w:gridSpan w:val="1"/>
            <w:vMerge w:val="restart"/>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系列号/复制号</w:t>
            </w:r>
          </w:p>
        </w:tc>
        <w:tc>
          <w:tcPr>
            <w:tcW w:type="dxa" w:w="2070"/>
            <w:gridSpan w:val="1"/>
            <w:vMerge w:val="restart"/>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(3)</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标工图号</w:t>
            </w:r>
          </w:p>
        </w:tc>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(2)</w:t>
            </w:r>
          </w:p>
        </w:tc>
        <w:tc>
          <w:tcPr>
            <w:gridSpan w:val="1"/>
            <w:vMerge w:val="continue"/>
          </w:tcPr>
          <w:p/>
        </w:tc>
        <w:tc>
          <w:tcPr>
            <w:gridSpan w:val="1"/>
            <w:vMerge w:val="continue"/>
          </w:tcP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标工借用时间</w:t>
            </w:r>
          </w:p>
        </w:tc>
        <w:tc>
          <w:tcPr>
            <w:tcW w:type="dxa" w:w="6210"/>
            <w:gridSpan w:val="3"/>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(4)年月日到年月日</w:t>
            </w:r>
          </w:p>
        </w:tc>
      </w:tr>
      <w:tr>
        <w:trPr>
          <w:tblHeader w:val="false"/>
          <w:trHeight w:val="3135" w:hRule="atLeast"/>
        </w:trPr>
        <w:tc>
          <w:tcPr>
            <w:tcW w:type="dxa" w:w="8280"/>
            <w:gridSpan w:val="4"/>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借用原因： (5) </w:t>
            </w:r>
          </w:p>
          <w:p>
            <w:pPr>
              <w:spacing w:before="0" w:after="0"/>
              <w:jc w:val="left"/>
            </w:pPr>
            <w:r>
              <w:rPr>
                <w:color w:val="000000"/>
                <w:sz w:val="21"/>
                <w:szCs w:val="21"/>
                <w:rFonts w:ascii="宋体" w:cs="宋体" w:eastAsia="宋体" w:hAnsi="宋体"/>
              </w:rPr>
              <w:t xml:space="preserve"> </w:t>
            </w:r>
          </w:p>
          <w:p>
            <w:pPr>
              <w:spacing w:before="0" w:after="0"/>
              <w:jc w:val="left"/>
            </w:pPr>
            <w:r>
              <w:rPr>
                <w:color w:val="000000"/>
                <w:sz w:val="21"/>
                <w:szCs w:val="21"/>
                <w:rFonts w:ascii="宋体" w:cs="宋体" w:eastAsia="宋体" w:hAnsi="宋体"/>
              </w:rPr>
              <w:t xml:space="preserve"> </w:t>
            </w:r>
          </w:p>
          <w:p>
            <w:pPr>
              <w:spacing w:before="0" w:after="0"/>
              <w:jc w:val="left"/>
            </w:pPr>
            <w:r>
              <w:rPr>
                <w:color w:val="000000"/>
                <w:sz w:val="21"/>
                <w:szCs w:val="21"/>
                <w:rFonts w:ascii="宋体" w:cs="宋体" w:eastAsia="宋体" w:hAnsi="宋体"/>
              </w:rPr>
              <w:t xml:space="preserve"> </w:t>
            </w:r>
          </w:p>
          <w:p>
            <w:pPr>
              <w:spacing w:before="0" w:after="0"/>
              <w:jc w:val="left"/>
            </w:pPr>
            <w:r>
              <w:rPr>
                <w:color w:val="000000"/>
                <w:sz w:val="21"/>
                <w:szCs w:val="21"/>
                <w:rFonts w:ascii="宋体" w:cs="宋体" w:eastAsia="宋体" w:hAnsi="宋体"/>
              </w:rPr>
              <w:t xml:space="preserve">借用单位：(6) </w:t>
            </w:r>
          </w:p>
          <w:p>
            <w:pPr>
              <w:spacing w:before="0" w:after="0"/>
              <w:jc w:val="left"/>
            </w:pPr>
            <w:r>
              <w:rPr>
                <w:color w:val="000000"/>
                <w:sz w:val="21"/>
                <w:szCs w:val="21"/>
                <w:rFonts w:ascii="宋体" w:cs="宋体" w:eastAsia="宋体" w:hAnsi="宋体"/>
              </w:rPr>
              <w:t xml:space="preserve">联系人及联系电话：(7)</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借用单位交接人</w:t>
            </w:r>
          </w:p>
        </w:tc>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(8)</w:t>
            </w:r>
          </w:p>
        </w:tc>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设备工具室</w:t>
            </w:r>
          </w:p>
        </w:tc>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(9)</w:t>
            </w:r>
          </w:p>
        </w:tc>
      </w:tr>
      <w:tr>
        <w:trPr>
          <w:tblHeader w:val="false"/>
          <w:trHeight w:val="1035" w:hRule="atLeast"/>
        </w:trPr>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借用单位主管技术领导</w:t>
            </w:r>
          </w:p>
        </w:tc>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(10)</w:t>
            </w:r>
          </w:p>
        </w:tc>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批准</w:t>
            </w:r>
          </w:p>
        </w:tc>
        <w:tc>
          <w:tcPr>
            <w:tcW w:type="dxa" w:w="207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(11)</w:t>
            </w:r>
          </w:p>
        </w:tc>
      </w:tr>
    </w:tbl>
    <w:p>
      <w:pPr>
        <w:spacing w:before="0" w:after="0" w:line="210" w:lineRule="exact"/>
        <w:jc w:val="center"/>
      </w:pPr>
      <w:r>
        <w:rPr>
          <w:color w:val="000000"/>
          <w:sz w:val="21"/>
          <w:szCs w:val="21"/>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color w:val="000000"/>
          <w:sz w:val="24"/>
          <w:szCs w:val="24"/>
          <w:rFonts w:ascii="华文宋体" w:cs="华文宋体" w:eastAsia="华文宋体" w:hAnsi="华文宋体"/>
        </w:rPr>
        <w:t xml:space="preserve">标工借用单填表说明</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编号</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角色</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工作说明</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(1)</w:t>
            </w:r>
          </w:p>
        </w:tc>
        <w:tc>
          <w:tcPr>
            <w:tcW w:type="dxa" w:w="2760"/>
            <w:gridSpan w:val="1"/>
            <w:vMerge w:val="restart"/>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借用人</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填写标工名称；</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(2)</w:t>
            </w:r>
          </w:p>
        </w:tc>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填写标工图号；</w:t>
            </w:r>
          </w:p>
        </w:tc>
      </w:tr>
      <w:tr>
        <w:trPr>
          <w:tblHeader w:val="false"/>
          <w:trHeight w:val="1035"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(3)</w:t>
            </w:r>
          </w:p>
        </w:tc>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填写标工的系列号或复制号；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(4)</w:t>
            </w:r>
          </w:p>
        </w:tc>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填写借用的起至时间；</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(5)</w:t>
            </w:r>
          </w:p>
        </w:tc>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填写借用原因；</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(6)</w:t>
            </w:r>
          </w:p>
        </w:tc>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填写借用单位名称；</w:t>
            </w:r>
          </w:p>
        </w:tc>
      </w:tr>
      <w:tr>
        <w:trPr>
          <w:tblHeader w:val="false"/>
          <w:trHeight w:val="1035"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(7)</w:t>
            </w:r>
          </w:p>
        </w:tc>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填写借用单位联系人及联系电话；</w:t>
            </w:r>
          </w:p>
        </w:tc>
      </w:tr>
      <w:tr>
        <w:trPr>
          <w:tblHeader w:val="false"/>
          <w:trHeight w:val="1035"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(8)</w:t>
            </w:r>
          </w:p>
        </w:tc>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借用单位交接人签名、日期；</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(9)</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交接人</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设备工具室签名、日期；</w:t>
            </w:r>
          </w:p>
        </w:tc>
      </w:tr>
      <w:tr>
        <w:trPr>
          <w:tblHeader w:val="false"/>
          <w:trHeight w:val="1035"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(10)</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借用负责人</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借用单位技术负责人签名、日期；</w:t>
            </w:r>
          </w:p>
        </w:tc>
      </w:tr>
      <w:tr>
        <w:trPr>
          <w:tblHeader w:val="false"/>
          <w:trHeight w:val="2445" w:hRule="atLeast"/>
        </w:trPr>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(11)</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批准人</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公司外单位借用时，项目总/副总工艺师签名、日期；</w:t>
            </w:r>
          </w:p>
          <w:p>
            <w:pPr>
              <w:spacing w:before="0" w:after="0"/>
              <w:jc w:val="left"/>
            </w:pPr>
            <w:r>
              <w:rPr>
                <w:color w:val="000000"/>
                <w:sz w:val="21"/>
                <w:szCs w:val="21"/>
                <w:rFonts w:ascii="宋体" w:cs="宋体" w:eastAsia="宋体" w:hAnsi="宋体"/>
              </w:rPr>
              <w:t xml:space="preserve">公司内单位借用时，设备工具室主任负责人签名、日期。</w:t>
            </w:r>
          </w:p>
        </w:tc>
      </w:tr>
    </w:tbl>
    <w:p>
      <w:pPr>
        <w:spacing w:before="0" w:after="0"/>
        <w:jc w:val="center"/>
      </w:pPr>
      <w:r>
        <w:rPr>
          <w:color w:val="1b324f"/>
          <w:sz w:val="28"/>
          <w:szCs w:val="28"/>
          <w:rFonts w:ascii="宋体" w:cs="宋体" w:eastAsia="宋体" w:hAnsi="宋体"/>
        </w:rPr>
        <w:t xml:space="preserve"> </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color w:val="1b324f"/>
          <w:sz w:val="28"/>
          <w:szCs w:val="28"/>
          <w:rFonts w:ascii="宋体" w:cs="宋体" w:eastAsia="宋体" w:hAnsi="宋体"/>
        </w:rPr>
        <w:t xml:space="preserve">附录C</w:t>
      </w:r>
    </w:p>
    <w:p>
      <w:pPr>
        <w:spacing w:before="0" w:after="0"/>
        <w:jc w:val="center"/>
      </w:pPr>
      <w:r>
        <w:rPr>
          <w:color w:val="1b324f"/>
          <w:sz w:val="28"/>
          <w:szCs w:val="28"/>
          <w:rFonts w:ascii="宋体" w:cs="宋体" w:eastAsia="宋体" w:hAnsi="宋体"/>
        </w:rPr>
        <w:t xml:space="preserve">（资格性附录）</w:t>
      </w:r>
    </w:p>
    <w:p>
      <w:pPr>
        <w:spacing w:before="0" w:after="0"/>
        <w:jc w:val="center"/>
      </w:pPr>
      <w:r>
        <w:rPr>
          <w:color w:val="1b324f"/>
          <w:sz w:val="28"/>
          <w:szCs w:val="28"/>
          <w:rFonts w:ascii="宋体" w:cs="宋体" w:eastAsia="宋体" w:hAnsi="宋体"/>
        </w:rPr>
        <w:t xml:space="preserve">工装装箱单</w:t>
      </w:r>
    </w:p>
    <w:p>
      <w:pPr>
        <w:spacing w:before="0" w:after="0"/>
        <w:jc w:val="center"/>
      </w:pPr>
      <w:r>
        <w:rPr>
          <w:color w:val="2a2b2e"/>
          <w:sz w:val="24"/>
          <w:szCs w:val="24"/>
          <w:rFonts w:ascii="宋体" w:cs="宋体" w:eastAsia="宋体" w:hAnsi="宋体"/>
          <w:shd w:fill="ffffff" w:color="auto" w:val="clear"/>
        </w:rPr>
        <w:t xml:space="preserve">Tooling packing list</w:t>
      </w:r>
    </w:p>
    <w:p>
      <w:pPr>
        <w:spacing w:before="0" w:after="0"/>
        <w:jc w:val="right"/>
      </w:pPr>
      <w:r>
        <w:rPr>
          <w:color w:val="000000"/>
          <w:sz w:val="21"/>
          <w:szCs w:val="21"/>
          <w:rFonts w:ascii="宋体" w:cs="宋体" w:eastAsia="宋体" w:hAnsi="宋体"/>
        </w:rPr>
        <w:t xml:space="preserve">TA02024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1185"/>
        <w:gridCol w:w="1185"/>
        <w:gridCol w:w="1185"/>
        <w:gridCol w:w="1185"/>
        <w:gridCol w:w="1185"/>
        <w:gridCol w:w="1185"/>
      </w:tblGrid>
      <w:tr>
        <w:trPr>
          <w:tblHeader w:val="false"/>
          <w:trHeight w:val="630" w:hRule="atLeast"/>
        </w:trPr>
        <w:tc>
          <w:tcPr>
            <w:tcW w:type="dxa" w:w="237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借出单位</w:t>
            </w:r>
          </w:p>
        </w:tc>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237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工装图号</w:t>
            </w:r>
          </w:p>
        </w:tc>
        <w:tc>
          <w:tcPr>
            <w:tcW w:type="dxa" w:w="237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r>
      <w:tr>
        <w:trPr>
          <w:tblHeader w:val="false"/>
          <w:trHeight w:val="630" w:hRule="atLeast"/>
        </w:trPr>
        <w:tc>
          <w:tcPr>
            <w:tcW w:type="dxa" w:w="237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工装名称</w:t>
            </w:r>
          </w:p>
        </w:tc>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237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系列号/复制号</w:t>
            </w:r>
          </w:p>
        </w:tc>
        <w:tc>
          <w:tcPr>
            <w:tcW w:type="dxa" w:w="237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序号</w:t>
            </w:r>
          </w:p>
        </w:tc>
        <w:tc>
          <w:tcPr>
            <w:tcW w:type="dxa" w:w="5925"/>
            <w:gridSpan w:val="5"/>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装箱物品名称</w:t>
            </w:r>
          </w:p>
        </w:tc>
        <w:tc>
          <w:tcPr>
            <w:tcW w:type="dxa" w:w="118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数量</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5925"/>
            <w:gridSpan w:val="5"/>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5925"/>
            <w:gridSpan w:val="5"/>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5925"/>
            <w:gridSpan w:val="5"/>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5925"/>
            <w:gridSpan w:val="5"/>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5925"/>
            <w:gridSpan w:val="5"/>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 </w:t>
            </w:r>
          </w:p>
        </w:tc>
      </w:tr>
      <w:tr>
        <w:trPr>
          <w:tblHeader w:val="false"/>
          <w:trHeight w:val="630" w:hRule="atLeast"/>
        </w:trPr>
        <w:tc>
          <w:tcPr>
            <w:tcW w:type="dxa" w:w="8295"/>
            <w:gridSpan w:val="7"/>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备注：</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单位名称</w:t>
            </w:r>
          </w:p>
        </w:tc>
        <w:tc>
          <w:tcPr>
            <w:tcW w:type="dxa" w:w="3555"/>
            <w:gridSpan w:val="3"/>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责任人</w:t>
            </w:r>
          </w:p>
        </w:tc>
        <w:tc>
          <w:tcPr>
            <w:tcW w:type="dxa" w:w="2370"/>
            <w:gridSpan w:val="2"/>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c>
          <w:tcPr>
            <w:tcW w:type="dxa" w:w="1185"/>
            <w:gridSpan w:val="1"/>
            <w:tcMar>
              <w:top w:type="dxa" w:w="0"/>
              <w:left w:type="dxa" w:w="113"/>
              <w:bottom w:type="dxa" w:w="0"/>
              <w:right w:type="dxa" w:w="113"/>
            </w:tcMar>
            <w:vAlign w:val="center"/>
          </w:tcPr>
          <w:p>
            <w:pPr>
              <w:spacing w:before="0" w:after="0"/>
              <w:jc w:val="left"/>
            </w:pP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color w:val="1b324f"/>
          <w:sz w:val="28"/>
          <w:szCs w:val="28"/>
          <w:rFonts w:ascii="宋体" w:cs="宋体" w:eastAsia="宋体" w:hAnsi="宋体"/>
        </w:rPr>
        <w:t xml:space="preserve">附录D</w:t>
      </w:r>
    </w:p>
    <w:p>
      <w:pPr>
        <w:spacing w:before="0" w:after="0"/>
        <w:jc w:val="center"/>
      </w:pPr>
      <w:r>
        <w:rPr>
          <w:color w:val="1b324f"/>
          <w:sz w:val="28"/>
          <w:szCs w:val="28"/>
          <w:rFonts w:ascii="宋体" w:cs="宋体" w:eastAsia="宋体" w:hAnsi="宋体"/>
        </w:rPr>
        <w:t xml:space="preserve">（规范性附录） </w:t>
      </w:r>
    </w:p>
    <w:p>
      <w:pPr>
        <w:spacing w:before="0" w:after="0"/>
        <w:jc w:val="center"/>
      </w:pPr>
      <w:r>
        <w:rPr>
          <w:color w:val="1b324f"/>
          <w:sz w:val="28"/>
          <w:szCs w:val="28"/>
          <w:rFonts w:ascii="宋体" w:cs="宋体" w:eastAsia="宋体" w:hAnsi="宋体"/>
        </w:rPr>
        <w:t xml:space="preserve">外供工装交接单（未按比例） </w:t>
      </w:r>
    </w:p>
    <w:p>
      <w:pPr>
        <w:spacing w:before="0" w:after="0"/>
        <w:jc w:val="center"/>
      </w:pPr>
      <w:r>
        <w:rPr>
          <w:color w:val="1b324f"/>
          <w:sz w:val="24"/>
          <w:szCs w:val="24"/>
          <w:rFonts w:ascii="宋体" w:cs="宋体" w:eastAsia="宋体" w:hAnsi="宋体"/>
        </w:rPr>
        <w:t xml:space="preserve">Outsourcing Tooling Handover Form (Not to Scale)</w:t>
      </w:r>
    </w:p>
    <w:p>
      <w:pPr>
        <w:spacing w:before="0" w:after="0"/>
        <w:jc w:val="center"/>
      </w:pPr>
      <w:r>
        <w:rPr>
          <w:color w:val="000000"/>
          <w:sz w:val="24"/>
          <w:szCs w:val="24"/>
          <w:rFonts w:ascii="宋体" w:cs="宋体" w:eastAsia="宋体" w:hAnsi="宋体"/>
        </w:rPr>
        <w:t xml:space="preserve">A1外供工装交接单示例见表A1。</w:t>
      </w:r>
    </w:p>
    <w:p>
      <w:pPr>
        <w:spacing w:before="0" w:after="0"/>
        <w:jc w:val="right"/>
      </w:pPr>
      <w:r>
        <w:rPr>
          <w:color w:val="1b324f"/>
          <w:sz w:val="21"/>
          <w:szCs w:val="21"/>
          <w:rFonts w:ascii="宋体" w:cs="宋体" w:eastAsia="宋体" w:hAnsi="宋体"/>
        </w:rPr>
        <w:t xml:space="preserve">TA0805-082 A </w:t>
      </w:r>
    </w:p>
    <w:p>
      <w:pPr>
        <w:spacing w:before="0" w:after="0"/>
        <w:jc w:val="center"/>
      </w:pPr>
      <w:r>
        <w:rPr>
          <w:color w:val="1b324f"/>
          <w:sz w:val="32"/>
          <w:szCs w:val="32"/>
          <w:rFonts w:ascii="宋体" w:cs="宋体" w:eastAsia="宋体" w:hAnsi="宋体"/>
        </w:rPr>
        <w:t xml:space="preserve">外供工装交接单</w:t>
      </w:r>
    </w:p>
    <w:p>
      <w:pPr>
        <w:spacing w:before="0" w:after="0"/>
        <w:jc w:val="center"/>
      </w:pPr>
      <w:r>
        <w:rPr>
          <w:color w:val="000000"/>
          <w:sz w:val="21"/>
          <w:szCs w:val="21"/>
          <w:rFonts w:ascii="宋体" w:cs="宋体" w:eastAsia="宋体" w:hAnsi="宋体"/>
        </w:rPr>
        <w:t xml:space="preserve">出厂□入厂□</w:t>
      </w:r>
      <w:r>
        <w:rPr>
          <w:color w:val="000000"/>
          <w:sz w:val="28"/>
          <w:szCs w:val="28"/>
          <w:rFonts w:ascii="宋体" w:cs="宋体" w:eastAsia="宋体" w:hAnsi="宋体"/>
        </w:rPr>
        <w:t xml:space="preserve">（1）                                    </w:t>
      </w:r>
      <w:r>
        <w:rPr>
          <w:color w:val="000000"/>
          <w:sz w:val="21"/>
          <w:szCs w:val="21"/>
          <w:rFonts w:ascii="宋体" w:cs="宋体" w:eastAsia="宋体" w:hAnsi="宋体"/>
        </w:rPr>
        <w:t xml:space="preserve">移交时间：</w:t>
      </w:r>
      <w:r>
        <w:rPr>
          <w:color w:val="000000"/>
          <w:sz w:val="28"/>
          <w:szCs w:val="28"/>
          <w:rFonts w:ascii="宋体" w:cs="宋体" w:eastAsia="宋体" w:hAnsi="宋体"/>
        </w:rPr>
        <w:t xml:space="preserve">（2）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5"/>
        <w:gridCol w:w="825"/>
        <w:gridCol w:w="825"/>
        <w:gridCol w:w="825"/>
        <w:gridCol w:w="825"/>
        <w:gridCol w:w="825"/>
        <w:gridCol w:w="825"/>
        <w:gridCol w:w="825"/>
        <w:gridCol w:w="825"/>
        <w:gridCol w:w="825"/>
      </w:tblGrid>
      <w:tr>
        <w:trPr>
          <w:tblHeader w:val="false"/>
          <w:trHeight w:val="1485" w:hRule="atLeast"/>
        </w:trPr>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序号</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产品图号</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工装名称</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工装图号</w:t>
            </w:r>
          </w:p>
        </w:tc>
        <w:tc>
          <w:tcPr>
            <w:tcW w:type="dxa" w:w="825"/>
            <w:gridSpan w:val="1"/>
            <w:tcMar>
              <w:top w:type="dxa" w:w="0"/>
              <w:left w:type="dxa" w:w="113"/>
              <w:bottom w:type="dxa" w:w="0"/>
              <w:right w:type="dxa" w:w="113"/>
            </w:tcMar>
            <w:vAlign w:val="center"/>
          </w:tcPr>
          <w:p>
            <w:pPr>
              <w:spacing w:before="0" w:after="0"/>
              <w:jc w:val="center"/>
            </w:pPr>
            <w:r>
              <w:rPr>
                <w:b/>
                <w:bCs/>
                <w:color w:val="000000"/>
                <w:sz w:val="21"/>
                <w:szCs w:val="21"/>
                <w:rFonts w:ascii="宋体" w:cs="宋体" w:eastAsia="宋体" w:hAnsi="宋体"/>
              </w:rPr>
              <w:t xml:space="preserve">复制号/系列号</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数量</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附件名称及数量</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状态</w:t>
            </w:r>
          </w:p>
        </w:tc>
        <w:tc>
          <w:tcPr>
            <w:tcW w:type="dxa" w:w="825"/>
            <w:gridSpan w:val="1"/>
            <w:tcMar>
              <w:top w:type="dxa" w:w="0"/>
              <w:left w:type="dxa" w:w="113"/>
              <w:bottom w:type="dxa" w:w="0"/>
              <w:right w:type="dxa" w:w="113"/>
            </w:tcMar>
            <w:vAlign w:val="center"/>
          </w:tcPr>
          <w:p>
            <w:pPr>
              <w:spacing w:before="0" w:after="0"/>
              <w:jc w:val="center"/>
            </w:pPr>
            <w:r>
              <w:rPr>
                <w:b/>
                <w:bCs/>
                <w:color w:val="1b324f"/>
                <w:sz w:val="21"/>
                <w:szCs w:val="21"/>
                <w:rFonts w:ascii="宋体" w:cs="宋体" w:eastAsia="宋体" w:hAnsi="宋体"/>
              </w:rPr>
              <w:t xml:space="preserve">备注</w:t>
            </w:r>
          </w:p>
        </w:tc>
        <w:tc>
          <w:tcPr>
            <w:tcW w:type="dxa" w:w="825"/>
            <w:gridSpan w:val="1"/>
            <w:tcMar>
              <w:top w:type="dxa" w:w="0"/>
              <w:left w:type="dxa" w:w="113"/>
              <w:bottom w:type="dxa" w:w="0"/>
              <w:right w:type="dxa" w:w="113"/>
            </w:tcMar>
            <w:vAlign w:val="center"/>
          </w:tcPr>
          <w:p>
            <w:pPr>
              <w:spacing w:before="0" w:after="0"/>
              <w:jc w:val="center"/>
            </w:pPr>
            <w:r>
              <w:rPr>
                <w:b/>
                <w:bCs/>
                <w:color w:val="000000"/>
                <w:sz w:val="21"/>
                <w:szCs w:val="21"/>
                <w:rFonts w:ascii="宋体" w:cs="宋体" w:eastAsia="宋体" w:hAnsi="宋体"/>
              </w:rPr>
              <w:t xml:space="preserve">附带资料及数量</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（3）</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（4）</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（5）</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（6）</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（7）</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（8）</w:t>
            </w:r>
          </w:p>
        </w:tc>
        <w:tc>
          <w:tcPr>
            <w:tcW w:type="dxa" w:w="825"/>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完好</w:t>
            </w:r>
            <w:r>
              <w:rPr>
                <w:color w:val="000000"/>
                <w:sz w:val="21"/>
                <w:szCs w:val="21"/>
                <w:rFonts w:ascii="宋体" w:cs="宋体" w:eastAsia="宋体" w:hAnsi="宋体"/>
              </w:rPr>
              <w:t xml:space="preserve">□</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（9）</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（10）</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完好</w:t>
            </w:r>
            <w:r>
              <w:rPr>
                <w:color w:val="000000"/>
                <w:sz w:val="21"/>
                <w:szCs w:val="21"/>
                <w:rFonts w:ascii="宋体" w:cs="宋体" w:eastAsia="宋体" w:hAnsi="宋体"/>
              </w:rPr>
              <w:t xml:space="preserve">□</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完好</w:t>
            </w:r>
            <w:r>
              <w:rPr>
                <w:color w:val="000000"/>
                <w:sz w:val="21"/>
                <w:szCs w:val="21"/>
                <w:rFonts w:ascii="宋体" w:cs="宋体" w:eastAsia="宋体" w:hAnsi="宋体"/>
              </w:rPr>
              <w:t xml:space="preserve">□</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4</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完好</w:t>
            </w:r>
            <w:r>
              <w:rPr>
                <w:color w:val="000000"/>
                <w:sz w:val="21"/>
                <w:szCs w:val="21"/>
                <w:rFonts w:ascii="宋体" w:cs="宋体" w:eastAsia="宋体" w:hAnsi="宋体"/>
              </w:rPr>
              <w:t xml:space="preserve">□</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5</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完好</w:t>
            </w:r>
            <w:r>
              <w:rPr>
                <w:color w:val="000000"/>
                <w:sz w:val="21"/>
                <w:szCs w:val="21"/>
                <w:rFonts w:ascii="宋体" w:cs="宋体" w:eastAsia="宋体" w:hAnsi="宋体"/>
              </w:rPr>
              <w:t xml:space="preserve">□</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6</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完好</w:t>
            </w:r>
            <w:r>
              <w:rPr>
                <w:color w:val="000000"/>
                <w:sz w:val="21"/>
                <w:szCs w:val="21"/>
                <w:rFonts w:ascii="宋体" w:cs="宋体" w:eastAsia="宋体" w:hAnsi="宋体"/>
              </w:rPr>
              <w:t xml:space="preserve">□</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1650"/>
            <w:gridSpan w:val="2"/>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移交单位</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（11）</w:t>
            </w:r>
          </w:p>
        </w:tc>
        <w:tc>
          <w:tcPr>
            <w:tcW w:type="dxa" w:w="165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接收单位</w:t>
            </w:r>
          </w:p>
        </w:tc>
        <w:tc>
          <w:tcPr>
            <w:tcW w:type="dxa" w:w="1650"/>
            <w:gridSpan w:val="2"/>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（13）</w:t>
            </w:r>
          </w:p>
        </w:tc>
        <w:tc>
          <w:tcPr>
            <w:tcW w:type="dxa" w:w="8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审核人</w:t>
            </w:r>
          </w:p>
        </w:tc>
        <w:tc>
          <w:tcPr>
            <w:tcW w:type="dxa" w:w="1650"/>
            <w:gridSpan w:val="2"/>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（15）</w:t>
            </w:r>
          </w:p>
        </w:tc>
      </w:tr>
      <w:tr>
        <w:trPr>
          <w:tblHeader w:val="false"/>
          <w:trHeight w:val="630" w:hRule="atLeast"/>
        </w:trPr>
        <w:tc>
          <w:tcPr>
            <w:tcW w:type="dxa" w:w="165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移交人</w:t>
            </w:r>
          </w:p>
        </w:tc>
        <w:tc>
          <w:tcPr>
            <w:tcW w:type="dxa" w:w="82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（12）</w:t>
            </w:r>
          </w:p>
        </w:tc>
        <w:tc>
          <w:tcPr>
            <w:tcW w:type="dxa" w:w="1650"/>
            <w:gridSpan w:val="2"/>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接收人</w:t>
            </w:r>
          </w:p>
        </w:tc>
        <w:tc>
          <w:tcPr>
            <w:tcW w:type="dxa" w:w="1650"/>
            <w:gridSpan w:val="2"/>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（14）</w:t>
            </w:r>
          </w:p>
        </w:tc>
        <w:tc>
          <w:tcPr>
            <w:tcW w:type="dxa" w:w="82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批准人</w:t>
            </w:r>
          </w:p>
        </w:tc>
        <w:tc>
          <w:tcPr>
            <w:tcW w:type="dxa" w:w="1650"/>
            <w:gridSpan w:val="2"/>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（16）</w:t>
            </w:r>
          </w:p>
        </w:tc>
      </w:tr>
    </w:tbl>
    <w:p>
      <w:pPr>
        <w:spacing w:before="0" w:after="0"/>
        <w:jc w:val="center"/>
      </w:pPr>
      <w:r>
        <w:rPr>
          <w:color w:val="1b324f"/>
          <w:sz w:val="21"/>
          <w:szCs w:val="21"/>
          <w:rFonts w:ascii="宋体" w:cs="宋体" w:eastAsia="宋体" w:hAnsi="宋体"/>
        </w:rPr>
        <w:t xml:space="preserve"> </w:t>
      </w:r>
    </w:p>
    <w:p>
      <w:pPr>
        <w:spacing w:before="0" w:after="0" w:line="210" w:lineRule="exact"/>
        <w:jc w:val="center"/>
      </w:pPr>
      <w:r>
        <w:rPr>
          <w:color w:val="000000"/>
          <w:sz w:val="21"/>
          <w:szCs w:val="21"/>
          <w:rFonts w:ascii="宋体" w:cs="宋体" w:eastAsia="宋体" w:hAnsi="宋体"/>
        </w:rPr>
      </w:r>
    </w:p>
    <w:p>
      <w:pPr>
        <w:spacing w:before="0" w:after="0" w:line="210" w:lineRule="exact"/>
        <w:jc w:val="center"/>
      </w:pPr>
      <w:r>
        <w:rPr>
          <w:color w:val="000000"/>
          <w:sz w:val="21"/>
          <w:szCs w:val="21"/>
          <w:rFonts w:ascii="宋体" w:cs="宋体" w:eastAsia="宋体" w:hAnsi="宋体"/>
        </w:rPr>
      </w:r>
    </w:p>
    <w:p>
      <w:pPr>
        <w:spacing w:before="0" w:after="0" w:line="210" w:lineRule="exact"/>
        <w:jc w:val="center"/>
      </w:pPr>
      <w:r>
        <w:rPr>
          <w:color w:val="000000"/>
          <w:sz w:val="21"/>
          <w:szCs w:val="21"/>
          <w:rFonts w:ascii="宋体" w:cs="宋体" w:eastAsia="宋体" w:hAnsi="宋体"/>
        </w:rPr>
      </w:r>
    </w:p>
    <w:p>
      <w:pPr>
        <w:spacing w:before="0" w:after="0" w:line="210" w:lineRule="exact"/>
        <w:jc w:val="center"/>
      </w:pPr>
      <w:r>
        <w:rPr>
          <w:color w:val="000000"/>
          <w:sz w:val="21"/>
          <w:szCs w:val="21"/>
          <w:rFonts w:ascii="宋体" w:cs="宋体" w:eastAsia="宋体" w:hAnsi="宋体"/>
        </w:rPr>
      </w:r>
    </w:p>
    <w:p>
      <w:pPr>
        <w:spacing w:before="0" w:after="0" w:line="210" w:lineRule="exact"/>
        <w:jc w:val="center"/>
      </w:pPr>
      <w:r>
        <w:rPr>
          <w:color w:val="000000"/>
          <w:sz w:val="21"/>
          <w:szCs w:val="21"/>
          <w:rFonts w:ascii="宋体" w:cs="宋体" w:eastAsia="宋体" w:hAnsi="宋体"/>
        </w:rPr>
      </w:r>
    </w:p>
    <w:p>
      <w:pPr>
        <w:spacing w:before="0" w:after="0"/>
        <w:jc w:val="center"/>
      </w:pPr>
      <w:r>
        <w:rPr>
          <w:color w:val="000000"/>
          <w:sz w:val="24"/>
          <w:szCs w:val="24"/>
          <w:rFonts w:ascii="宋体" w:cs="宋体" w:eastAsia="宋体" w:hAnsi="宋体"/>
        </w:rPr>
        <w:t xml:space="preserve">A2外供工装交接单填表说明：</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b/>
                <w:bCs/>
                <w:color w:val="000000"/>
                <w:sz w:val="21"/>
                <w:szCs w:val="21"/>
                <w:rFonts w:ascii="宋体" w:cs="宋体" w:eastAsia="宋体" w:hAnsi="宋体"/>
              </w:rPr>
              <w:t xml:space="preserve">编号</w:t>
            </w:r>
          </w:p>
        </w:tc>
        <w:tc>
          <w:tcPr>
            <w:tcW w:type="dxa" w:w="2760"/>
            <w:gridSpan w:val="1"/>
            <w:tcMar>
              <w:top w:type="dxa" w:w="0"/>
              <w:left w:type="dxa" w:w="113"/>
              <w:bottom w:type="dxa" w:w="0"/>
              <w:right w:type="dxa" w:w="113"/>
            </w:tcMar>
            <w:vAlign w:val="center"/>
          </w:tcPr>
          <w:p>
            <w:pPr>
              <w:spacing w:before="0" w:after="0"/>
              <w:jc w:val="center"/>
            </w:pPr>
            <w:r>
              <w:rPr>
                <w:b/>
                <w:bCs/>
                <w:color w:val="000000"/>
                <w:sz w:val="21"/>
                <w:szCs w:val="21"/>
                <w:rFonts w:ascii="宋体" w:cs="宋体" w:eastAsia="宋体" w:hAnsi="宋体"/>
              </w:rPr>
              <w:t xml:space="preserve">角色</w:t>
            </w:r>
          </w:p>
        </w:tc>
        <w:tc>
          <w:tcPr>
            <w:tcW w:type="dxa" w:w="2760"/>
            <w:gridSpan w:val="1"/>
            <w:tcMar>
              <w:top w:type="dxa" w:w="0"/>
              <w:left w:type="dxa" w:w="113"/>
              <w:bottom w:type="dxa" w:w="0"/>
              <w:right w:type="dxa" w:w="113"/>
            </w:tcMar>
            <w:vAlign w:val="center"/>
          </w:tcPr>
          <w:p>
            <w:pPr>
              <w:spacing w:before="0" w:after="0"/>
              <w:jc w:val="center"/>
            </w:pPr>
            <w:r>
              <w:rPr>
                <w:b/>
                <w:bCs/>
                <w:color w:val="000000"/>
                <w:sz w:val="21"/>
                <w:szCs w:val="21"/>
                <w:rFonts w:ascii="宋体" w:cs="宋体" w:eastAsia="宋体" w:hAnsi="宋体"/>
              </w:rPr>
              <w:t xml:space="preserve">说明</w:t>
            </w:r>
          </w:p>
        </w:tc>
      </w:tr>
      <w:tr>
        <w:trPr>
          <w:tblHeader w:val="false"/>
          <w:trHeight w:val="4155"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供应商工装技术员或</w:t>
            </w:r>
          </w:p>
          <w:p>
            <w:pPr>
              <w:spacing w:before="0" w:after="0"/>
              <w:jc w:val="left"/>
            </w:pPr>
            <w:r>
              <w:rPr>
                <w:color w:val="000000"/>
                <w:sz w:val="21"/>
                <w:szCs w:val="21"/>
                <w:rFonts w:ascii="宋体" w:cs="宋体" w:eastAsia="宋体" w:hAnsi="宋体"/>
              </w:rPr>
              <w:t xml:space="preserve">工装管理人员 </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1、当有工装出、入厂时，供应商工装申请单位工装技术员或指定的工装管</w:t>
            </w:r>
          </w:p>
          <w:p>
            <w:pPr>
              <w:spacing w:before="0" w:after="0"/>
              <w:jc w:val="left"/>
            </w:pPr>
            <w:r>
              <w:rPr>
                <w:color w:val="000000"/>
                <w:sz w:val="21"/>
                <w:szCs w:val="21"/>
                <w:rFonts w:ascii="宋体" w:cs="宋体" w:eastAsia="宋体" w:hAnsi="宋体"/>
              </w:rPr>
              <w:t xml:space="preserve">理人员在相应框内划√。 </w:t>
            </w:r>
          </w:p>
          <w:p>
            <w:pPr>
              <w:spacing w:before="0" w:after="0"/>
              <w:jc w:val="left"/>
            </w:pPr>
            <w:r>
              <w:rPr>
                <w:color w:val="000000"/>
                <w:sz w:val="21"/>
                <w:szCs w:val="21"/>
                <w:rFonts w:ascii="宋体" w:cs="宋体" w:eastAsia="宋体" w:hAnsi="宋体"/>
              </w:rPr>
              <w:t xml:space="preserve">2、填写表格时可以根据工装项目数量增加、减少行数，打印幅面可以根据</w:t>
            </w:r>
          </w:p>
          <w:p>
            <w:pPr>
              <w:spacing w:before="0" w:after="0"/>
              <w:jc w:val="left"/>
            </w:pPr>
            <w:r>
              <w:rPr>
                <w:color w:val="000000"/>
                <w:sz w:val="21"/>
                <w:szCs w:val="21"/>
                <w:rFonts w:ascii="宋体" w:cs="宋体" w:eastAsia="宋体" w:hAnsi="宋体"/>
              </w:rPr>
              <w:t xml:space="preserve">实际需要设置纵向或横向。 </w:t>
            </w:r>
          </w:p>
        </w:tc>
      </w:tr>
      <w:tr>
        <w:trPr>
          <w:tblHeader w:val="false"/>
          <w:trHeight w:val="1095"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供应商工装技术员或</w:t>
            </w:r>
          </w:p>
          <w:p>
            <w:pPr>
              <w:spacing w:before="0" w:after="0"/>
              <w:jc w:val="left"/>
            </w:pPr>
            <w:r>
              <w:rPr>
                <w:color w:val="000000"/>
                <w:sz w:val="21"/>
                <w:szCs w:val="21"/>
                <w:rFonts w:ascii="宋体" w:cs="宋体" w:eastAsia="宋体" w:hAnsi="宋体"/>
              </w:rPr>
              <w:t xml:space="preserve">工装管理人员</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填写外供工装移交时间，如 2020.08.08。</w:t>
            </w:r>
          </w:p>
        </w:tc>
      </w:tr>
      <w:tr>
        <w:trPr>
          <w:tblHeader w:val="false"/>
          <w:trHeight w:val="1095"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(3)~（7）</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供应商工装技术员或</w:t>
            </w:r>
          </w:p>
          <w:p>
            <w:pPr>
              <w:spacing w:before="0" w:after="0"/>
              <w:jc w:val="left"/>
            </w:pPr>
            <w:r>
              <w:rPr>
                <w:color w:val="000000"/>
                <w:sz w:val="21"/>
                <w:szCs w:val="21"/>
                <w:rFonts w:ascii="宋体" w:cs="宋体" w:eastAsia="宋体" w:hAnsi="宋体"/>
              </w:rPr>
              <w:t xml:space="preserve">工装管理人员</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按照工装申请单信息填写，并与工装上的标识一致。</w:t>
            </w:r>
          </w:p>
        </w:tc>
      </w:tr>
      <w:tr>
        <w:trPr>
          <w:tblHeader w:val="false"/>
          <w:trHeight w:val="2835"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(8)</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供应商工装技术员或</w:t>
            </w:r>
          </w:p>
          <w:p>
            <w:pPr>
              <w:spacing w:before="0" w:after="0"/>
              <w:jc w:val="left"/>
            </w:pPr>
            <w:r>
              <w:rPr>
                <w:color w:val="000000"/>
                <w:sz w:val="21"/>
                <w:szCs w:val="21"/>
                <w:rFonts w:ascii="宋体" w:cs="宋体" w:eastAsia="宋体" w:hAnsi="宋体"/>
              </w:rPr>
              <w:t xml:space="preserve">工装管理人员</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当外供工装带有可卸件或零附件时，填写可卸件或零附件名称及数量，或者填写可卸件或零附件编号，必要时可附带可卸件或零附件清单。</w:t>
            </w:r>
          </w:p>
        </w:tc>
      </w:tr>
      <w:tr>
        <w:trPr>
          <w:tblHeader w:val="false"/>
          <w:trHeight w:val="3660"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(9)</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供应商工装技术员或</w:t>
            </w:r>
          </w:p>
          <w:p>
            <w:pPr>
              <w:spacing w:before="0" w:after="0"/>
              <w:jc w:val="left"/>
            </w:pPr>
            <w:r>
              <w:rPr>
                <w:color w:val="000000"/>
                <w:sz w:val="21"/>
                <w:szCs w:val="21"/>
                <w:rFonts w:ascii="宋体" w:cs="宋体" w:eastAsia="宋体" w:hAnsi="宋体"/>
              </w:rPr>
              <w:t xml:space="preserve">工装管理人员</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办理工装交接时，供应商工装申请单位工装技术员或指定的工装管理人员与西飞民机相关人员一起逐项对工装进行检查，工装完好时在状态栏框内划√，当发现工装存在问题时在框内划 X，并在备注栏填写故障内容及处</w:t>
            </w: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p>
        </w:tc>
        <w:tc>
          <w:tcPr>
            <w:tcW w:type="dxa" w:w="2760"/>
            <w:gridSpan w:val="1"/>
            <w:tcMar>
              <w:top w:type="dxa" w:w="0"/>
              <w:left w:type="dxa" w:w="113"/>
              <w:bottom w:type="dxa" w:w="0"/>
              <w:right w:type="dxa" w:w="113"/>
            </w:tcMar>
            <w:vAlign w:val="center"/>
          </w:tcPr>
          <w:p>
            <w:pPr>
              <w:spacing w:before="0" w:after="0"/>
              <w:jc w:val="left"/>
            </w:pP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理措施。</w:t>
            </w:r>
          </w:p>
        </w:tc>
      </w:tr>
      <w:tr>
        <w:trPr>
          <w:tblHeader w:val="false"/>
          <w:trHeight w:val="1485"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供应商工装技术员或</w:t>
            </w:r>
          </w:p>
          <w:p>
            <w:pPr>
              <w:spacing w:before="0" w:after="0"/>
              <w:jc w:val="left"/>
            </w:pPr>
            <w:r>
              <w:rPr>
                <w:color w:val="000000"/>
                <w:sz w:val="21"/>
                <w:szCs w:val="21"/>
                <w:rFonts w:ascii="宋体" w:cs="宋体" w:eastAsia="宋体" w:hAnsi="宋体"/>
              </w:rPr>
              <w:t xml:space="preserve">工装管理人员</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当外供工装交接附带有纸质资料时，填写资料名称及数量。</w:t>
            </w:r>
          </w:p>
        </w:tc>
      </w:tr>
      <w:tr>
        <w:trPr>
          <w:tblHeader w:val="false"/>
          <w:trHeight w:val="1935"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（11）~</w:t>
            </w:r>
          </w:p>
          <w:p>
            <w:pPr>
              <w:spacing w:before="0" w:after="0"/>
              <w:jc w:val="center"/>
            </w:pPr>
            <w:r>
              <w:rPr>
                <w:color w:val="000000"/>
                <w:sz w:val="21"/>
                <w:szCs w:val="21"/>
                <w:rFonts w:ascii="宋体" w:cs="宋体" w:eastAsia="宋体" w:hAnsi="宋体"/>
              </w:rPr>
              <w:t xml:space="preserve">（12）</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供应商工装技术员或</w:t>
            </w:r>
          </w:p>
          <w:p>
            <w:pPr>
              <w:spacing w:before="0" w:after="0"/>
              <w:jc w:val="left"/>
            </w:pPr>
            <w:r>
              <w:rPr>
                <w:color w:val="000000"/>
                <w:sz w:val="21"/>
                <w:szCs w:val="21"/>
                <w:rFonts w:ascii="宋体" w:cs="宋体" w:eastAsia="宋体" w:hAnsi="宋体"/>
              </w:rPr>
              <w:t xml:space="preserve">工装管理人员</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移交单位填写单位名称，移交单位工装技术员或指定的工装管理人员在移交人栏签名。</w:t>
            </w:r>
          </w:p>
        </w:tc>
      </w:tr>
      <w:tr>
        <w:trPr>
          <w:tblHeader w:val="false"/>
          <w:trHeight w:val="1935"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（13）</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供应商工装技术员或</w:t>
            </w:r>
          </w:p>
          <w:p>
            <w:pPr>
              <w:spacing w:before="0" w:after="0"/>
              <w:jc w:val="left"/>
            </w:pPr>
            <w:r>
              <w:rPr>
                <w:color w:val="000000"/>
                <w:sz w:val="21"/>
                <w:szCs w:val="21"/>
                <w:rFonts w:ascii="宋体" w:cs="宋体" w:eastAsia="宋体" w:hAnsi="宋体"/>
              </w:rPr>
              <w:t xml:space="preserve">工装管理人员</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接收单位填写单位名称，接收单位工装技术员或指定的工装管理人员在接收人栏签名。</w:t>
            </w:r>
          </w:p>
        </w:tc>
      </w:tr>
      <w:tr>
        <w:trPr>
          <w:tblHeader w:val="false"/>
          <w:trHeight w:val="2385"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（15）</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审核人</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供应商工装申请单位、专业厂生产室主任及以上人员或指定的业务主管人员对交接单填写内容进行审核后签名。</w:t>
            </w:r>
          </w:p>
        </w:tc>
      </w:tr>
      <w:tr>
        <w:trPr>
          <w:tblHeader w:val="false"/>
          <w:trHeight w:val="1935" w:hRule="atLeast"/>
        </w:trPr>
        <w:tc>
          <w:tcPr>
            <w:tcW w:type="dxa" w:w="276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（16）</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批准人</w:t>
            </w:r>
          </w:p>
        </w:tc>
        <w:tc>
          <w:tcPr>
            <w:tcW w:type="dxa" w:w="276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供应商专业厂厂长、工装申请单位业务室室主任或单位指定的业务主管人员批准同意后签名。</w:t>
            </w:r>
          </w:p>
        </w:tc>
      </w:tr>
    </w:tbl>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GLB14070301-06-A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2026-06-11T04:58:01.282Z</dcterms:created>
  <dcterms:modified xsi:type="dcterms:W3CDTF">2026-06-11T04:58:01.282Z</dcterms:modified>
</cp:coreProperties>
</file>

<file path=docProps/custom.xml><?xml version="1.0" encoding="utf-8"?>
<Properties xmlns="http://schemas.openxmlformats.org/officeDocument/2006/custom-properties" xmlns:vt="http://schemas.openxmlformats.org/officeDocument/2006/docPropsVTypes"/>
</file>