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shd w:fill="f2f4f7" w:color="auto" w:val="clear"/>
        </w:rPr>
        <w:t xml:space="preserve">本制度属于支撑类管理制度。</w:t>
      </w:r>
    </w:p>
    <w:p>
      <w:pPr>
        <w:spacing w:before="0" w:after="0"/>
        <w:jc w:val="both"/>
      </w:pPr>
      <w:r>
        <w:rPr>
          <w:color w:val="1b324f"/>
          <w:sz w:val="21"/>
          <w:szCs w:val="21"/>
          <w:rFonts w:ascii="宋体" w:cs="宋体" w:eastAsia="宋体" w:hAnsi="宋体"/>
          <w:shd w:fill="f2f4f7" w:color="auto" w:val="clear"/>
        </w:rPr>
        <w:t xml:space="preserve">本制度由科技创新部提出，科技创新部参与起草。</w:t>
      </w:r>
    </w:p>
    <w:p>
      <w:pPr>
        <w:spacing w:before="0" w:after="0"/>
        <w:jc w:val="both"/>
      </w:pPr>
      <w:r>
        <w:rPr>
          <w:color w:val="1b324f"/>
          <w:sz w:val="21"/>
          <w:szCs w:val="21"/>
          <w:rFonts w:ascii="宋体" w:cs="宋体" w:eastAsia="宋体" w:hAnsi="宋体"/>
          <w:shd w:fill="f2f4f7" w:color="auto" w:val="clear"/>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通用吊索具管理标准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本文件规定了本程序规定了通用吊索具的申请、采购、发放、使用、定检、报销鉴定的管理办法。</w:t>
      </w:r>
    </w:p>
    <w:p>
      <w:pPr>
        <w:spacing w:before="0" w:after="0"/>
        <w:jc w:val="both"/>
      </w:pPr>
      <w:r>
        <w:rPr>
          <w:color w:val="1b324f"/>
          <w:sz w:val="28"/>
          <w:szCs w:val="28"/>
          <w:rFonts w:ascii="华文宋体" w:cs="华文宋体" w:eastAsia="华文宋体" w:hAnsi="华文宋体"/>
        </w:rPr>
        <w:t xml:space="preserve">本文件适用于公司各项目通用吊索具的管理。</w:t>
      </w:r>
    </w:p>
    <w:p>
      <w:pPr>
        <w:spacing w:before="0" w:after="0"/>
        <w:jc w:val="both"/>
      </w:pPr>
      <w:r>
        <w:rPr>
          <w:color w:val="1b324f"/>
          <w:sz w:val="28"/>
          <w:szCs w:val="28"/>
          <w:rFonts w:ascii="华文宋体" w:cs="华文宋体" w:eastAsia="华文宋体" w:hAnsi="华文宋体"/>
        </w:rPr>
        <w:t xml:space="preserve">本文件依据GLG1407的要求制定。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华文宋体" w:cs="华文宋体" w:eastAsia="华文宋体" w:hAnsi="华文宋体"/>
        </w:rPr>
        <w:t xml:space="preserve">GLG1407   工装工具管理规则</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3.1规定表格</w:t>
      </w:r>
    </w:p>
    <w:p>
      <w:pPr>
        <w:spacing w:before="0" w:after="0"/>
        <w:jc w:val="both"/>
      </w:pPr>
      <w:r>
        <w:rPr>
          <w:color w:val="1b324f"/>
          <w:sz w:val="28"/>
          <w:szCs w:val="28"/>
          <w:rFonts w:ascii="华文宋体" w:cs="华文宋体" w:eastAsia="华文宋体" w:hAnsi="华文宋体"/>
        </w:rPr>
        <w:t xml:space="preserve">FM1407-85  通用吊索具检测记录</w:t>
      </w:r>
    </w:p>
    <w:p>
      <w:pPr>
        <w:spacing w:before="0" w:after="0"/>
        <w:jc w:val="both"/>
      </w:pPr>
      <w:r>
        <w:rPr>
          <w:color w:val="1b324f"/>
          <w:sz w:val="28"/>
          <w:szCs w:val="28"/>
          <w:rFonts w:ascii="华文宋体" w:cs="华文宋体" w:eastAsia="华文宋体" w:hAnsi="华文宋体"/>
        </w:rPr>
        <w:t xml:space="preserve">FM1407-86  吊索具检查记录表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1b324f"/>
          <w:sz w:val="28"/>
          <w:szCs w:val="28"/>
          <w:rFonts w:ascii="华文宋体" w:cs="华文宋体" w:eastAsia="华文宋体" w:hAnsi="华文宋体"/>
        </w:rPr>
        <w:t xml:space="preserve">FM1407-88  工具报废申请单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  术语和定义</w:t>
      </w:r>
    </w:p>
    <w:p>
      <w:pPr>
        <w:spacing w:before="0" w:after="0"/>
        <w:jc w:val="both"/>
      </w:pPr>
      <w:r>
        <w:rPr>
          <w:color w:val="1b324f"/>
          <w:sz w:val="28"/>
          <w:szCs w:val="28"/>
          <w:rFonts w:ascii="宋体" w:cs="宋体" w:eastAsia="宋体" w:hAnsi="宋体"/>
        </w:rPr>
        <w:t xml:space="preserve">   无</w:t>
      </w:r>
    </w:p>
    <w:p>
      <w:pPr>
        <w:spacing w:before="0" w:after="0"/>
        <w:jc w:val="both"/>
      </w:pPr>
      <w:r>
        <w:rPr>
          <w:color w:val="000000"/>
          <w:sz w:val="28"/>
          <w:szCs w:val="28"/>
          <w:rFonts w:ascii="黑体" w:cs="黑体" w:eastAsia="黑体" w:hAnsi="黑体"/>
        </w:rPr>
        <w:t xml:space="preserve">4.1  通用吊索具</w:t>
      </w:r>
    </w:p>
    <w:p>
      <w:pPr>
        <w:spacing w:before="0" w:after="0"/>
        <w:jc w:val="both"/>
      </w:pPr>
      <w:r>
        <w:rPr>
          <w:color w:val="1b324f"/>
          <w:sz w:val="28"/>
          <w:szCs w:val="28"/>
          <w:rFonts w:ascii="华文宋体" w:cs="华文宋体" w:eastAsia="华文宋体" w:hAnsi="华文宋体"/>
        </w:rPr>
        <w:t xml:space="preserve">指属于通用类工具，适用于地面设备、小型工装零件等一般用途的吊索具。</w:t>
      </w:r>
    </w:p>
    <w:p>
      <w:pPr>
        <w:spacing w:before="0" w:after="0"/>
        <w:jc w:val="both"/>
      </w:pPr>
      <w:r>
        <w:rPr>
          <w:color w:val="1b324f"/>
          <w:sz w:val="28"/>
          <w:szCs w:val="28"/>
          <w:rFonts w:ascii="华文宋体" w:cs="华文宋体" w:eastAsia="华文宋体" w:hAnsi="华文宋体"/>
        </w:rPr>
        <w:t xml:space="preserve">包括织物吊带、钢丝绳索等。</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5.1 生产运营部采购员负责将吊索具到货信息传递给吊索具使用单位。</w:t>
      </w:r>
    </w:p>
    <w:p>
      <w:pPr>
        <w:spacing w:before="0" w:after="0"/>
        <w:jc w:val="both"/>
      </w:pPr>
      <w:r>
        <w:rPr>
          <w:color w:val="1b324f"/>
          <w:sz w:val="28"/>
          <w:szCs w:val="28"/>
          <w:rFonts w:ascii="华文宋体" w:cs="华文宋体" w:eastAsia="华文宋体" w:hAnsi="华文宋体"/>
        </w:rPr>
        <w:t xml:space="preserve">5.2 科技创新部工艺装备室技术员负责吊索具的标志牌发放、监督、报销等管理工作。</w:t>
      </w:r>
    </w:p>
    <w:p>
      <w:pPr>
        <w:spacing w:before="0" w:after="0"/>
        <w:jc w:val="both"/>
      </w:pPr>
      <w:r>
        <w:rPr>
          <w:color w:val="1b324f"/>
          <w:sz w:val="28"/>
          <w:szCs w:val="28"/>
          <w:rFonts w:ascii="华文宋体" w:cs="华文宋体" w:eastAsia="华文宋体" w:hAnsi="华文宋体"/>
        </w:rPr>
        <w:t xml:space="preserve">5.3 使用单位工具计划员负责吊索具的申请，使用单位工具库房保管负责首次验收、发放、日常管理、维护和定期检验工作。</w:t>
      </w:r>
    </w:p>
    <w:p>
      <w:pPr>
        <w:spacing w:before="0" w:after="0"/>
        <w:jc w:val="both"/>
      </w:pPr>
      <w:r>
        <w:rPr>
          <w:color w:val="1b324f"/>
          <w:sz w:val="28"/>
          <w:szCs w:val="28"/>
          <w:rFonts w:ascii="华文宋体" w:cs="华文宋体" w:eastAsia="华文宋体" w:hAnsi="华文宋体"/>
        </w:rPr>
        <w:t xml:space="preserve">5.4 吊索具的申请、采购发放及日常管理工作</w:t>
      </w:r>
    </w:p>
    <w:p>
      <w:pPr>
        <w:pStyle w:val="Heading3"/>
        <w:spacing w:before="0" w:after="0"/>
        <w:jc w:val="both"/>
      </w:pPr>
      <w:bookmarkStart w:name="_Toc83f7" w:id="1"/>
      <w:r>
        <w:rPr>
          <w:color w:val="1b324f"/>
          <w:sz w:val="28"/>
          <w:szCs w:val="28"/>
          <w:rFonts w:ascii="华文宋体" w:cs="华文宋体" w:eastAsia="华文宋体" w:hAnsi="华文宋体"/>
        </w:rPr>
        <w:t xml:space="preserve">5.4.1 吊索具的申请、采购</w:t>
      </w:r>
      <w:bookmarkEnd w:id="1"/>
    </w:p>
    <w:p>
      <w:pPr>
        <w:spacing w:before="0" w:after="0"/>
        <w:jc w:val="both"/>
      </w:pPr>
      <w:r>
        <w:rPr>
          <w:color w:val="1b324f"/>
          <w:sz w:val="28"/>
          <w:szCs w:val="28"/>
          <w:rFonts w:ascii="华文宋体" w:cs="华文宋体" w:eastAsia="华文宋体" w:hAnsi="华文宋体"/>
        </w:rPr>
        <w:t xml:space="preserve"> </w:t>
      </w:r>
    </w:p>
    <w:p>
      <w:pPr>
        <w:spacing w:before="0" w:after="0"/>
        <w:jc w:val="both"/>
      </w:pPr>
      <w:r>
        <w:rPr>
          <w:color w:val="1b324f"/>
          <w:sz w:val="28"/>
          <w:szCs w:val="28"/>
          <w:rFonts w:ascii="华文宋体" w:cs="华文宋体" w:eastAsia="华文宋体" w:hAnsi="华文宋体"/>
        </w:rPr>
        <w:t xml:space="preserve">a) 吊索具的申请按GLC140601通用工具申请程序规定执行  </w:t>
      </w:r>
    </w:p>
    <w:p>
      <w:pPr>
        <w:spacing w:before="0" w:after="0"/>
        <w:jc w:val="both"/>
      </w:pPr>
      <w:r>
        <w:rPr>
          <w:color w:val="1b324f"/>
          <w:sz w:val="28"/>
          <w:szCs w:val="28"/>
          <w:rFonts w:ascii="华文宋体" w:cs="华文宋体" w:eastAsia="华文宋体" w:hAnsi="华文宋体"/>
        </w:rPr>
        <w:t xml:space="preserve">b) 吊索具的采购按GLC130208航空工业电子平台采购管理程序规定执行</w:t>
      </w:r>
    </w:p>
    <w:p>
      <w:pPr>
        <w:spacing w:before="0" w:after="0"/>
        <w:jc w:val="both"/>
      </w:pPr>
      <w:r>
        <w:rPr>
          <w:color w:val="000000"/>
          <w:sz w:val="28"/>
          <w:szCs w:val="28"/>
          <w:rFonts w:ascii="黑体" w:cs="黑体" w:eastAsia="黑体" w:hAnsi="黑体"/>
        </w:rPr>
        <w:t xml:space="preserve">5.4.2  吊索具的发放及日常管理   </w:t>
      </w:r>
    </w:p>
    <w:p>
      <w:pPr>
        <w:spacing w:before="0" w:after="0"/>
        <w:jc w:val="both"/>
      </w:pPr>
      <w:r>
        <w:rPr>
          <w:color w:val="1b324f"/>
          <w:sz w:val="28"/>
          <w:szCs w:val="28"/>
          <w:rFonts w:ascii="华文宋体" w:cs="华文宋体" w:eastAsia="华文宋体" w:hAnsi="华文宋体"/>
        </w:rPr>
        <w:t xml:space="preserve">a) 使用单位负责首次验收，验收过程中须检查吊索具的外观完好性，核实标称载重、查看合格证等事项。如验收合格使用单位收货入库，若验收不合格使用单位和生产运营部共同与厂商联系协调解决。 </w:t>
      </w:r>
    </w:p>
    <w:p>
      <w:pPr>
        <w:spacing w:before="0" w:after="0"/>
        <w:jc w:val="both"/>
      </w:pPr>
      <w:r>
        <w:rPr>
          <w:color w:val="1b324f"/>
          <w:sz w:val="28"/>
          <w:szCs w:val="28"/>
          <w:rFonts w:ascii="华文宋体" w:cs="华文宋体" w:eastAsia="华文宋体" w:hAnsi="华文宋体"/>
        </w:rPr>
        <w:t xml:space="preserve"> b) 使用单位接收到合格吊索具后，须建立FM1406-77 通用吊索具检测记录。并凭FM1206-77 通用吊索具检测记录到科技创新部工艺装备室领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宋体" w:cs="华文宋体" w:eastAsia="华文宋体" w:hAnsi="华文宋体"/>
        </w:rPr>
        <w:t xml:space="preserve">取吊索具标志牌，标志牌随吊索具保留。标志牌（见图1）要求信息填写完整。</w:t>
      </w:r>
    </w:p>
    <w:p>
      <w:pPr>
        <w:spacing w:before="0" w:after="0"/>
        <w:jc w:val="both"/>
      </w:pPr>
      <w:r>
        <w:rPr>
          <w:color w:val="1b324f"/>
          <w:sz w:val="28"/>
          <w:szCs w:val="28"/>
          <w:rFonts w:ascii="华文黑体" w:cs="华文黑体" w:eastAsia="华文黑体" w:hAnsi="华文黑体"/>
        </w:rPr>
        <w:t xml:space="preserve"> </w:t>
      </w:r>
    </w:p>
    <w:p>
      <w:pPr>
        <w:spacing w:before="0" w:after="0"/>
        <w:jc w:val="both"/>
      </w:pPr>
      <w:r>
        <w:drawing>
          <wp:inline distT="0" distB="0" distL="0" distR="0">
            <wp:extent cx="4661763" cy="35337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61763" cy="3533775"/>
                    </a:xfrm>
                    <a:prstGeom prst="rect">
                      <a:avLst/>
                    </a:prstGeom>
                  </pic:spPr>
                </pic:pic>
              </a:graphicData>
            </a:graphic>
          </wp:inline>
        </w:drawing>
      </w:r>
    </w:p>
    <w:p>
      <w:pPr>
        <w:spacing w:before="0" w:after="0"/>
        <w:jc w:val="both"/>
      </w:pPr>
      <w:r>
        <w:rPr>
          <w:color w:val="1b324f"/>
          <w:sz w:val="28"/>
          <w:szCs w:val="28"/>
          <w:rFonts w:ascii="华文黑体" w:cs="华文黑体" w:eastAsia="华文黑体" w:hAnsi="华文黑体"/>
        </w:rPr>
        <w:t xml:space="preserve">  </w:t>
      </w:r>
    </w:p>
    <w:p>
      <w:pPr>
        <w:spacing w:before="0" w:after="0"/>
        <w:jc w:val="both"/>
      </w:pPr>
      <w:r>
        <w:rPr>
          <w:color w:val="1b324f"/>
          <w:sz w:val="28"/>
          <w:szCs w:val="28"/>
          <w:rFonts w:ascii="华文宋体" w:cs="华文宋体" w:eastAsia="华文宋体" w:hAnsi="华文宋体"/>
        </w:rPr>
        <w:t xml:space="preserve">c)  吊索具标志牌上的编号见编号表（图2）。且吊索具报销后编号依然保留，新采购吊索具不得使用原有编号。</w:t>
      </w:r>
    </w:p>
    <w:p>
      <w:pPr>
        <w:spacing w:before="0" w:after="0"/>
        <w:jc w:val="both"/>
      </w:pPr>
      <w:r>
        <w:rPr>
          <w:color w:val="1b324f"/>
          <w:sz w:val="28"/>
          <w:szCs w:val="28"/>
          <w:rFonts w:ascii="华文宋体" w:cs="华文宋体" w:eastAsia="华文宋体" w:hAnsi="华文宋体"/>
        </w:rPr>
        <w:t xml:space="preserve">5.4.3 各使用单位工具主管部门库房保管负责吊索具的日常管理和维护工作。未投入使用的吊索具应存放在使用单位工具库中保管，投入使用的吊索具应指定责任人保管。</w:t>
      </w:r>
    </w:p>
    <w:p>
      <w:pPr>
        <w:pStyle w:val="Heading2"/>
        <w:spacing w:before="0" w:after="0"/>
        <w:jc w:val="both"/>
      </w:pPr>
      <w:bookmarkStart w:name="_Toc12c5" w:id="1"/>
      <w:r>
        <w:rPr>
          <w:color w:val="000000"/>
          <w:sz w:val="28"/>
          <w:szCs w:val="28"/>
          <w:rFonts w:ascii="黑体" w:cs="黑体" w:eastAsia="黑体" w:hAnsi="黑体"/>
        </w:rPr>
        <w:t xml:space="preserve">5.5  吊索具的使用</w:t>
      </w:r>
      <w:bookmarkEnd w:id="1"/>
    </w:p>
    <w:p>
      <w:pPr>
        <w:pStyle w:val="Heading2"/>
        <w:spacing w:before="0" w:after="0"/>
        <w:jc w:val="both"/>
      </w:pPr>
      <w:bookmarkStart w:name="_Toc0789" w:id="1"/>
      <w:r>
        <w:rPr>
          <w:color w:val="1b324f"/>
          <w:sz w:val="28"/>
          <w:szCs w:val="28"/>
          <w:rFonts w:ascii="华文宋体" w:cs="华文宋体" w:eastAsia="华文宋体" w:hAnsi="华文宋体"/>
        </w:rPr>
        <w:t xml:space="preserve">各吊索具使用者在使用吊索具时应遵从以下原则；</w:t>
      </w:r>
      <w:bookmarkEnd w:id="1"/>
    </w:p>
    <w:p>
      <w:pPr>
        <w:pStyle w:val="Heading3"/>
        <w:spacing w:before="0" w:after="0"/>
        <w:jc w:val="both"/>
      </w:pPr>
      <w:bookmarkStart w:name="_Toc5ffb" w:id="1"/>
      <w:r>
        <w:rPr>
          <w:color w:val="1b324f"/>
          <w:sz w:val="28"/>
          <w:szCs w:val="28"/>
          <w:rFonts w:ascii="华文宋体" w:cs="华文宋体" w:eastAsia="华文宋体" w:hAnsi="华文宋体"/>
        </w:rPr>
        <w:t xml:space="preserve">5.5.1  吊索具使用前：</w:t>
      </w:r>
      <w:bookmarkEnd w:id="1"/>
    </w:p>
    <w:p>
      <w:pPr>
        <w:spacing w:before="0" w:after="0"/>
        <w:jc w:val="both"/>
      </w:pPr>
      <w:r>
        <w:rPr>
          <w:color w:val="1b324f"/>
          <w:sz w:val="28"/>
          <w:szCs w:val="28"/>
          <w:rFonts w:ascii="华文宋体" w:cs="华文宋体" w:eastAsia="华文宋体" w:hAnsi="华文宋体"/>
        </w:rPr>
        <w:t xml:space="preserve">a)  应确认起重载荷小于标牌载重；</w:t>
      </w:r>
    </w:p>
    <w:p>
      <w:pPr>
        <w:spacing w:before="0" w:after="0"/>
        <w:jc w:val="both"/>
      </w:pPr>
      <w:r>
        <w:rPr>
          <w:color w:val="1b324f"/>
          <w:sz w:val="28"/>
          <w:szCs w:val="28"/>
          <w:rFonts w:ascii="华文宋体" w:cs="华文宋体" w:eastAsia="华文宋体" w:hAnsi="华文宋体"/>
        </w:rPr>
        <w:t xml:space="preserve">b)  吊索具不应该有断股、打结、扭转、破损现象。</w:t>
      </w:r>
    </w:p>
    <w:p>
      <w:pPr>
        <w:pStyle w:val="Heading3"/>
        <w:spacing w:before="0" w:after="0"/>
        <w:jc w:val="both"/>
      </w:pPr>
      <w:bookmarkStart w:name="_Toc59fa" w:id="1"/>
      <w:r>
        <w:rPr>
          <w:color w:val="1b324f"/>
          <w:sz w:val="28"/>
          <w:szCs w:val="28"/>
          <w:rFonts w:ascii="华文宋体" w:cs="华文宋体" w:eastAsia="华文宋体" w:hAnsi="华文宋体"/>
        </w:rPr>
        <w:t xml:space="preserve">5.5.2  吊索具使用过程中：</w:t>
      </w:r>
      <w:bookmarkEnd w:id="1"/>
    </w:p>
    <w:p>
      <w:pPr>
        <w:spacing w:before="0" w:after="0"/>
        <w:jc w:val="both"/>
      </w:pPr>
      <w:r>
        <w:rPr>
          <w:color w:val="1b324f"/>
          <w:sz w:val="28"/>
          <w:szCs w:val="28"/>
          <w:rFonts w:ascii="华文宋体" w:cs="华文宋体" w:eastAsia="华文宋体" w:hAnsi="华文宋体"/>
        </w:rPr>
        <w:t xml:space="preserve">a）环绕被吊物时，棱角处应加衬垫；</w:t>
      </w:r>
    </w:p>
    <w:p>
      <w:pPr>
        <w:spacing w:before="0" w:after="0"/>
        <w:jc w:val="both"/>
      </w:pPr>
      <w:r>
        <w:rPr>
          <w:color w:val="1b324f"/>
          <w:sz w:val="28"/>
          <w:szCs w:val="28"/>
          <w:rFonts w:ascii="华文宋体" w:cs="华文宋体" w:eastAsia="华文宋体" w:hAnsi="华文宋体"/>
        </w:rPr>
        <w:t xml:space="preserve">b）不应使用尼龙、布带以及普通麻绳等非金属吊索具吊运炽热金属或</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华文宋体" w:cs="华文宋体" w:eastAsia="华文宋体" w:hAnsi="华文宋体"/>
        </w:rPr>
        <w:t xml:space="preserve">危险品，应远离火源，防止暴晒。</w:t>
      </w:r>
    </w:p>
    <w:p>
      <w:pPr>
        <w:pStyle w:val="Heading3"/>
        <w:spacing w:before="0" w:after="0"/>
        <w:jc w:val="both"/>
      </w:pPr>
      <w:bookmarkStart w:name="_Tocd874" w:id="1"/>
      <w:r>
        <w:rPr>
          <w:color w:val="000000"/>
          <w:sz w:val="28"/>
          <w:szCs w:val="28"/>
          <w:rFonts w:ascii="黑体" w:cs="黑体" w:eastAsia="黑体" w:hAnsi="黑体"/>
        </w:rPr>
        <w:t xml:space="preserve">5.5.3  吊索具使用后：</w:t>
      </w:r>
      <w:bookmarkEnd w:id="1"/>
    </w:p>
    <w:p>
      <w:pPr>
        <w:spacing w:before="0" w:after="0"/>
        <w:jc w:val="both"/>
      </w:pPr>
      <w:r>
        <w:rPr>
          <w:color w:val="1b324f"/>
          <w:sz w:val="28"/>
          <w:szCs w:val="28"/>
          <w:rFonts w:ascii="华文宋体" w:cs="华文宋体" w:eastAsia="华文宋体" w:hAnsi="华文宋体"/>
        </w:rPr>
        <w:t xml:space="preserve">a）不得随意摆放，应由责任人负责存放保管，以便下次使用；</w:t>
      </w:r>
    </w:p>
    <w:p>
      <w:pPr>
        <w:spacing w:before="0" w:after="0"/>
        <w:jc w:val="both"/>
      </w:pPr>
      <w:r>
        <w:rPr>
          <w:color w:val="1b324f"/>
          <w:sz w:val="28"/>
          <w:szCs w:val="28"/>
          <w:rFonts w:ascii="华文宋体" w:cs="华文宋体" w:eastAsia="华文宋体" w:hAnsi="华文宋体"/>
        </w:rPr>
        <w:t xml:space="preserve">b）钢丝绳等吊索具长期储存应清洁、干燥后涂油并置于干燥通风的环境中。</w:t>
      </w:r>
    </w:p>
    <w:p>
      <w:pPr>
        <w:pStyle w:val="Heading2"/>
        <w:spacing w:before="0" w:after="0"/>
        <w:jc w:val="both"/>
      </w:pPr>
      <w:bookmarkStart w:name="_Toc997d" w:id="1"/>
      <w:r>
        <w:rPr>
          <w:color w:val="000000"/>
          <w:sz w:val="28"/>
          <w:szCs w:val="28"/>
          <w:rFonts w:ascii="黑体" w:cs="黑体" w:eastAsia="黑体" w:hAnsi="黑体"/>
        </w:rPr>
        <w:t xml:space="preserve">5.6  吊索具的定检</w:t>
      </w:r>
      <w:bookmarkEnd w:id="1"/>
    </w:p>
    <w:p>
      <w:pPr>
        <w:pStyle w:val="Heading2"/>
        <w:spacing w:before="0" w:after="0"/>
        <w:jc w:val="both"/>
      </w:pPr>
      <w:bookmarkStart w:name="_Toc8499" w:id="1"/>
      <w:r>
        <w:rPr>
          <w:color w:val="1b324f"/>
          <w:sz w:val="28"/>
          <w:szCs w:val="28"/>
          <w:rFonts w:ascii="华文宋体" w:cs="华文宋体" w:eastAsia="华文宋体" w:hAnsi="华文宋体"/>
        </w:rPr>
        <w:t xml:space="preserve">各使用单位每季度末对本单位所使用吊索具进行一次定检自查，检测内容如下： </w:t>
      </w:r>
      <w:bookmarkEnd w:id="1"/>
    </w:p>
    <w:p>
      <w:pPr>
        <w:spacing w:before="0" w:after="0"/>
        <w:jc w:val="both"/>
      </w:pPr>
      <w:r>
        <w:rPr>
          <w:color w:val="1b324f"/>
          <w:sz w:val="28"/>
          <w:szCs w:val="28"/>
          <w:rFonts w:ascii="华文宋体" w:cs="华文宋体" w:eastAsia="华文宋体" w:hAnsi="华文宋体"/>
        </w:rPr>
        <w:t xml:space="preserve">a）检查吊索具的连接方法是否正确。</w:t>
      </w:r>
    </w:p>
    <w:p>
      <w:pPr>
        <w:spacing w:before="0" w:after="0"/>
        <w:jc w:val="both"/>
      </w:pPr>
      <w:r>
        <w:rPr>
          <w:color w:val="1b324f"/>
          <w:sz w:val="28"/>
          <w:szCs w:val="28"/>
          <w:rFonts w:ascii="华文宋体" w:cs="华文宋体" w:eastAsia="华文宋体" w:hAnsi="华文宋体"/>
        </w:rPr>
        <w:t xml:space="preserve">b）钢丝绳是否有断丝、腐蚀和变形现象；尼龙、布带类吊索具表面有无磕伤、划痕、断股以及磨损严重情况。</w:t>
      </w:r>
    </w:p>
    <w:p>
      <w:pPr>
        <w:spacing w:before="0" w:after="0"/>
        <w:jc w:val="both"/>
      </w:pPr>
      <w:r>
        <w:rPr>
          <w:color w:val="1b324f"/>
          <w:sz w:val="28"/>
          <w:szCs w:val="28"/>
          <w:rFonts w:ascii="华文宋体" w:cs="华文宋体" w:eastAsia="华文宋体" w:hAnsi="华文宋体"/>
        </w:rPr>
        <w:t xml:space="preserve">c）吊索具是否有标牌，标牌上信息是否完整。</w:t>
      </w:r>
    </w:p>
    <w:p>
      <w:pPr>
        <w:spacing w:before="0" w:after="0"/>
        <w:jc w:val="both"/>
      </w:pPr>
      <w:r>
        <w:rPr>
          <w:color w:val="1b324f"/>
          <w:sz w:val="28"/>
          <w:szCs w:val="28"/>
          <w:rFonts w:ascii="华文宋体" w:cs="华文宋体" w:eastAsia="华文宋体" w:hAnsi="华文宋体"/>
        </w:rPr>
        <w:t xml:space="preserve">d）吊索具的存放是否符合规定。是否清洁并保养。</w:t>
      </w:r>
    </w:p>
    <w:p>
      <w:pPr>
        <w:spacing w:before="0" w:after="0"/>
        <w:jc w:val="both"/>
      </w:pPr>
      <w:r>
        <w:rPr>
          <w:color w:val="1b324f"/>
          <w:sz w:val="28"/>
          <w:szCs w:val="28"/>
          <w:rFonts w:ascii="华文宋体" w:cs="华文宋体" w:eastAsia="华文宋体" w:hAnsi="华文宋体"/>
        </w:rPr>
        <w:t xml:space="preserve">定检后将定检结果记录在FM1406-77 通用吊索具检测记录中，并将结果整理汇总填写到科信表FM1406-78吊索具检查记录表中，由编写人和主管副厂长签字并于每季度最后一个月的20日至30日反馈到科技创新部工艺装备室。 </w:t>
      </w:r>
    </w:p>
    <w:p>
      <w:pPr>
        <w:pStyle w:val="Heading2"/>
        <w:spacing w:before="0" w:after="0"/>
        <w:jc w:val="both"/>
      </w:pPr>
      <w:bookmarkStart w:name="_Toc29e6" w:id="1"/>
      <w:r>
        <w:rPr>
          <w:color w:val="1b324f"/>
          <w:sz w:val="28"/>
          <w:szCs w:val="28"/>
          <w:rFonts w:ascii="华文宋体" w:cs="华文宋体" w:eastAsia="华文宋体" w:hAnsi="华文宋体"/>
        </w:rPr>
        <w:t xml:space="preserve">5.7  科技创新部工艺装备室负责对生产厂的吊索具使用情况进行监督，不定期对其进行检查。</w:t>
      </w:r>
      <w:bookmarkEnd w:id="1"/>
    </w:p>
    <w:p>
      <w:pPr>
        <w:pStyle w:val="Heading2"/>
        <w:spacing w:before="0" w:after="0"/>
        <w:jc w:val="both"/>
      </w:pPr>
      <w:bookmarkStart w:name="_Toca92c" w:id="1"/>
      <w:r>
        <w:rPr>
          <w:color w:val="000000"/>
          <w:sz w:val="28"/>
          <w:szCs w:val="28"/>
          <w:rFonts w:ascii="黑体" w:cs="黑体" w:eastAsia="黑体" w:hAnsi="黑体"/>
        </w:rPr>
        <w:t xml:space="preserve">5.8  吊索具的报废</w:t>
      </w:r>
      <w:bookmarkEnd w:id="1"/>
    </w:p>
    <w:p>
      <w:pPr>
        <w:pStyle w:val="Heading2"/>
        <w:spacing w:before="0" w:after="0"/>
        <w:jc w:val="both"/>
      </w:pPr>
      <w:bookmarkStart w:name="_Toceb4a" w:id="1"/>
      <w:r>
        <w:rPr>
          <w:color w:val="1b324f"/>
          <w:sz w:val="28"/>
          <w:szCs w:val="28"/>
          <w:rFonts w:ascii="华文宋体" w:cs="华文宋体" w:eastAsia="华文宋体" w:hAnsi="华文宋体"/>
        </w:rPr>
        <w:t xml:space="preserve">定检中不合格的吊索具按GLC1406-10工具报废管理规定办理报销手续。各使用单位负责向科技创新部工艺装备室提出吊索具报销申请。科技信息化部工艺装备室根据下列情况，判断使用单位申请的报销吊索具是否符合报销条件：</w:t>
      </w:r>
      <w:bookmarkEnd w:id="1"/>
    </w:p>
    <w:p>
      <w:pPr>
        <w:pStyle w:val="Heading2"/>
        <w:spacing w:before="0" w:after="0"/>
        <w:jc w:val="both"/>
      </w:pPr>
      <w:bookmarkStart w:name="_Tocf006" w:id="1"/>
      <w:r>
        <w:rPr>
          <w:color w:val="1b324f"/>
          <w:sz w:val="28"/>
          <w:szCs w:val="28"/>
          <w:rFonts w:ascii="华文宋体" w:cs="华文宋体" w:eastAsia="华文宋体" w:hAnsi="华文宋体"/>
        </w:rPr>
        <w:t xml:space="preserve">a）尼龙、布带类吊索具表面有较重磕伤、划痕及磨损严重；</w:t>
      </w:r>
      <w:bookmarkEnd w:id="1"/>
    </w:p>
    <w:p>
      <w:pPr>
        <w:spacing w:before="0" w:after="0"/>
        <w:jc w:val="both"/>
      </w:pPr>
      <w:r>
        <w:rPr>
          <w:color w:val="1b324f"/>
          <w:sz w:val="28"/>
          <w:szCs w:val="28"/>
          <w:rFonts w:ascii="华文宋体" w:cs="华文宋体" w:eastAsia="华文宋体" w:hAnsi="华文宋体"/>
        </w:rPr>
        <w:t xml:space="preserve">b）对于交绕的钢丝绳在一个捻距（指任意一个钢丝绳股环绕一周的轴向距离）内的断丝数达该钢丝绳总数的10%；</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华文宋体" w:cs="华文宋体" w:eastAsia="华文宋体" w:hAnsi="华文宋体"/>
        </w:rPr>
        <w:t xml:space="preserve">c）吊运炽热金属或危险品的钢丝绳，其断丝数达钢丝绳总数的5%；</w:t>
      </w:r>
    </w:p>
    <w:p>
      <w:pPr>
        <w:spacing w:before="0" w:after="0"/>
        <w:jc w:val="both"/>
      </w:pPr>
      <w:r>
        <w:rPr>
          <w:color w:val="1b324f"/>
          <w:sz w:val="28"/>
          <w:szCs w:val="28"/>
          <w:rFonts w:ascii="华文宋体" w:cs="华文宋体" w:eastAsia="华文宋体" w:hAnsi="华文宋体"/>
        </w:rPr>
        <w:t xml:space="preserve">d）钢丝绳表面层钢丝腐蚀或磨损达表面原丝径的40%；</w:t>
      </w:r>
    </w:p>
    <w:p>
      <w:pPr>
        <w:spacing w:before="0" w:after="0"/>
        <w:jc w:val="both"/>
      </w:pPr>
      <w:r>
        <w:rPr>
          <w:color w:val="1b324f"/>
          <w:sz w:val="28"/>
          <w:szCs w:val="28"/>
          <w:rFonts w:ascii="华文宋体" w:cs="华文宋体" w:eastAsia="华文宋体" w:hAnsi="华文宋体"/>
        </w:rPr>
        <w:t xml:space="preserve">e）钢丝绳直径减小量达7%；</w:t>
      </w:r>
    </w:p>
    <w:p>
      <w:pPr>
        <w:spacing w:before="0" w:after="0"/>
        <w:jc w:val="both"/>
      </w:pPr>
      <w:r>
        <w:rPr>
          <w:color w:val="1b324f"/>
          <w:sz w:val="28"/>
          <w:szCs w:val="28"/>
          <w:rFonts w:ascii="华文宋体" w:cs="华文宋体" w:eastAsia="华文宋体" w:hAnsi="华文宋体"/>
        </w:rPr>
        <w:t xml:space="preserve">f）钢丝绳有明显的内部腐蚀；</w:t>
      </w:r>
    </w:p>
    <w:p>
      <w:pPr>
        <w:spacing w:before="0" w:after="0"/>
        <w:jc w:val="both"/>
      </w:pPr>
      <w:r>
        <w:rPr>
          <w:color w:val="1b324f"/>
          <w:sz w:val="28"/>
          <w:szCs w:val="28"/>
          <w:rFonts w:ascii="华文宋体" w:cs="华文宋体" w:eastAsia="华文宋体" w:hAnsi="华文宋体"/>
        </w:rPr>
        <w:t xml:space="preserve">g）整股断裂或烧坏；</w:t>
      </w:r>
    </w:p>
    <w:p>
      <w:pPr>
        <w:spacing w:before="0" w:after="0"/>
        <w:jc w:val="both"/>
      </w:pPr>
      <w:r>
        <w:rPr>
          <w:color w:val="1b324f"/>
          <w:sz w:val="28"/>
          <w:szCs w:val="28"/>
          <w:rFonts w:ascii="华文宋体" w:cs="华文宋体" w:eastAsia="华文宋体" w:hAnsi="华文宋体"/>
        </w:rPr>
        <w:t xml:space="preserve">h）局部外层钢丝绳伸长呈“笼”形或钢丝绳纤维芯的直径增大较严重；</w:t>
      </w:r>
    </w:p>
    <w:p>
      <w:pPr>
        <w:spacing w:before="0" w:after="0"/>
        <w:jc w:val="both"/>
      </w:pPr>
      <w:r>
        <w:rPr>
          <w:color w:val="1b324f"/>
          <w:sz w:val="28"/>
          <w:szCs w:val="28"/>
          <w:rFonts w:ascii="华文宋体" w:cs="华文宋体" w:eastAsia="华文宋体" w:hAnsi="华文宋体"/>
        </w:rPr>
        <w:t xml:space="preserve">i）钢丝绳发生扭结、死角、硬弯、塑性变形、麻芯脱出等严重变形；</w:t>
      </w:r>
    </w:p>
    <w:p>
      <w:pPr>
        <w:spacing w:before="0" w:after="0"/>
        <w:jc w:val="both"/>
      </w:pPr>
      <w:r>
        <w:rPr>
          <w:color w:val="1b324f"/>
          <w:sz w:val="28"/>
          <w:szCs w:val="28"/>
          <w:rFonts w:ascii="华文宋体" w:cs="华文宋体" w:eastAsia="华文宋体" w:hAnsi="华文宋体"/>
        </w:rPr>
        <w:t xml:space="preserve">j）吊环与产品连接的接头及连接螺栓有明显变形或严重压痕；</w:t>
      </w:r>
    </w:p>
    <w:p>
      <w:pPr>
        <w:spacing w:before="0" w:after="0"/>
        <w:jc w:val="both"/>
      </w:pPr>
      <w:r>
        <w:rPr>
          <w:color w:val="1b324f"/>
          <w:sz w:val="28"/>
          <w:szCs w:val="28"/>
          <w:rFonts w:ascii="华文宋体" w:cs="华文宋体" w:eastAsia="华文宋体" w:hAnsi="华文宋体"/>
        </w:rPr>
        <w:t xml:space="preserve">k）安全吊钩的钩口尺寸明显变大或防脱挡板弹簧失效；</w:t>
      </w:r>
    </w:p>
    <w:p>
      <w:pPr>
        <w:spacing w:before="0" w:after="0"/>
        <w:jc w:val="both"/>
      </w:pPr>
      <w:r>
        <w:rPr>
          <w:color w:val="1b324f"/>
          <w:sz w:val="28"/>
          <w:szCs w:val="28"/>
          <w:rFonts w:ascii="华文宋体" w:cs="华文宋体" w:eastAsia="华文宋体" w:hAnsi="华文宋体"/>
        </w:rPr>
        <w:t xml:space="preserve">l）焊接件有裂纹，螺栓、轴销有磨损或锈蚀。</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华文宋体" w:cs="华文宋体" w:eastAsia="华文宋体" w:hAnsi="华文宋体"/>
        </w:rPr>
        <w:t xml:space="preserve">7.1 FM1407-85通用吊索具检测记录由使用单位随吊索具保留直至报销。</w:t>
      </w:r>
    </w:p>
    <w:p>
      <w:pPr>
        <w:spacing w:before="0" w:after="0"/>
        <w:jc w:val="both"/>
      </w:pPr>
      <w:r>
        <w:rPr>
          <w:color w:val="1b324f"/>
          <w:sz w:val="28"/>
          <w:szCs w:val="28"/>
          <w:rFonts w:ascii="华文宋体" w:cs="华文宋体" w:eastAsia="华文宋体" w:hAnsi="华文宋体"/>
        </w:rPr>
        <w:t xml:space="preserve">7.2 FM1407-86  吊索具检查记录表由科技创新部工艺装备室保存一年。</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image" Target="media/k_bgzag9lsdr3ultqz0cu.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2026-06-11T05:17:03.341Z</dcterms:created>
  <dcterms:modified xsi:type="dcterms:W3CDTF">2026-06-11T05:17:03.341Z</dcterms:modified>
</cp:coreProperties>
</file>

<file path=docProps/custom.xml><?xml version="1.0" encoding="utf-8"?>
<Properties xmlns="http://schemas.openxmlformats.org/officeDocument/2006/custom-properties" xmlns:vt="http://schemas.openxmlformats.org/officeDocument/2006/docPropsVTypes"/>
</file>