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黑体" w:cs="黑体" w:eastAsia="黑体" w:hAnsi="黑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黑体" w:cs="黑体" w:eastAsia="黑体" w:hAnsi="黑体"/>
        </w:rPr>
        <w:t xml:space="preserve">本制度由科技创新部提出并起草。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黑体" w:cs="黑体" w:eastAsia="黑体" w:hAnsi="黑体"/>
        </w:rPr>
        <w:t xml:space="preserve">本制度由科技创新部负责解释。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宋体" w:cs="宋体" w:eastAsia="宋体" w:hAnsi="宋体"/>
        </w:rPr>
        <w:t xml:space="preserve"> 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1"/>
          <w:szCs w:val="21"/>
          <w:rFonts w:ascii="黑体" w:cs="黑体" w:eastAsia="黑体" w:hAnsi="黑体"/>
        </w:rPr>
        <w:t xml:space="preserve"> 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工装优化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管理程</w:t>
      </w:r>
      <w:r>
        <w:rPr>
          <w:color w:val="050505"/>
          <w:sz w:val="28"/>
          <w:szCs w:val="28"/>
          <w:rFonts w:ascii="黑体" w:cs="黑体" w:eastAsia="黑体" w:hAnsi="黑体"/>
        </w:rPr>
        <w:t xml:space="preserve">序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工装通过工艺验证及工艺优化，进而提出工装优化方案，对工装进行方案优化,提高生产效率。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本文件依据GLG1407工装工具管理规则要求制定。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ff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FM2605-29        安全隐患整改通知单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FM1407-78        工装验证清单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  <w:shd w:fill="ffffff" w:color="auto" w:val="clear"/>
        </w:rPr>
        <w:t xml:space="preserve"> FM1404-04       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工装生产能力表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FM 1405-50       工艺装备品种表  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5.1科技创新部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     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科技创新部为工装优化组织、协调单位。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技术办公室负责工装生产能力表评估、审批；科技创新部，审批使用单位提出的工装品种表及工装申请单；对使用单位编制的工装优化申请进行审批。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5.2工装使用单位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组织工装试用，记录工装使用问题，记录工装验证清单，编制工装生产能力表，编制工装工具品种表，编写工装申请单。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6.3工装优化管理要求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6.3.1 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使用单位根据产能需求报告，编写完成工装测算表，根据工装生产能力表，编制工装品种表，编写工装申请单，提出工装需求；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6.3.2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工装使用单位根据工装安全隐患整改通知单，优化工装方案，对工装结构、方案进行优化，编制工装申请单，提出工装申请。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6.3.3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工装制造完成后，根据要求进行工装试用，填写工装验证清单，记录验证问题，进一步优化工装方案，改进工装结构，使工装满足安全、效率、工艺优化等方面需求。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6.3.4 编制完善工装品种表，工装申请单，完成审批。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6.4 科技创新部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6.4.1 技术办公室对使用单位的工装测算表进行评估后审批，审批过程结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合产能分析报告，主阶段进度计划、制造总方案等评估工装测算表的合理性；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6.4.2 科技创新部，审批工装使用单位提出的工装品种表及工装申请单。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6.4.3 对工装使用单位编制的工装优化申请进行评估审批，完成工装制造。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7.1 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工装优化</w:t>
      </w:r>
      <w:r>
        <w:rPr>
          <w:color w:val="1b324f"/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 工装优化流程图</w:t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3701417" cy="5427006"/>
            <wp:effectExtent b="0" l="0" r="0" t="0"/>
            <wp:docPr id="1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17" cy="542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7.1.2工装优化流程说明表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（1）编制工装生产能力表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1050" w:hRule="atLeast"/>
        </w:trPr>
        <w:tc>
          <w:tcPr>
            <w:tcW w:type="dxa" w:w="165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   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   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编制工装生产能力表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步骤描述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根据产能分析报告、工装产能，策划产品实现所需工装。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活动频率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2周</w:t>
            </w:r>
          </w:p>
        </w:tc>
      </w:tr>
      <w:tr>
        <w:trPr>
          <w:tblHeader w:val="false"/>
          <w:trHeight w:val="1050" w:hRule="atLeast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流程角色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使用单位技术员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岗位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1050" w:hRule="atLeast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输入物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产能分析报告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输出物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工装生产能力表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合规条款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作业执行标准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1050" w:hRule="atLeast"/>
        </w:trPr>
        <w:tc>
          <w:tcPr>
            <w:gridSpan w:val="1"/>
            <w:vMerge w:val="continue"/>
          </w:tcPr>
          <w:p/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风险及应对措施</w:t>
            </w:r>
          </w:p>
        </w:tc>
        <w:tc>
          <w:tcPr>
            <w:tcW w:type="dxa" w:w="495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（2）编制工装品种表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5"/>
        <w:gridCol w:w="1470"/>
        <w:gridCol w:w="1455"/>
        <w:gridCol w:w="1650"/>
        <w:gridCol w:w="1650"/>
      </w:tblGrid>
      <w:tr>
        <w:trPr>
          <w:tblHeader w:val="false"/>
          <w:trHeight w:val="1050" w:hRule="atLeast"/>
        </w:trPr>
        <w:tc>
          <w:tcPr>
            <w:tcW w:type="dxa" w:w="2025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编制工装品种表</w:t>
            </w:r>
          </w:p>
        </w:tc>
        <w:tc>
          <w:tcPr>
            <w:tcW w:type="dxa" w:w="14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步骤描述</w:t>
            </w:r>
          </w:p>
        </w:tc>
        <w:tc>
          <w:tcPr>
            <w:tcW w:type="dxa" w:w="436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根据工装生产能力表，评估工装需求，编制工装品种表。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活动频率</w:t>
            </w:r>
          </w:p>
        </w:tc>
        <w:tc>
          <w:tcPr>
            <w:tcW w:type="dxa" w:w="44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2周</w:t>
            </w:r>
          </w:p>
        </w:tc>
      </w:tr>
      <w:tr>
        <w:trPr>
          <w:tblHeader w:val="false"/>
          <w:trHeight w:val="1050" w:hRule="atLeast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流程角色</w:t>
            </w:r>
          </w:p>
        </w:tc>
        <w:tc>
          <w:tcPr>
            <w:tcW w:type="dxa" w:w="14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使用单位技术员</w:t>
            </w:r>
          </w:p>
        </w:tc>
        <w:tc>
          <w:tcPr>
            <w:tcW w:type="dxa" w:w="14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岗位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1050" w:hRule="atLeast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输入物</w:t>
            </w:r>
          </w:p>
        </w:tc>
        <w:tc>
          <w:tcPr>
            <w:tcW w:type="dxa" w:w="14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工装生产能力表</w:t>
            </w:r>
          </w:p>
        </w:tc>
        <w:tc>
          <w:tcPr>
            <w:tcW w:type="dxa" w:w="14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输出物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工装品种表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合规条款</w:t>
            </w:r>
          </w:p>
        </w:tc>
        <w:tc>
          <w:tcPr>
            <w:tcW w:type="dxa" w:w="44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1035" w:hRule="atLeast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作业执行标准</w:t>
            </w:r>
          </w:p>
        </w:tc>
        <w:tc>
          <w:tcPr>
            <w:tcW w:type="dxa" w:w="44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1140" w:hRule="atLeast"/>
        </w:trPr>
        <w:tc>
          <w:tcPr>
            <w:gridSpan w:val="1"/>
            <w:vMerge w:val="continue"/>
          </w:tcPr>
          <w:p/>
        </w:tc>
        <w:tc>
          <w:tcPr>
            <w:tcW w:type="dxa" w:w="20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风险及应对措施</w:t>
            </w:r>
          </w:p>
        </w:tc>
        <w:tc>
          <w:tcPr>
            <w:tcW w:type="dxa" w:w="44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（3）编制工艺装备申请单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5"/>
        <w:gridCol w:w="1680"/>
        <w:gridCol w:w="1425"/>
        <w:gridCol w:w="1650"/>
        <w:gridCol w:w="1650"/>
      </w:tblGrid>
      <w:tr>
        <w:trPr>
          <w:tblHeader w:val="false"/>
          <w:trHeight w:val="1065" w:hRule="atLeast"/>
        </w:trPr>
        <w:tc>
          <w:tcPr>
            <w:tcW w:type="dxa" w:w="1845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编制工装申请单</w:t>
            </w:r>
          </w:p>
        </w:tc>
        <w:tc>
          <w:tcPr>
            <w:tcW w:type="dxa" w:w="168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步骤描述</w:t>
            </w:r>
          </w:p>
        </w:tc>
        <w:tc>
          <w:tcPr>
            <w:tcW w:type="dxa" w:w="4275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根据工装生产能力表，工装品种表，编制工装申请单。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活动频率</w:t>
            </w:r>
          </w:p>
        </w:tc>
        <w:tc>
          <w:tcPr>
            <w:tcW w:type="dxa" w:w="504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2周</w:t>
            </w:r>
          </w:p>
        </w:tc>
      </w:tr>
      <w:tr>
        <w:trPr>
          <w:tblHeader w:val="false"/>
          <w:trHeight w:val="1050" w:hRule="atLeast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流程角色</w:t>
            </w:r>
          </w:p>
        </w:tc>
        <w:tc>
          <w:tcPr>
            <w:tcW w:type="dxa" w:w="16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使用单位技术员</w:t>
            </w:r>
          </w:p>
        </w:tc>
        <w:tc>
          <w:tcPr>
            <w:tcW w:type="dxa" w:w="14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岗位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输入物</w:t>
            </w:r>
          </w:p>
        </w:tc>
        <w:tc>
          <w:tcPr>
            <w:tcW w:type="dxa" w:w="16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工装品种表</w:t>
            </w:r>
          </w:p>
        </w:tc>
        <w:tc>
          <w:tcPr>
            <w:tcW w:type="dxa" w:w="142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输出物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工装申请单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合规条款</w:t>
            </w:r>
          </w:p>
        </w:tc>
        <w:tc>
          <w:tcPr>
            <w:tcW w:type="dxa" w:w="504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作业执行标准</w:t>
            </w:r>
          </w:p>
        </w:tc>
        <w:tc>
          <w:tcPr>
            <w:tcW w:type="dxa" w:w="504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  <w:tr>
        <w:trPr>
          <w:tblHeader w:val="false"/>
          <w:trHeight w:val="1050" w:hRule="atLeast"/>
        </w:trPr>
        <w:tc>
          <w:tcPr>
            <w:gridSpan w:val="1"/>
            <w:vMerge w:val="continue"/>
          </w:tcPr>
          <w:p/>
        </w:tc>
        <w:tc>
          <w:tcPr>
            <w:tcW w:type="dxa" w:w="184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风险及应对措施</w:t>
            </w:r>
          </w:p>
        </w:tc>
        <w:tc>
          <w:tcPr>
            <w:tcW w:type="dxa" w:w="504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4"/>
                <w:szCs w:val="24"/>
                <w:rFonts w:ascii="华文宋体" w:cs="华文宋体" w:eastAsia="华文宋体" w:hAnsi="华文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8  流程角色职责表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4155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工艺装备室技术员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审批工装申请单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使用单位技术员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编制工装生产能力表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技术办公室副总工艺师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华文宋体" w:cs="华文宋体" w:eastAsia="华文宋体" w:hAnsi="华文宋体"/>
              </w:rPr>
              <w:t xml:space="preserve">组织评审工装生产能力表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22"/>
      <w:footerReference w:type="default" r:id="rId23"/>
      <w:pgSz w:w="11906" w:h="16838" w:orient="portrait"/>
      <w:pgMar w:top="1440" w:right="1802" w:bottom="1440" w:left="1802" w:header="708" w:footer="708" w:gutter="0"/>
      <w:pgNumType w:start="9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image" Target="media/hxzg69oam2xymi-qsqstj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2026-06-11T05:10:57.297Z</dcterms:created>
  <dcterms:modified xsi:type="dcterms:W3CDTF">2026-06-11T05:10:57.297Z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