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d0d0d"/>
          <w:sz w:val="28"/>
          <w:szCs w:val="28"/>
          <w:rFonts w:ascii="黑体" w:cs="黑体" w:eastAsia="黑体" w:hAnsi="黑体"/>
        </w:rPr>
        <w:t xml:space="preserve">前   言</w:t>
      </w:r>
    </w:p>
    <w:p>
      <w:pPr>
        <w:spacing w:before="0" w:after="0"/>
        <w:jc w:val="center"/>
      </w:pPr>
      <w:r>
        <w:rPr>
          <w:color w:val="0a0a0a"/>
          <w:sz w:val="21"/>
          <w:szCs w:val="21"/>
          <w:rFonts w:ascii="宋体" w:cs="宋体" w:eastAsia="宋体" w:hAnsi="宋体"/>
        </w:rPr>
        <w:t xml:space="preserve"> </w:t>
      </w:r>
      <w:r>
        <w:rPr>
          <w:color w:val="0a0a0a"/>
          <w:sz w:val="28"/>
          <w:szCs w:val="28"/>
          <w:rFonts w:ascii="宋体" w:cs="宋体" w:eastAsia="宋体" w:hAnsi="宋体"/>
        </w:rPr>
        <w:t xml:space="preserve"> </w:t>
      </w:r>
    </w:p>
    <w:p>
      <w:pPr>
        <w:spacing w:before="0" w:after="0"/>
        <w:jc w:val="both"/>
      </w:pPr>
      <w:r>
        <w:rPr>
          <w:color w:val="0a0a0a"/>
          <w:sz w:val="28"/>
          <w:szCs w:val="28"/>
          <w:rFonts w:ascii="宋体" w:cs="宋体" w:eastAsia="宋体" w:hAnsi="宋体"/>
        </w:rPr>
        <w:t xml:space="preserve">本</w:t>
      </w:r>
      <w:r>
        <w:rPr>
          <w:color w:val="1a1919"/>
          <w:sz w:val="28"/>
          <w:szCs w:val="28"/>
          <w:rFonts w:ascii="宋体" w:cs="宋体" w:eastAsia="宋体" w:hAnsi="宋体"/>
        </w:rPr>
        <w:t xml:space="preserve">制度属于运行类管理制度。</w:t>
      </w:r>
    </w:p>
    <w:p>
      <w:pPr>
        <w:spacing w:before="0" w:after="0"/>
        <w:jc w:val="both"/>
      </w:pPr>
      <w:r>
        <w:rPr>
          <w:color w:val="1a1919"/>
          <w:sz w:val="28"/>
          <w:szCs w:val="28"/>
          <w:rFonts w:ascii="宋体" w:cs="宋体" w:eastAsia="宋体" w:hAnsi="宋体"/>
        </w:rPr>
        <w:t xml:space="preserve">本制度由生产运营部提出，物流仓储中心参与起草。</w:t>
      </w:r>
    </w:p>
    <w:p>
      <w:pPr>
        <w:spacing w:before="0" w:after="0"/>
        <w:jc w:val="both"/>
      </w:pPr>
      <w:r>
        <w:rPr>
          <w:color w:val="1a1919"/>
          <w:sz w:val="28"/>
          <w:szCs w:val="28"/>
          <w:rFonts w:ascii="宋体" w:cs="宋体" w:eastAsia="宋体" w:hAnsi="宋体"/>
        </w:rPr>
        <w:t xml:space="preserve">本制度由生产运营部负责解释。</w:t>
      </w:r>
      <w:r>
        <w:rPr>
          <w:color w:val="1a1919"/>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仓储物流管理规则</w:t>
      </w:r>
    </w:p>
    <w:p>
      <w:pPr>
        <w:spacing w:before="0" w:after="0" w:line="280" w:lineRule="exact"/>
      </w:pPr>
      <w:r>
        <w:rPr>
          <w:color w:val="1b324f"/>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000000"/>
          <w:sz w:val="28"/>
          <w:szCs w:val="28"/>
          <w:rFonts w:ascii="宋体" w:cs="宋体" w:eastAsia="宋体" w:hAnsi="宋体"/>
        </w:rPr>
        <w:t xml:space="preserve">为满足客户需要，从原材料到产品交付过程中对物料存储、流动进行规划、实施和控制的过程</w:t>
      </w:r>
      <w:r>
        <w:rPr>
          <w:color w:val="0a0a0a"/>
          <w:sz w:val="28"/>
          <w:szCs w:val="28"/>
          <w:rFonts w:ascii="宋体" w:cs="宋体" w:eastAsia="宋体" w:hAnsi="宋体"/>
        </w:rPr>
        <w:t xml:space="preserve">，目的是</w:t>
      </w:r>
      <w:r>
        <w:rPr>
          <w:color w:val="000000"/>
          <w:sz w:val="28"/>
          <w:szCs w:val="28"/>
          <w:rFonts w:ascii="宋体" w:cs="宋体" w:eastAsia="宋体" w:hAnsi="宋体"/>
        </w:rPr>
        <w:t xml:space="preserve">为保证公司生产任务的按时完成，妥善组织器材和零组件的验收、保管及发放，规范质量管理体系所需的国内物流管理过程，提升存货周转率，减少公司两金占用，保障公司生产经营。</w:t>
      </w:r>
    </w:p>
    <w:p>
      <w:pPr>
        <w:spacing w:before="0" w:after="0"/>
        <w:jc w:val="both"/>
      </w:pPr>
      <w:r>
        <w:rPr>
          <w:color w:val="0a0a0a"/>
          <w:sz w:val="28"/>
          <w:szCs w:val="28"/>
          <w:rFonts w:ascii="宋体" w:cs="宋体" w:eastAsia="宋体" w:hAnsi="宋体"/>
        </w:rPr>
        <w:t xml:space="preserve">本文件适用于民机项目。</w:t>
      </w:r>
    </w:p>
    <w:p>
      <w:pPr>
        <w:spacing w:before="0" w:after="0"/>
        <w:jc w:val="both"/>
      </w:pPr>
      <w:r>
        <w:rPr>
          <w:color w:val="0a0a0a"/>
          <w:sz w:val="28"/>
          <w:szCs w:val="28"/>
          <w:rFonts w:ascii="宋体" w:cs="宋体" w:eastAsia="宋体" w:hAnsi="宋体"/>
        </w:rPr>
        <w:t xml:space="preserve">本规则依据</w:t>
      </w:r>
      <w:r>
        <w:rPr>
          <w:color w:val="0a0a0a"/>
          <w:sz w:val="28"/>
          <w:szCs w:val="28"/>
          <w:rFonts w:ascii="Times New Roman" w:cs="Times New Roman" w:eastAsia="Times New Roman" w:hAnsi="Times New Roman"/>
        </w:rPr>
        <w:t xml:space="preserve">GS03</w:t>
      </w:r>
      <w:r>
        <w:rPr>
          <w:color w:val="0a0a0a"/>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f0f0f"/>
          <w:sz w:val="28"/>
          <w:szCs w:val="28"/>
          <w:rFonts w:ascii="Times New Roman" w:cs="Times New Roman" w:eastAsia="Times New Roman" w:hAnsi="Times New Roman"/>
        </w:rPr>
        <w:t xml:space="preserve">AS/EN 9100</w:t>
      </w:r>
      <w:r>
        <w:rPr>
          <w:color w:val="0f0f0f"/>
          <w:sz w:val="28"/>
          <w:szCs w:val="28"/>
          <w:rFonts w:ascii="宋体" w:cs="宋体" w:eastAsia="宋体" w:hAnsi="宋体"/>
        </w:rPr>
        <w:t xml:space="preserve">  质量管理体系——航空、航天和国防组织的要求</w:t>
      </w:r>
    </w:p>
    <w:p>
      <w:pPr>
        <w:spacing w:before="0" w:after="0"/>
        <w:jc w:val="both"/>
      </w:pPr>
      <w:r>
        <w:rPr>
          <w:color w:val="0f0f0f"/>
          <w:sz w:val="28"/>
          <w:szCs w:val="28"/>
          <w:rFonts w:ascii="Times New Roman" w:cs="Times New Roman" w:eastAsia="Times New Roman" w:hAnsi="Times New Roman"/>
        </w:rPr>
        <w:t xml:space="preserve">GS00               </w:t>
      </w:r>
      <w:r>
        <w:rPr>
          <w:color w:val="0f0f0f"/>
          <w:sz w:val="28"/>
          <w:szCs w:val="28"/>
          <w:rFonts w:ascii="宋体" w:cs="宋体" w:eastAsia="宋体" w:hAnsi="宋体"/>
        </w:rPr>
        <w:t xml:space="preserve">AOS管理手册</w:t>
      </w:r>
    </w:p>
    <w:p>
      <w:pPr>
        <w:spacing w:before="0" w:after="0"/>
        <w:jc w:val="both"/>
      </w:pPr>
      <w:r>
        <w:rPr>
          <w:color w:val="0f0f0f"/>
          <w:sz w:val="28"/>
          <w:szCs w:val="28"/>
          <w:rFonts w:ascii="Times New Roman" w:cs="Times New Roman" w:eastAsia="Times New Roman" w:hAnsi="Times New Roman"/>
        </w:rPr>
        <w:t xml:space="preserve">GS03</w:t>
      </w:r>
      <w:r>
        <w:rPr>
          <w:color w:val="0f0f0f"/>
          <w:sz w:val="28"/>
          <w:szCs w:val="28"/>
          <w:rFonts w:ascii="宋体" w:cs="宋体" w:eastAsia="宋体" w:hAnsi="宋体"/>
        </w:rPr>
        <w:t xml:space="preserve">       民机质量手册</w:t>
      </w:r>
    </w:p>
    <w:p>
      <w:pPr>
        <w:spacing w:before="0" w:after="0" w:line="280" w:lineRule="exact"/>
      </w:pPr>
      <w:r>
        <w:rPr>
          <w:sz w:val="28"/>
          <w:szCs w:val="28"/>
          <w:rFonts w:ascii="黑体" w:cs="黑体" w:eastAsia="黑体" w:hAnsi="黑体"/>
        </w:rPr>
      </w:r>
    </w:p>
    <w:p>
      <w:pPr>
        <w:spacing w:before="0" w:after="0"/>
        <w:jc w:val="both"/>
      </w:pPr>
      <w:r>
        <w:rPr>
          <w:color w:val="080808"/>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a0a0a"/>
          <w:sz w:val="28"/>
          <w:szCs w:val="28"/>
          <w:rFonts w:ascii="黑体" w:cs="黑体" w:eastAsia="黑体" w:hAnsi="黑体"/>
        </w:rPr>
        <w:t xml:space="preserve">4  机构与职责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a0a0a"/>
          <w:sz w:val="28"/>
          <w:szCs w:val="28"/>
          <w:rFonts w:ascii="黑体" w:cs="黑体" w:eastAsia="黑体" w:hAnsi="黑体"/>
        </w:rPr>
        <w:t xml:space="preserve">4.1  生产运营部</w:t>
      </w:r>
    </w:p>
    <w:p>
      <w:pPr>
        <w:spacing w:before="0" w:after="0"/>
        <w:jc w:val="both"/>
      </w:pPr>
      <w:r>
        <w:rPr>
          <w:color w:val="121212"/>
          <w:sz w:val="28"/>
          <w:szCs w:val="28"/>
          <w:rFonts w:ascii="宋体" w:cs="宋体" w:eastAsia="宋体" w:hAnsi="宋体"/>
        </w:rPr>
        <w:t xml:space="preserve">生产运营部负责除装配用物料外其他物料的配送需求计划下达和ERP预留申请工作，主要职责如下：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）负责下达除装配用物料外其他物料的配送需求计划；</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）负责创建除装配用物料外其他物料预留。</w:t>
      </w:r>
    </w:p>
    <w:p>
      <w:pPr>
        <w:spacing w:before="0" w:after="0"/>
        <w:jc w:val="both"/>
      </w:pPr>
      <w:r>
        <w:rPr>
          <w:sz w:val="28"/>
          <w:szCs w:val="28"/>
          <w:rFonts w:ascii="黑体" w:cs="黑体" w:eastAsia="黑体" w:hAnsi="黑体"/>
        </w:rPr>
        <w:t xml:space="preserve">4.2  物流仓储中心</w:t>
      </w:r>
    </w:p>
    <w:p>
      <w:pPr>
        <w:spacing w:before="0" w:after="0"/>
        <w:jc w:val="both"/>
      </w:pPr>
      <w:r>
        <w:rPr>
          <w:color w:val="121212"/>
          <w:sz w:val="28"/>
          <w:szCs w:val="28"/>
          <w:rFonts w:ascii="宋体" w:cs="宋体" w:eastAsia="宋体" w:hAnsi="宋体"/>
        </w:rPr>
        <w:t xml:space="preserve">物流仓储中心为器材保管与发放的执行部门，主要职责如下：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）负责负责器材的保管、发放及过程的执行和监控；</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）负责零组件的保管及发放；</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）负责提出理化所需的ERP预留申请。</w:t>
      </w:r>
    </w:p>
    <w:p>
      <w:pPr>
        <w:spacing w:before="0" w:after="0"/>
        <w:jc w:val="both"/>
      </w:pPr>
      <w:r>
        <w:rPr>
          <w:color w:val="121212"/>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）负责制定验收及发放策略、下料策略。</w:t>
      </w:r>
    </w:p>
    <w:p>
      <w:pPr>
        <w:spacing w:before="0" w:after="0"/>
        <w:jc w:val="both"/>
      </w:pPr>
      <w:r>
        <w:rPr>
          <w:color w:val="121212"/>
          <w:sz w:val="28"/>
          <w:szCs w:val="28"/>
          <w:rFonts w:ascii="Times New Roman" w:cs="Times New Roman" w:eastAsia="Times New Roman" w:hAnsi="Times New Roman"/>
        </w:rPr>
        <w:t xml:space="preserve">e</w:t>
      </w:r>
      <w:r>
        <w:rPr>
          <w:color w:val="121212"/>
          <w:sz w:val="28"/>
          <w:szCs w:val="28"/>
          <w:rFonts w:ascii="宋体" w:cs="宋体" w:eastAsia="宋体" w:hAnsi="宋体"/>
        </w:rPr>
        <w:t xml:space="preserve">)负责对国内货物运输工作进行统筹调度及管理；负责国内运输物流服务供应商的日常管理；负责向国内运输物流服务供应商宣贯公司相关管理要求；负责厂内货运车辆的维护、保养和年检管理。</w:t>
      </w:r>
    </w:p>
    <w:p>
      <w:pPr>
        <w:spacing w:before="0" w:after="0"/>
        <w:jc w:val="both"/>
      </w:pPr>
      <w:r>
        <w:rPr>
          <w:color w:val="121212"/>
          <w:sz w:val="28"/>
          <w:szCs w:val="28"/>
          <w:rFonts w:ascii="黑体" w:cs="黑体" w:eastAsia="黑体" w:hAnsi="黑体"/>
        </w:rPr>
        <w:t xml:space="preserve">4.3  各装配生产单位</w:t>
      </w:r>
    </w:p>
    <w:p>
      <w:pPr>
        <w:spacing w:before="0" w:after="0"/>
        <w:jc w:val="both"/>
      </w:pPr>
      <w:r>
        <w:rPr>
          <w:color w:val="121212"/>
          <w:sz w:val="28"/>
          <w:szCs w:val="28"/>
          <w:rFonts w:ascii="宋体" w:cs="宋体" w:eastAsia="宋体" w:hAnsi="宋体"/>
        </w:rPr>
        <w:t xml:space="preserve">各装配生产单位为负责装配用物料的物料配送需求计划下达和ERP预留申请部门，主要职责如下：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）依据装配用物料需求计划、定额及实际需求编制装配用非金属物料配送需求计划；</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）负责创建配用非金属物料预留。</w:t>
      </w:r>
    </w:p>
    <w:p>
      <w:pPr>
        <w:spacing w:before="0" w:after="0"/>
        <w:jc w:val="both"/>
      </w:pPr>
      <w:r>
        <w:rPr>
          <w:color w:val="121212"/>
          <w:sz w:val="28"/>
          <w:szCs w:val="28"/>
          <w:rFonts w:ascii="黑体" w:cs="黑体" w:eastAsia="黑体" w:hAnsi="黑体"/>
        </w:rPr>
        <w:t xml:space="preserve">4.4  车辆使用单位</w:t>
      </w:r>
    </w:p>
    <w:p>
      <w:pPr>
        <w:spacing w:before="0" w:after="0"/>
        <w:jc w:val="both"/>
      </w:pPr>
      <w:r>
        <w:rPr>
          <w:color w:val="121212"/>
          <w:sz w:val="28"/>
          <w:szCs w:val="28"/>
          <w:rFonts w:ascii="宋体" w:cs="宋体" w:eastAsia="宋体" w:hAnsi="宋体"/>
        </w:rPr>
        <w:t xml:space="preserve">车辆使用单位主要职责如下：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）负责指定专人用车管理，负责办理物资进出厂相关手续；</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）负责厂内货运车辆日常检查、清洁工作；</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）负责提交厂内货运车辆的维护、保养和年检的申请。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80808"/>
          <w:sz w:val="28"/>
          <w:szCs w:val="28"/>
          <w:rFonts w:ascii="黑体" w:cs="黑体" w:eastAsia="黑体" w:hAnsi="黑体"/>
        </w:rPr>
        <w:t xml:space="preserve">5  管理要求</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物流配置策划过程要求</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）物流仓储中心应制定</w:t>
      </w:r>
      <w:r>
        <w:rPr>
          <w:color w:val="121212"/>
          <w:sz w:val="28"/>
          <w:szCs w:val="28"/>
          <w:rFonts w:ascii="宋体" w:cs="宋体" w:eastAsia="宋体" w:hAnsi="宋体"/>
        </w:rPr>
        <w:t xml:space="preserve">验收及发放策略、下料策略并定期审视更新</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121212"/>
          <w:sz w:val="28"/>
          <w:szCs w:val="28"/>
          <w:rFonts w:ascii="宋体" w:cs="宋体" w:eastAsia="宋体" w:hAnsi="宋体"/>
        </w:rPr>
        <w:t xml:space="preserve">物料配送需求计划下达和预留创建应统一管理流程</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5.2  物流配置执行过程要求</w:t>
      </w:r>
    </w:p>
    <w:p>
      <w:pPr>
        <w:spacing w:before="0" w:after="0"/>
        <w:jc w:val="both"/>
      </w:pPr>
      <w:r>
        <w:rPr>
          <w:color w:val="060606"/>
          <w:sz w:val="28"/>
          <w:szCs w:val="28"/>
          <w:rFonts w:ascii="黑体" w:cs="黑体" w:eastAsia="黑体" w:hAnsi="黑体"/>
        </w:rPr>
        <w:t xml:space="preserve">5.2.1  器材和零组件保管要求</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）建立器材和零组件入库保管过程的控制规定。器材和零组件的保管、储存及运输条件必须满足其相关标准/规范所规定的要求，如环境的温度和湿度等。</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）保管、储存的器材和零组件应有标识，以保证其追溯性。</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）建立并保持器材和零组件保管过程的相关记录。</w:t>
      </w:r>
    </w:p>
    <w:p>
      <w:pPr>
        <w:spacing w:before="0" w:after="0"/>
        <w:jc w:val="both"/>
      </w:pPr>
      <w:r>
        <w:rPr>
          <w:color w:val="060606"/>
          <w:sz w:val="28"/>
          <w:szCs w:val="28"/>
          <w:rFonts w:ascii="Times New Roman" w:cs="Times New Roman" w:eastAsia="Times New Roman" w:hAnsi="Times New Roman"/>
        </w:rPr>
        <w:t xml:space="preserve">d</w:t>
      </w:r>
      <w:r>
        <w:rPr>
          <w:color w:val="060606"/>
          <w:sz w:val="28"/>
          <w:szCs w:val="28"/>
          <w:rFonts w:ascii="宋体" w:cs="宋体" w:eastAsia="宋体" w:hAnsi="宋体"/>
        </w:rPr>
        <w:t xml:space="preserve">）建立易变质材料超期预警、复验控制流程。规定超期报废的器材的管控要求。</w:t>
      </w:r>
    </w:p>
    <w:p>
      <w:pPr>
        <w:spacing w:before="0" w:after="0"/>
        <w:jc w:val="both"/>
      </w:pPr>
      <w:r>
        <w:rPr>
          <w:color w:val="060606"/>
          <w:sz w:val="28"/>
          <w:szCs w:val="28"/>
          <w:rFonts w:ascii="Times New Roman" w:cs="Times New Roman" w:eastAsia="Times New Roman" w:hAnsi="Times New Roman"/>
        </w:rPr>
        <w:t xml:space="preserve">e</w:t>
      </w:r>
      <w:r>
        <w:rPr>
          <w:color w:val="060606"/>
          <w:sz w:val="28"/>
          <w:szCs w:val="28"/>
          <w:rFonts w:ascii="宋体" w:cs="宋体" w:eastAsia="宋体" w:hAnsi="宋体"/>
        </w:rPr>
        <w:t xml:space="preserve">）建立库存预警机制实现库存控制，对公司各级库房实施管理，保证库存满足生产计划要求。</w:t>
      </w:r>
    </w:p>
    <w:p>
      <w:pPr>
        <w:spacing w:before="0" w:after="0"/>
        <w:jc w:val="both"/>
      </w:pPr>
      <w:r>
        <w:rPr>
          <w:color w:val="060606"/>
          <w:sz w:val="28"/>
          <w:szCs w:val="28"/>
          <w:rFonts w:ascii="Times New Roman" w:cs="Times New Roman" w:eastAsia="Times New Roman" w:hAnsi="Times New Roman"/>
        </w:rPr>
        <w:t xml:space="preserve">f</w:t>
      </w:r>
      <w:r>
        <w:rPr>
          <w:color w:val="060606"/>
          <w:sz w:val="28"/>
          <w:szCs w:val="28"/>
          <w:rFonts w:ascii="宋体" w:cs="宋体" w:eastAsia="宋体" w:hAnsi="宋体"/>
        </w:rPr>
        <w:t xml:space="preserve">）器材和零组件的收、发、存各环节应保证账实相符，针对不同类别器材和零组件，实施定期或不定期盘点，保证库存准确性。</w:t>
      </w:r>
    </w:p>
    <w:p>
      <w:pPr>
        <w:spacing w:before="0" w:after="0"/>
        <w:jc w:val="both"/>
      </w:pPr>
      <w:r>
        <w:rPr>
          <w:color w:val="060606"/>
          <w:sz w:val="28"/>
          <w:szCs w:val="28"/>
          <w:rFonts w:ascii="Times New Roman" w:cs="Times New Roman" w:eastAsia="Times New Roman" w:hAnsi="Times New Roman"/>
        </w:rPr>
        <w:t xml:space="preserve">g</w:t>
      </w:r>
      <w:r>
        <w:rPr>
          <w:color w:val="060606"/>
          <w:sz w:val="28"/>
          <w:szCs w:val="28"/>
          <w:rFonts w:ascii="宋体" w:cs="宋体" w:eastAsia="宋体" w:hAnsi="宋体"/>
        </w:rPr>
        <w:t xml:space="preserve">）库房内应有受控的隔离区域，且库房内的不合格产品应有明显的标识。</w:t>
      </w:r>
    </w:p>
    <w:p>
      <w:pPr>
        <w:spacing w:before="0" w:after="0"/>
        <w:jc w:val="both"/>
      </w:pPr>
      <w:r>
        <w:rPr>
          <w:color w:val="060606"/>
          <w:sz w:val="28"/>
          <w:szCs w:val="28"/>
          <w:rFonts w:ascii="黑体" w:cs="黑体" w:eastAsia="黑体" w:hAnsi="黑体"/>
        </w:rPr>
        <w:t xml:space="preserve">5.2.2  器材和零组件发放要求</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）建立器材和零组件发放过程的控制规定。。</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）器材和零组件的发放应满足生产计划的需求和顾客的要求，发放过程应有记录；标识、发放记录应与需求计划相一致。</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）器材和零组件在被验证符合规定的要求之前不得使用或加工，除非按规定办理紧急放行手续并获批准后方可放行。</w:t>
      </w:r>
    </w:p>
    <w:p>
      <w:pPr>
        <w:spacing w:before="0" w:after="0"/>
        <w:jc w:val="both"/>
      </w:pPr>
      <w:r>
        <w:rPr>
          <w:color w:val="060606"/>
          <w:sz w:val="28"/>
          <w:szCs w:val="28"/>
          <w:rFonts w:ascii="Times New Roman" w:cs="Times New Roman" w:eastAsia="Times New Roman" w:hAnsi="Times New Roman"/>
        </w:rPr>
        <w:t xml:space="preserve">d</w:t>
      </w:r>
      <w:r>
        <w:rPr>
          <w:color w:val="060606"/>
          <w:sz w:val="28"/>
          <w:szCs w:val="28"/>
          <w:rFonts w:ascii="宋体" w:cs="宋体" w:eastAsia="宋体" w:hAnsi="宋体"/>
        </w:rPr>
        <w:t xml:space="preserve">）在没有完成器材和零组件所有要求的验证活动前，如需发放用于生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60606"/>
          <w:sz w:val="28"/>
          <w:szCs w:val="28"/>
          <w:rFonts w:ascii="宋体" w:cs="宋体" w:eastAsia="宋体" w:hAnsi="宋体"/>
        </w:rPr>
        <w:t xml:space="preserve">产，应对其进行标识和记录。</w:t>
      </w:r>
    </w:p>
    <w:p>
      <w:pPr>
        <w:spacing w:before="0" w:after="0"/>
        <w:jc w:val="both"/>
      </w:pPr>
      <w:r>
        <w:rPr>
          <w:color w:val="060606"/>
          <w:sz w:val="28"/>
          <w:szCs w:val="28"/>
          <w:rFonts w:ascii="Times New Roman" w:cs="Times New Roman" w:eastAsia="Times New Roman" w:hAnsi="Times New Roman"/>
        </w:rPr>
        <w:t xml:space="preserve">e</w:t>
      </w:r>
      <w:r>
        <w:rPr>
          <w:color w:val="060606"/>
          <w:sz w:val="28"/>
          <w:szCs w:val="28"/>
          <w:rFonts w:ascii="宋体" w:cs="宋体" w:eastAsia="宋体" w:hAnsi="宋体"/>
        </w:rPr>
        <w:t xml:space="preserve">）对于紧急放行的器材和零组件，如验证结果发现不符合要求，应能够对其进行召回和更换。</w:t>
      </w:r>
    </w:p>
    <w:p>
      <w:pPr>
        <w:spacing w:before="0" w:after="0"/>
        <w:jc w:val="both"/>
      </w:pPr>
      <w:r>
        <w:rPr>
          <w:color w:val="060606"/>
          <w:sz w:val="28"/>
          <w:szCs w:val="28"/>
          <w:rFonts w:ascii="Times New Roman" w:cs="Times New Roman" w:eastAsia="Times New Roman" w:hAnsi="Times New Roman"/>
        </w:rPr>
        <w:t xml:space="preserve">f</w:t>
      </w:r>
      <w:r>
        <w:rPr>
          <w:color w:val="060606"/>
          <w:sz w:val="28"/>
          <w:szCs w:val="28"/>
          <w:rFonts w:ascii="宋体" w:cs="宋体" w:eastAsia="宋体" w:hAnsi="宋体"/>
        </w:rPr>
        <w:t xml:space="preserve">）建立代料的实施控制要求，确保材料使用满足顾客要求。</w:t>
      </w:r>
    </w:p>
    <w:p>
      <w:pPr>
        <w:spacing w:before="0" w:after="0"/>
        <w:jc w:val="both"/>
      </w:pPr>
      <w:r>
        <w:rPr>
          <w:color w:val="060606"/>
          <w:sz w:val="28"/>
          <w:szCs w:val="28"/>
          <w:rFonts w:ascii="黑体" w:cs="黑体" w:eastAsia="黑体" w:hAnsi="黑体"/>
        </w:rPr>
        <w:t xml:space="preserve">5.2.3  顾客提供器材和零组件管理要求</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）制定顾客提供器材和零组件的识别、接收验证、保管、使用、维护、标识、发放及记录保管管理要求。</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）建立顾客提供器材和零组件的明细，保证顾客资产受到有效控制。</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）定期对顾客提供器材和零组件进行维护，当出现丢失、损坏或发现不适用情况时，应及时报告顾客，并保持记录。</w:t>
      </w:r>
    </w:p>
    <w:p>
      <w:pPr>
        <w:spacing w:before="0" w:after="0"/>
        <w:jc w:val="both"/>
      </w:pPr>
      <w:r>
        <w:rPr>
          <w:color w:val="0d0d0d"/>
          <w:sz w:val="28"/>
          <w:szCs w:val="28"/>
          <w:rFonts w:ascii="Times New Roman" w:cs="Times New Roman" w:eastAsia="Times New Roman" w:hAnsi="Times New Roman"/>
        </w:rPr>
        <w:t xml:space="preserve">d</w:t>
      </w:r>
      <w:r>
        <w:rPr>
          <w:color w:val="0d0d0d"/>
          <w:sz w:val="28"/>
          <w:szCs w:val="28"/>
          <w:rFonts w:ascii="宋体" w:cs="宋体" w:eastAsia="宋体" w:hAnsi="宋体"/>
        </w:rPr>
        <w:t xml:space="preserve">）对顾客提供器材和零组件的不符合性处理要得到顾客的授权，合同中有要求的则按合同所规定的条款执行。</w:t>
      </w:r>
    </w:p>
    <w:p>
      <w:pPr>
        <w:spacing w:before="0" w:after="0"/>
        <w:jc w:val="both"/>
      </w:pPr>
      <w:r>
        <w:rPr>
          <w:color w:val="060606"/>
          <w:sz w:val="28"/>
          <w:szCs w:val="28"/>
          <w:rFonts w:ascii="黑体" w:cs="黑体" w:eastAsia="黑体" w:hAnsi="黑体"/>
        </w:rPr>
        <w:t xml:space="preserve">5.2.4  国内运输管控管理</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）车辆使用单位指定专人负责车辆使用的相关业务。</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）车辆使用单位应提前一天将审批后的用车申请提交到物流仓储中心，详细写明货物名称、尺寸、路线及收接货联系人等相关信息。</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）物流仓储中心根据各用车单位用车申请，统筹调配运输资源，将审批后的用车需求传递给运输供应商。</w:t>
      </w:r>
    </w:p>
    <w:p>
      <w:pPr>
        <w:spacing w:before="0" w:after="0"/>
        <w:jc w:val="both"/>
      </w:pPr>
      <w:r>
        <w:rPr>
          <w:color w:val="0d0d0d"/>
          <w:sz w:val="28"/>
          <w:szCs w:val="28"/>
          <w:rFonts w:ascii="Times New Roman" w:cs="Times New Roman" w:eastAsia="Times New Roman" w:hAnsi="Times New Roman"/>
        </w:rPr>
        <w:t xml:space="preserve">d</w:t>
      </w:r>
      <w:r>
        <w:rPr>
          <w:color w:val="0d0d0d"/>
          <w:sz w:val="28"/>
          <w:szCs w:val="28"/>
          <w:rFonts w:ascii="宋体" w:cs="宋体" w:eastAsia="宋体" w:hAnsi="宋体"/>
        </w:rPr>
        <w:t xml:space="preserve">）</w:t>
      </w:r>
      <w:r>
        <w:rPr>
          <w:color w:val="060606"/>
          <w:sz w:val="28"/>
          <w:szCs w:val="28"/>
          <w:rFonts w:ascii="宋体" w:cs="宋体" w:eastAsia="宋体" w:hAnsi="宋体"/>
        </w:rPr>
        <w:t xml:space="preserve">物流仓储中心与运输供应商核对账单后提请商务结算流程。</w:t>
      </w:r>
    </w:p>
    <w:p>
      <w:pPr>
        <w:spacing w:before="0" w:after="0"/>
        <w:jc w:val="both"/>
      </w:pPr>
      <w:r>
        <w:rPr>
          <w:color w:val="0d0d0d"/>
          <w:sz w:val="28"/>
          <w:szCs w:val="28"/>
          <w:rFonts w:ascii="Times New Roman" w:cs="Times New Roman" w:eastAsia="Times New Roman" w:hAnsi="Times New Roman"/>
        </w:rPr>
        <w:t xml:space="preserve">e</w:t>
      </w:r>
      <w:r>
        <w:rPr>
          <w:color w:val="0d0d0d"/>
          <w:sz w:val="28"/>
          <w:szCs w:val="28"/>
          <w:rFonts w:ascii="宋体" w:cs="宋体" w:eastAsia="宋体" w:hAnsi="宋体"/>
        </w:rPr>
        <w:t xml:space="preserve">）</w:t>
      </w:r>
      <w:r>
        <w:rPr>
          <w:color w:val="060606"/>
          <w:sz w:val="28"/>
          <w:szCs w:val="28"/>
          <w:rFonts w:ascii="宋体" w:cs="宋体" w:eastAsia="宋体" w:hAnsi="宋体"/>
        </w:rPr>
        <w:t xml:space="preserve">车辆使用单位按公司要求准时向上报年度预算。</w:t>
      </w:r>
    </w:p>
    <w:p>
      <w:pPr>
        <w:spacing w:before="0" w:after="0"/>
        <w:jc w:val="both"/>
      </w:pPr>
      <w:r>
        <w:rPr>
          <w:color w:val="0d0d0d"/>
          <w:sz w:val="28"/>
          <w:szCs w:val="28"/>
          <w:rFonts w:ascii="Times New Roman" w:cs="Times New Roman" w:eastAsia="Times New Roman" w:hAnsi="Times New Roman"/>
        </w:rPr>
        <w:t xml:space="preserve">f</w:t>
      </w:r>
      <w:r>
        <w:rPr>
          <w:color w:val="0d0d0d"/>
          <w:sz w:val="28"/>
          <w:szCs w:val="28"/>
          <w:rFonts w:ascii="宋体" w:cs="宋体" w:eastAsia="宋体" w:hAnsi="宋体"/>
        </w:rPr>
        <w:t xml:space="preserve">）</w:t>
      </w:r>
      <w:r>
        <w:rPr>
          <w:color w:val="060606"/>
          <w:sz w:val="28"/>
          <w:szCs w:val="28"/>
          <w:rFonts w:ascii="宋体" w:cs="宋体" w:eastAsia="宋体" w:hAnsi="宋体"/>
        </w:rPr>
        <w:t xml:space="preserve">物流仓储中心向车辆使用单位分派经财务管理审批后的预算，每月发布各单位预算使用情况。</w:t>
      </w:r>
    </w:p>
    <w:p>
      <w:pPr>
        <w:spacing w:before="0" w:after="0"/>
        <w:jc w:val="both"/>
      </w:pPr>
      <w:r>
        <w:rPr>
          <w:color w:val="060606"/>
          <w:sz w:val="28"/>
          <w:szCs w:val="28"/>
          <w:rFonts w:ascii="黑体" w:cs="黑体" w:eastAsia="黑体" w:hAnsi="黑体"/>
        </w:rPr>
        <w:t xml:space="preserve">5.2.5  厂内运输车辆的维护管理</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）厂内运输车辆主管部门及车辆使用部门对车辆使用安全负责。</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）厂内运输的特种车辆需具备特种设备作业资质的人员进行操作。</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）厂内运输车辆主管部门及时对故障车辆和存在安全隐患的车辆进行维修并定期对厂内运输车辆进行维护、保养。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d0d0d"/>
          <w:sz w:val="28"/>
          <w:szCs w:val="28"/>
          <w:rFonts w:ascii="Times New Roman" w:cs="Times New Roman" w:eastAsia="Times New Roman" w:hAnsi="Times New Roman"/>
        </w:rPr>
        <w:t xml:space="preserve">d</w:t>
      </w:r>
      <w:r>
        <w:rPr>
          <w:color w:val="0d0d0d"/>
          <w:sz w:val="28"/>
          <w:szCs w:val="28"/>
          <w:rFonts w:ascii="宋体" w:cs="宋体" w:eastAsia="宋体" w:hAnsi="宋体"/>
        </w:rPr>
        <w:t xml:space="preserve">）</w:t>
      </w:r>
      <w:r>
        <w:rPr>
          <w:color w:val="060606"/>
          <w:sz w:val="28"/>
          <w:szCs w:val="28"/>
          <w:rFonts w:ascii="宋体" w:cs="宋体" w:eastAsia="宋体" w:hAnsi="宋体"/>
        </w:rPr>
        <w:t xml:space="preserve">厂内运输车辆使用部门需定期对车辆进行检查。</w:t>
      </w:r>
    </w:p>
    <w:p>
      <w:pPr>
        <w:spacing w:before="0" w:after="0" w:line="280" w:lineRule="exact"/>
      </w:pPr>
      <w:r>
        <w:rPr>
          <w:color w:val="000000"/>
          <w:sz w:val="28"/>
          <w:szCs w:val="28"/>
          <w:rFonts w:ascii="宋体" w:cs="宋体" w:eastAsia="宋体" w:hAnsi="宋体"/>
        </w:rPr>
      </w:r>
    </w:p>
    <w:p>
      <w:pPr>
        <w:spacing w:before="0" w:after="0"/>
        <w:jc w:val="both"/>
      </w:pPr>
      <w:r>
        <w:rPr>
          <w:color w:val="0d0d0d"/>
          <w:sz w:val="28"/>
          <w:szCs w:val="28"/>
          <w:rFonts w:ascii="华文黑体" w:cs="华文黑体" w:eastAsia="华文黑体" w:hAnsi="华文黑体"/>
        </w:rPr>
        <w:t xml:space="preserve">6  考核与奖惩</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6.1  </w:t>
      </w:r>
      <w:r>
        <w:rPr>
          <w:color w:val="000000"/>
          <w:sz w:val="28"/>
          <w:szCs w:val="28"/>
          <w:rFonts w:ascii="黑体" w:cs="黑体" w:eastAsia="黑体" w:hAnsi="黑体"/>
        </w:rPr>
        <w:t xml:space="preserve">考核内容</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w:t>
      </w:r>
      <w:r>
        <w:rPr>
          <w:color w:val="000000"/>
          <w:sz w:val="28"/>
          <w:szCs w:val="28"/>
          <w:rFonts w:ascii="宋体" w:cs="宋体" w:eastAsia="宋体" w:hAnsi="宋体"/>
        </w:rPr>
        <w:t xml:space="preserve">库存准确性；</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）配送需求计划按时完成率。</w:t>
      </w:r>
    </w:p>
    <w:p>
      <w:pPr>
        <w:spacing w:before="0" w:after="0"/>
        <w:jc w:val="both"/>
      </w:pPr>
      <w:r>
        <w:rPr>
          <w:color w:val="000000"/>
          <w:sz w:val="28"/>
          <w:szCs w:val="28"/>
          <w:rFonts w:ascii="黑体" w:cs="黑体" w:eastAsia="黑体" w:hAnsi="黑体"/>
        </w:rPr>
        <w:t xml:space="preserve">6.2  奖惩机制</w:t>
      </w:r>
    </w:p>
    <w:p>
      <w:pPr>
        <w:spacing w:before="0" w:after="0"/>
        <w:jc w:val="both"/>
      </w:pPr>
      <w:r>
        <w:rPr>
          <w:color w:val="060606"/>
          <w:sz w:val="28"/>
          <w:szCs w:val="28"/>
          <w:rFonts w:ascii="Times New Roman" w:cs="Times New Roman" w:eastAsia="Times New Roman" w:hAnsi="Times New Roman"/>
        </w:rPr>
        <w:t xml:space="preserve">a</w:t>
      </w:r>
      <w:r>
        <w:rPr>
          <w:color w:val="060606"/>
          <w:sz w:val="28"/>
          <w:szCs w:val="28"/>
          <w:rFonts w:ascii="宋体" w:cs="宋体" w:eastAsia="宋体" w:hAnsi="宋体"/>
        </w:rPr>
        <w:t xml:space="preserve">）</w:t>
      </w:r>
      <w:r>
        <w:rPr>
          <w:color w:val="000000"/>
          <w:sz w:val="28"/>
          <w:szCs w:val="28"/>
          <w:rFonts w:ascii="宋体" w:cs="宋体" w:eastAsia="宋体" w:hAnsi="宋体"/>
        </w:rPr>
        <w:t xml:space="preserve">对表现突出的部门或个人给予表彰与奖励；</w:t>
      </w:r>
    </w:p>
    <w:p>
      <w:pPr>
        <w:spacing w:before="0" w:after="0"/>
        <w:jc w:val="both"/>
      </w:pPr>
      <w:r>
        <w:rPr>
          <w:color w:val="060606"/>
          <w:sz w:val="28"/>
          <w:szCs w:val="28"/>
          <w:rFonts w:ascii="Times New Roman" w:cs="Times New Roman" w:eastAsia="Times New Roman" w:hAnsi="Times New Roman"/>
        </w:rPr>
        <w:t xml:space="preserve">b</w:t>
      </w:r>
      <w:r>
        <w:rPr>
          <w:color w:val="060606"/>
          <w:sz w:val="28"/>
          <w:szCs w:val="28"/>
          <w:rFonts w:ascii="宋体" w:cs="宋体" w:eastAsia="宋体" w:hAnsi="宋体"/>
        </w:rPr>
        <w:t xml:space="preserve">）</w:t>
      </w:r>
      <w:r>
        <w:rPr>
          <w:color w:val="000000"/>
          <w:sz w:val="28"/>
          <w:szCs w:val="28"/>
          <w:rFonts w:ascii="宋体" w:cs="宋体" w:eastAsia="宋体" w:hAnsi="宋体"/>
        </w:rPr>
        <w:t xml:space="preserve">对未达标的部门或个人进行通报并要求整改；</w:t>
      </w:r>
    </w:p>
    <w:p>
      <w:pPr>
        <w:spacing w:before="0" w:after="0"/>
        <w:jc w:val="both"/>
      </w:pPr>
      <w:r>
        <w:rPr>
          <w:color w:val="060606"/>
          <w:sz w:val="28"/>
          <w:szCs w:val="28"/>
          <w:rFonts w:ascii="Times New Roman" w:cs="Times New Roman" w:eastAsia="Times New Roman" w:hAnsi="Times New Roman"/>
        </w:rPr>
        <w:t xml:space="preserve">c</w:t>
      </w:r>
      <w:r>
        <w:rPr>
          <w:color w:val="060606"/>
          <w:sz w:val="28"/>
          <w:szCs w:val="28"/>
          <w:rFonts w:ascii="宋体" w:cs="宋体" w:eastAsia="宋体" w:hAnsi="宋体"/>
        </w:rPr>
        <w:t xml:space="preserve">）造成不良影响的纳入</w:t>
      </w:r>
      <w:r>
        <w:rPr>
          <w:color w:val="000000"/>
          <w:sz w:val="28"/>
          <w:szCs w:val="28"/>
          <w:rFonts w:ascii="宋体" w:cs="宋体" w:eastAsia="宋体" w:hAnsi="宋体"/>
        </w:rPr>
        <w:t xml:space="preserve">经营绩效考核。</w:t>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2026-06-10T08:09:27.088Z</dcterms:created>
  <dcterms:modified xsi:type="dcterms:W3CDTF">2026-06-10T08:09:27.088Z</dcterms:modified>
</cp:coreProperties>
</file>

<file path=docProps/custom.xml><?xml version="1.0" encoding="utf-8"?>
<Properties xmlns="http://schemas.openxmlformats.org/officeDocument/2006/custom-properties" xmlns:vt="http://schemas.openxmlformats.org/officeDocument/2006/docPropsVTypes"/>
</file>