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32C94">
      <w:pPr>
        <w:jc w:val="center"/>
        <w:rPr>
          <w:rFonts w:asciiTheme="minorEastAsia" w:hAnsiTheme="minorEastAsia"/>
          <w:b/>
          <w:sz w:val="30"/>
          <w:szCs w:val="30"/>
        </w:rPr>
      </w:pPr>
      <w:r>
        <w:rPr>
          <w:rFonts w:hint="eastAsia" w:asciiTheme="minorEastAsia" w:hAnsiTheme="minorEastAsia"/>
          <w:b/>
          <w:sz w:val="30"/>
          <w:szCs w:val="30"/>
        </w:rPr>
        <w:t>装配用物料配套盘点明细表</w:t>
      </w:r>
    </w:p>
    <w:tbl>
      <w:tblPr>
        <w:tblStyle w:val="5"/>
        <w:tblW w:w="14174" w:type="dxa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618"/>
        <w:gridCol w:w="989"/>
        <w:gridCol w:w="1103"/>
        <w:gridCol w:w="737"/>
        <w:gridCol w:w="870"/>
        <w:gridCol w:w="984"/>
        <w:gridCol w:w="2043"/>
        <w:gridCol w:w="1217"/>
        <w:gridCol w:w="961"/>
        <w:gridCol w:w="1006"/>
        <w:gridCol w:w="947"/>
        <w:gridCol w:w="1052"/>
        <w:gridCol w:w="1029"/>
      </w:tblGrid>
      <w:tr w14:paraId="2D31A66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618" w:type="dxa"/>
            <w:shd w:val="clear" w:color="auto" w:fill="auto"/>
            <w:vAlign w:val="center"/>
          </w:tcPr>
          <w:p w14:paraId="5B6E4234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618" w:type="dxa"/>
            <w:shd w:val="clear" w:color="auto" w:fill="auto"/>
            <w:vAlign w:val="center"/>
          </w:tcPr>
          <w:p w14:paraId="20F337D6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项目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1AA35B21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类别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746B2BED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物料号/零件号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088EA34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物料描述</w:t>
            </w:r>
          </w:p>
        </w:tc>
        <w:tc>
          <w:tcPr>
            <w:tcW w:w="870" w:type="dxa"/>
            <w:shd w:val="clear" w:color="auto" w:fill="auto"/>
            <w:vAlign w:val="center"/>
          </w:tcPr>
          <w:p w14:paraId="30A6F43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  <w:t>单机数量</w:t>
            </w:r>
          </w:p>
        </w:tc>
        <w:tc>
          <w:tcPr>
            <w:tcW w:w="984" w:type="dxa"/>
            <w:vAlign w:val="center"/>
          </w:tcPr>
          <w:p w14:paraId="3BDC403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  <w:t>工位</w:t>
            </w:r>
          </w:p>
        </w:tc>
        <w:tc>
          <w:tcPr>
            <w:tcW w:w="2043" w:type="dxa"/>
            <w:shd w:val="clear" w:color="auto" w:fill="auto"/>
            <w:vAlign w:val="center"/>
          </w:tcPr>
          <w:p w14:paraId="2617273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  <w:t>装配生产订单/</w:t>
            </w:r>
          </w:p>
          <w:p w14:paraId="0F5DCF0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  <w:t>配送需求计划</w:t>
            </w:r>
          </w:p>
          <w:p w14:paraId="3ECC810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  <w:t>需求架次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2F96F126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  <w:t>系统配套覆盖架次</w:t>
            </w:r>
          </w:p>
        </w:tc>
        <w:tc>
          <w:tcPr>
            <w:tcW w:w="961" w:type="dxa"/>
            <w:shd w:val="clear" w:color="auto" w:fill="auto"/>
            <w:vAlign w:val="center"/>
          </w:tcPr>
          <w:p w14:paraId="634B1A6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  <w:t>配送架次确认</w:t>
            </w:r>
          </w:p>
        </w:tc>
        <w:tc>
          <w:tcPr>
            <w:tcW w:w="1006" w:type="dxa"/>
            <w:shd w:val="clear" w:color="auto" w:fill="auto"/>
            <w:vAlign w:val="center"/>
          </w:tcPr>
          <w:p w14:paraId="3DF7D38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  <w:t>接收架次确认</w:t>
            </w:r>
          </w:p>
        </w:tc>
        <w:tc>
          <w:tcPr>
            <w:tcW w:w="947" w:type="dxa"/>
            <w:vAlign w:val="center"/>
          </w:tcPr>
          <w:p w14:paraId="6E70482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  <w:t>差异</w:t>
            </w:r>
          </w:p>
          <w:p w14:paraId="06F22C86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highlight w:val="none"/>
              </w:rPr>
              <w:t>数量</w:t>
            </w:r>
          </w:p>
        </w:tc>
        <w:tc>
          <w:tcPr>
            <w:tcW w:w="1052" w:type="dxa"/>
            <w:vAlign w:val="center"/>
          </w:tcPr>
          <w:p w14:paraId="5314402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差异原因</w:t>
            </w:r>
          </w:p>
        </w:tc>
        <w:tc>
          <w:tcPr>
            <w:tcW w:w="1029" w:type="dxa"/>
            <w:vAlign w:val="center"/>
          </w:tcPr>
          <w:p w14:paraId="298537F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责任</w:t>
            </w:r>
          </w:p>
          <w:p w14:paraId="0745F5D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单位</w:t>
            </w:r>
          </w:p>
        </w:tc>
      </w:tr>
      <w:tr w14:paraId="63032BB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618" w:type="dxa"/>
            <w:shd w:val="clear" w:color="auto" w:fill="auto"/>
            <w:vAlign w:val="center"/>
          </w:tcPr>
          <w:p w14:paraId="63B9508A">
            <w:pPr>
              <w:widowControl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</w:rPr>
              <w:t>(1)</w:t>
            </w:r>
          </w:p>
        </w:tc>
        <w:tc>
          <w:tcPr>
            <w:tcW w:w="618" w:type="dxa"/>
            <w:shd w:val="clear" w:color="auto" w:fill="auto"/>
            <w:vAlign w:val="center"/>
          </w:tcPr>
          <w:p w14:paraId="24E82904">
            <w:pPr>
              <w:widowControl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</w:rPr>
              <w:t>(2)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1956DC1D">
            <w:pPr>
              <w:widowControl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</w:rPr>
              <w:t>(3)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68F08930">
            <w:pPr>
              <w:widowControl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</w:rPr>
              <w:t>(4)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1FC618B0">
            <w:pPr>
              <w:widowControl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</w:rPr>
              <w:t>(5)</w:t>
            </w:r>
          </w:p>
        </w:tc>
        <w:tc>
          <w:tcPr>
            <w:tcW w:w="870" w:type="dxa"/>
            <w:shd w:val="clear" w:color="auto" w:fill="auto"/>
            <w:vAlign w:val="center"/>
          </w:tcPr>
          <w:p w14:paraId="19B336AB">
            <w:pPr>
              <w:widowControl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</w:rPr>
              <w:t>(6)</w:t>
            </w:r>
          </w:p>
        </w:tc>
        <w:tc>
          <w:tcPr>
            <w:tcW w:w="984" w:type="dxa"/>
            <w:vAlign w:val="center"/>
          </w:tcPr>
          <w:p w14:paraId="6B5FA6F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</w:rPr>
              <w:t>(7)</w:t>
            </w:r>
          </w:p>
        </w:tc>
        <w:tc>
          <w:tcPr>
            <w:tcW w:w="2043" w:type="dxa"/>
            <w:shd w:val="clear" w:color="auto" w:fill="auto"/>
            <w:vAlign w:val="center"/>
          </w:tcPr>
          <w:p w14:paraId="73A5928A">
            <w:pPr>
              <w:widowControl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</w:rPr>
              <w:t>(8)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012F121D">
            <w:pPr>
              <w:widowControl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</w:rPr>
              <w:t>(9)</w:t>
            </w:r>
          </w:p>
        </w:tc>
        <w:tc>
          <w:tcPr>
            <w:tcW w:w="961" w:type="dxa"/>
            <w:shd w:val="clear" w:color="auto" w:fill="auto"/>
            <w:vAlign w:val="center"/>
          </w:tcPr>
          <w:p w14:paraId="4B62C1F6">
            <w:pPr>
              <w:widowControl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</w:rPr>
              <w:t>(10)</w:t>
            </w:r>
          </w:p>
        </w:tc>
        <w:tc>
          <w:tcPr>
            <w:tcW w:w="1006" w:type="dxa"/>
            <w:shd w:val="clear" w:color="auto" w:fill="auto"/>
            <w:vAlign w:val="center"/>
          </w:tcPr>
          <w:p w14:paraId="08DC1469">
            <w:pPr>
              <w:widowControl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</w:rPr>
              <w:t>(11)</w:t>
            </w:r>
          </w:p>
        </w:tc>
        <w:tc>
          <w:tcPr>
            <w:tcW w:w="947" w:type="dxa"/>
            <w:vAlign w:val="center"/>
          </w:tcPr>
          <w:p w14:paraId="11AF880B">
            <w:pPr>
              <w:widowControl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</w:rPr>
              <w:t>(12)</w:t>
            </w:r>
          </w:p>
        </w:tc>
        <w:tc>
          <w:tcPr>
            <w:tcW w:w="1052" w:type="dxa"/>
            <w:vAlign w:val="center"/>
          </w:tcPr>
          <w:p w14:paraId="46F7B811">
            <w:pPr>
              <w:widowControl/>
              <w:jc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</w:rPr>
              <w:t>(13)</w:t>
            </w:r>
          </w:p>
        </w:tc>
        <w:tc>
          <w:tcPr>
            <w:tcW w:w="1029" w:type="dxa"/>
            <w:vAlign w:val="center"/>
          </w:tcPr>
          <w:p w14:paraId="79B4A793">
            <w:pPr>
              <w:widowControl/>
              <w:jc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</w:rPr>
              <w:t>(1</w:t>
            </w: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</w:rPr>
              <w:t>)</w:t>
            </w:r>
          </w:p>
        </w:tc>
      </w:tr>
      <w:tr w14:paraId="5A7EE87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618" w:type="dxa"/>
            <w:shd w:val="clear" w:color="auto" w:fill="auto"/>
            <w:vAlign w:val="center"/>
          </w:tcPr>
          <w:p w14:paraId="6C292943">
            <w:pPr>
              <w:widowControl/>
              <w:jc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</w:rPr>
              <w:t>1</w:t>
            </w:r>
          </w:p>
        </w:tc>
        <w:tc>
          <w:tcPr>
            <w:tcW w:w="618" w:type="dxa"/>
            <w:shd w:val="clear" w:color="auto" w:fill="auto"/>
            <w:vAlign w:val="center"/>
          </w:tcPr>
          <w:p w14:paraId="3F266F99">
            <w:pPr>
              <w:widowControl/>
              <w:jc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</w:rPr>
              <w:t>A220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13C23EB0">
            <w:pPr>
              <w:widowControl/>
              <w:jc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</w:rPr>
              <w:t>零组件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2723DB1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17278E1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870" w:type="dxa"/>
            <w:shd w:val="clear" w:color="auto" w:fill="auto"/>
            <w:vAlign w:val="center"/>
          </w:tcPr>
          <w:p w14:paraId="05A9FE8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4" w:type="dxa"/>
          </w:tcPr>
          <w:p w14:paraId="45AF581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043" w:type="dxa"/>
            <w:shd w:val="clear" w:color="auto" w:fill="auto"/>
            <w:vAlign w:val="center"/>
          </w:tcPr>
          <w:p w14:paraId="1E7192E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0018E59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61" w:type="dxa"/>
            <w:shd w:val="clear" w:color="auto" w:fill="auto"/>
            <w:vAlign w:val="center"/>
          </w:tcPr>
          <w:p w14:paraId="32C1EC5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06" w:type="dxa"/>
            <w:shd w:val="clear" w:color="auto" w:fill="auto"/>
            <w:vAlign w:val="center"/>
          </w:tcPr>
          <w:p w14:paraId="55AC5EC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7" w:type="dxa"/>
          </w:tcPr>
          <w:p w14:paraId="695A3B7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52" w:type="dxa"/>
          </w:tcPr>
          <w:p w14:paraId="25E5579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29" w:type="dxa"/>
          </w:tcPr>
          <w:p w14:paraId="7809A65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03CF53A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618" w:type="dxa"/>
            <w:shd w:val="clear" w:color="auto" w:fill="auto"/>
            <w:vAlign w:val="center"/>
          </w:tcPr>
          <w:p w14:paraId="6AD1469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618" w:type="dxa"/>
            <w:shd w:val="clear" w:color="auto" w:fill="auto"/>
            <w:vAlign w:val="center"/>
          </w:tcPr>
          <w:p w14:paraId="00317CB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9" w:type="dxa"/>
            <w:shd w:val="clear" w:color="auto" w:fill="auto"/>
            <w:vAlign w:val="center"/>
          </w:tcPr>
          <w:p w14:paraId="03A4CCD5">
            <w:pPr>
              <w:widowControl/>
              <w:jc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</w:rPr>
              <w:t>标准件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415938D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4EA9B44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870" w:type="dxa"/>
            <w:shd w:val="clear" w:color="auto" w:fill="auto"/>
            <w:vAlign w:val="center"/>
          </w:tcPr>
          <w:p w14:paraId="74DDF7E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4" w:type="dxa"/>
          </w:tcPr>
          <w:p w14:paraId="3EED709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043" w:type="dxa"/>
            <w:shd w:val="clear" w:color="auto" w:fill="auto"/>
            <w:vAlign w:val="center"/>
          </w:tcPr>
          <w:p w14:paraId="26DF4E2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3DCC7C1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61" w:type="dxa"/>
            <w:shd w:val="clear" w:color="auto" w:fill="auto"/>
            <w:vAlign w:val="center"/>
          </w:tcPr>
          <w:p w14:paraId="7A9C4A1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06" w:type="dxa"/>
            <w:shd w:val="clear" w:color="auto" w:fill="auto"/>
            <w:vAlign w:val="center"/>
          </w:tcPr>
          <w:p w14:paraId="16362E5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7" w:type="dxa"/>
          </w:tcPr>
          <w:p w14:paraId="586E877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52" w:type="dxa"/>
          </w:tcPr>
          <w:p w14:paraId="15CA06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29" w:type="dxa"/>
          </w:tcPr>
          <w:p w14:paraId="020B157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5607A02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618" w:type="dxa"/>
            <w:shd w:val="clear" w:color="auto" w:fill="auto"/>
            <w:vAlign w:val="center"/>
          </w:tcPr>
          <w:p w14:paraId="2B57F48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618" w:type="dxa"/>
            <w:shd w:val="clear" w:color="auto" w:fill="auto"/>
            <w:vAlign w:val="center"/>
          </w:tcPr>
          <w:p w14:paraId="71E53C7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9" w:type="dxa"/>
            <w:shd w:val="clear" w:color="auto" w:fill="auto"/>
            <w:vAlign w:val="center"/>
          </w:tcPr>
          <w:p w14:paraId="61FE295D">
            <w:pPr>
              <w:widowControl/>
              <w:jc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</w:rPr>
              <w:t>非金属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0C895E2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5B66489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870" w:type="dxa"/>
            <w:shd w:val="clear" w:color="auto" w:fill="auto"/>
            <w:vAlign w:val="center"/>
          </w:tcPr>
          <w:p w14:paraId="5C61D27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84" w:type="dxa"/>
          </w:tcPr>
          <w:p w14:paraId="659C99D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043" w:type="dxa"/>
            <w:shd w:val="clear" w:color="auto" w:fill="auto"/>
            <w:vAlign w:val="center"/>
          </w:tcPr>
          <w:p w14:paraId="5394003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4D0B830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61" w:type="dxa"/>
            <w:shd w:val="clear" w:color="auto" w:fill="auto"/>
            <w:vAlign w:val="center"/>
          </w:tcPr>
          <w:p w14:paraId="59F6B6A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06" w:type="dxa"/>
            <w:shd w:val="clear" w:color="auto" w:fill="auto"/>
            <w:vAlign w:val="center"/>
          </w:tcPr>
          <w:p w14:paraId="485C2DE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7" w:type="dxa"/>
          </w:tcPr>
          <w:p w14:paraId="5AAF925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52" w:type="dxa"/>
          </w:tcPr>
          <w:p w14:paraId="15F5F7B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29" w:type="dxa"/>
          </w:tcPr>
          <w:p w14:paraId="41D1556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</w:tbl>
    <w:p w14:paraId="1AAF01FF">
      <w:pPr>
        <w:spacing w:line="440" w:lineRule="exact"/>
        <w:rPr>
          <w:rFonts w:ascii="宋体"/>
          <w:sz w:val="28"/>
        </w:rPr>
      </w:pPr>
      <w:r>
        <w:rPr>
          <w:rFonts w:hint="eastAsia" w:ascii="宋体"/>
          <w:sz w:val="28"/>
        </w:rPr>
        <w:t>生产运营部：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</w:rPr>
        <w:t>(1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  <w:lang w:val="en-US" w:eastAsia="zh-CN"/>
        </w:rPr>
        <w:t>5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</w:rPr>
        <w:t>)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  <w:lang w:val="en-US" w:eastAsia="zh-CN"/>
        </w:rPr>
        <w:t xml:space="preserve">                    </w:t>
      </w:r>
      <w:r>
        <w:rPr>
          <w:rFonts w:hint="eastAsia" w:ascii="宋体"/>
          <w:sz w:val="28"/>
        </w:rPr>
        <w:t>物流仓储中心：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</w:rPr>
        <w:t>(1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  <w:lang w:val="en-US" w:eastAsia="zh-CN"/>
        </w:rPr>
        <w:t>6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</w:rPr>
        <w:t>)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  <w:lang w:val="en-US" w:eastAsia="zh-CN"/>
        </w:rPr>
        <w:t xml:space="preserve">                             </w:t>
      </w:r>
      <w:r>
        <w:rPr>
          <w:rFonts w:hint="eastAsia" w:ascii="宋体"/>
          <w:sz w:val="28"/>
        </w:rPr>
        <w:t>装配厂：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</w:rPr>
        <w:t>(1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  <w:lang w:val="en-US" w:eastAsia="zh-CN"/>
        </w:rPr>
        <w:t>7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</w:rPr>
        <w:t>)</w:t>
      </w:r>
    </w:p>
    <w:p w14:paraId="7C162E4B">
      <w:pPr>
        <w:spacing w:line="440" w:lineRule="exact"/>
        <w:rPr>
          <w:rFonts w:ascii="宋体"/>
          <w:sz w:val="28"/>
        </w:rPr>
      </w:pPr>
    </w:p>
    <w:p w14:paraId="1FE1DDB5">
      <w:pPr>
        <w:spacing w:line="440" w:lineRule="exact"/>
        <w:rPr>
          <w:rFonts w:ascii="宋体"/>
          <w:sz w:val="28"/>
        </w:rPr>
      </w:pPr>
    </w:p>
    <w:p w14:paraId="7B065789">
      <w:pPr>
        <w:spacing w:line="440" w:lineRule="exact"/>
        <w:rPr>
          <w:rFonts w:ascii="宋体"/>
          <w:sz w:val="28"/>
        </w:rPr>
        <w:sectPr>
          <w:headerReference r:id="rId3" w:type="default"/>
          <w:footerReference r:id="rId4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138E4B4A">
      <w:pPr>
        <w:spacing w:line="440" w:lineRule="exact"/>
        <w:rPr>
          <w:rFonts w:ascii="黑体" w:hAnsi="黑体" w:eastAsia="黑体"/>
          <w:sz w:val="28"/>
        </w:rPr>
      </w:pPr>
      <w:r>
        <w:rPr>
          <w:rFonts w:hint="eastAsia" w:ascii="宋体"/>
          <w:sz w:val="28"/>
        </w:rPr>
        <w:t>填写说明</w:t>
      </w:r>
      <w:r>
        <w:rPr>
          <w:rFonts w:hint="eastAsia" w:ascii="黑体" w:hAnsi="黑体" w:eastAsia="黑体"/>
          <w:sz w:val="28"/>
        </w:rPr>
        <w:t>：</w:t>
      </w:r>
    </w:p>
    <w:p w14:paraId="5917B01E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（1）~（</w:t>
      </w:r>
      <w:r>
        <w:rPr>
          <w:rFonts w:hint="eastAsia" w:ascii="宋体"/>
          <w:sz w:val="28"/>
          <w:lang w:val="en-US" w:eastAsia="zh-CN"/>
        </w:rPr>
        <w:t>9</w:t>
      </w:r>
      <w:r>
        <w:rPr>
          <w:rFonts w:hint="eastAsia" w:ascii="宋体"/>
          <w:sz w:val="28"/>
        </w:rPr>
        <w:t>）：生产运营部生产计划室计划员填写计划管控系统导出的基本信息，非计划管控系统管理的物料，不填报（</w:t>
      </w:r>
      <w:r>
        <w:rPr>
          <w:rFonts w:hint="eastAsia" w:ascii="宋体"/>
          <w:sz w:val="28"/>
          <w:lang w:val="en-US" w:eastAsia="zh-CN"/>
        </w:rPr>
        <w:t>9</w:t>
      </w:r>
      <w:r>
        <w:rPr>
          <w:rFonts w:hint="eastAsia" w:ascii="宋体"/>
          <w:sz w:val="28"/>
        </w:rPr>
        <w:t>）。</w:t>
      </w:r>
    </w:p>
    <w:p w14:paraId="4B0C41D9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10</w:t>
      </w:r>
      <w:r>
        <w:rPr>
          <w:rFonts w:hint="eastAsia" w:ascii="宋体"/>
          <w:sz w:val="28"/>
        </w:rPr>
        <w:t>）：物流仓储中心计划员填写实际配送架次。</w:t>
      </w:r>
    </w:p>
    <w:p w14:paraId="05BB0FA3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（1</w:t>
      </w:r>
      <w:r>
        <w:rPr>
          <w:rFonts w:hint="eastAsia" w:ascii="宋体"/>
          <w:sz w:val="28"/>
          <w:lang w:val="en-US" w:eastAsia="zh-CN"/>
        </w:rPr>
        <w:t>1</w:t>
      </w:r>
      <w:r>
        <w:rPr>
          <w:rFonts w:hint="eastAsia" w:ascii="宋体"/>
          <w:sz w:val="28"/>
        </w:rPr>
        <w:t>）：各装配厂填写实际接收架次。</w:t>
      </w:r>
    </w:p>
    <w:p w14:paraId="172058FF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（1</w:t>
      </w:r>
      <w:r>
        <w:rPr>
          <w:rFonts w:hint="eastAsia" w:ascii="宋体"/>
          <w:sz w:val="28"/>
          <w:lang w:val="en-US" w:eastAsia="zh-CN"/>
        </w:rPr>
        <w:t>2</w:t>
      </w:r>
      <w:r>
        <w:rPr>
          <w:rFonts w:hint="eastAsia" w:ascii="宋体"/>
          <w:sz w:val="28"/>
        </w:rPr>
        <w:t>）：与系统配套覆盖架次有差异的单位，填写差异数量。</w:t>
      </w:r>
    </w:p>
    <w:p w14:paraId="08B96131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（1</w:t>
      </w:r>
      <w:r>
        <w:rPr>
          <w:rFonts w:hint="eastAsia" w:ascii="宋体"/>
          <w:sz w:val="28"/>
          <w:lang w:val="en-US" w:eastAsia="zh-CN"/>
        </w:rPr>
        <w:t>3</w:t>
      </w:r>
      <w:r>
        <w:rPr>
          <w:rFonts w:hint="eastAsia" w:ascii="宋体"/>
          <w:sz w:val="28"/>
        </w:rPr>
        <w:t>）：与系统配套覆盖架次有差异的单位，填写差异原因。</w:t>
      </w:r>
    </w:p>
    <w:p w14:paraId="3FC1A27A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（1</w:t>
      </w:r>
      <w:r>
        <w:rPr>
          <w:rFonts w:hint="eastAsia" w:ascii="宋体"/>
          <w:sz w:val="28"/>
          <w:lang w:val="en-US" w:eastAsia="zh-CN"/>
        </w:rPr>
        <w:t>4</w:t>
      </w:r>
      <w:r>
        <w:rPr>
          <w:rFonts w:hint="eastAsia" w:ascii="宋体"/>
          <w:sz w:val="28"/>
        </w:rPr>
        <w:t>）：与系统配套覆盖架次有差异的单位，填写责任单位。</w:t>
      </w:r>
    </w:p>
    <w:p w14:paraId="4E3B7536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（1</w:t>
      </w:r>
      <w:r>
        <w:rPr>
          <w:rFonts w:hint="eastAsia" w:ascii="宋体"/>
          <w:sz w:val="28"/>
          <w:lang w:val="en-US" w:eastAsia="zh-CN"/>
        </w:rPr>
        <w:t>5</w:t>
      </w:r>
      <w:r>
        <w:rPr>
          <w:rFonts w:hint="eastAsia" w:ascii="宋体"/>
          <w:sz w:val="28"/>
        </w:rPr>
        <w:t>）：生产运营部生产计划室计划员签字并填写日期。</w:t>
      </w:r>
    </w:p>
    <w:p w14:paraId="53830C1A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（1</w:t>
      </w:r>
      <w:r>
        <w:rPr>
          <w:rFonts w:hint="eastAsia" w:ascii="宋体"/>
          <w:sz w:val="28"/>
          <w:lang w:val="en-US" w:eastAsia="zh-CN"/>
        </w:rPr>
        <w:t>6</w:t>
      </w:r>
      <w:r>
        <w:rPr>
          <w:rFonts w:hint="eastAsia" w:ascii="宋体"/>
          <w:sz w:val="28"/>
        </w:rPr>
        <w:t>）：物流仓储中心生产控制室计划员签字并填写日期。</w:t>
      </w:r>
    </w:p>
    <w:p w14:paraId="2DAC02D2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（1</w:t>
      </w:r>
      <w:r>
        <w:rPr>
          <w:rFonts w:hint="eastAsia" w:ascii="宋体"/>
          <w:sz w:val="28"/>
          <w:lang w:val="en-US" w:eastAsia="zh-CN"/>
        </w:rPr>
        <w:t>7</w:t>
      </w:r>
      <w:r>
        <w:rPr>
          <w:rFonts w:hint="eastAsia" w:ascii="宋体"/>
          <w:sz w:val="28"/>
        </w:rPr>
        <w:t>）：各装配厂生产控制室计划员签字并填写日期。</w:t>
      </w:r>
    </w:p>
    <w:p w14:paraId="2E5F6F63">
      <w:pPr>
        <w:spacing w:line="440" w:lineRule="exact"/>
        <w:ind w:firstLine="560" w:firstLineChars="200"/>
        <w:rPr>
          <w:rFonts w:ascii="宋体"/>
          <w:sz w:val="28"/>
        </w:rPr>
      </w:pPr>
    </w:p>
    <w:p w14:paraId="69508758">
      <w:pPr>
        <w:spacing w:line="440" w:lineRule="exact"/>
        <w:rPr>
          <w:rFonts w:ascii="宋体"/>
          <w:sz w:val="28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C7B3B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E6289">
    <w:pPr>
      <w:jc w:val="left"/>
    </w:pPr>
    <w:bookmarkStart w:id="0" w:name="_GoBack"/>
    <w:r>
      <w:rPr>
        <w:rFonts w:hint="eastAsia"/>
      </w:rPr>
      <w:t>GLB14020202-01</w:t>
    </w:r>
    <w:bookmarkEnd w:id="0"/>
    <w:r>
      <w:rPr>
        <w:rFonts w:hint="eastAsia"/>
      </w:rPr>
      <w:t xml:space="preserve">附件1                                                                          </w:t>
    </w:r>
    <w:r>
      <w:rPr>
        <w:rFonts w:hint="eastAsia"/>
        <w:lang w:val="en-US" w:eastAsia="zh-CN"/>
      </w:rPr>
      <w:t xml:space="preserve">            </w:t>
    </w:r>
    <w:r>
      <w:rPr>
        <w:rFonts w:hint="eastAsia"/>
      </w:rPr>
      <w:t xml:space="preserve">  FM1402-10</w:t>
    </w:r>
    <w: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BiZmZmNmRkZWE4YTYyOWVmMTI0MGNiMTk5NGIyNzgifQ=="/>
  </w:docVars>
  <w:rsids>
    <w:rsidRoot w:val="003D568B"/>
    <w:rsid w:val="0004173C"/>
    <w:rsid w:val="00077D67"/>
    <w:rsid w:val="001A1E31"/>
    <w:rsid w:val="00333218"/>
    <w:rsid w:val="003C7F6D"/>
    <w:rsid w:val="003D568B"/>
    <w:rsid w:val="00427868"/>
    <w:rsid w:val="0050455B"/>
    <w:rsid w:val="00593669"/>
    <w:rsid w:val="005C5694"/>
    <w:rsid w:val="005D1316"/>
    <w:rsid w:val="005F4F1A"/>
    <w:rsid w:val="00646B9B"/>
    <w:rsid w:val="00694F82"/>
    <w:rsid w:val="00700269"/>
    <w:rsid w:val="007C4B6D"/>
    <w:rsid w:val="008D46C7"/>
    <w:rsid w:val="00BB450A"/>
    <w:rsid w:val="00C070C6"/>
    <w:rsid w:val="00C94D6E"/>
    <w:rsid w:val="00CD63AC"/>
    <w:rsid w:val="00D17DFB"/>
    <w:rsid w:val="00D32EF3"/>
    <w:rsid w:val="00D74C4A"/>
    <w:rsid w:val="00DC673E"/>
    <w:rsid w:val="00DF5538"/>
    <w:rsid w:val="00E51895"/>
    <w:rsid w:val="00F20143"/>
    <w:rsid w:val="0BB35414"/>
    <w:rsid w:val="1C3F4827"/>
    <w:rsid w:val="2FD50078"/>
    <w:rsid w:val="301937C7"/>
    <w:rsid w:val="750913F7"/>
    <w:rsid w:val="7C43094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386</Words>
  <Characters>439</Characters>
  <Lines>3</Lines>
  <Paragraphs>1</Paragraphs>
  <TotalTime>1</TotalTime>
  <ScaleCrop>false</ScaleCrop>
  <LinksUpToDate>false</LinksUpToDate>
  <CharactersWithSpaces>488</CharactersWithSpaces>
  <Application>WPS Office_12.1.0.23122_F1E327BC-269C-435d-A152-05C5408002CA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2025-06-19T08:21:00Z</dcterms:created>
  <dc:creator>null</dc:creator>
  <cp:lastModifiedBy>企业用户_318177127</cp:lastModifiedBy>
  <dcterms:modified xsi:type="dcterms:W3CDTF">2025-11-19T04:15:34Z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1A8EBBCB3ABB4C2995D0AEC5D998C1FE_13</vt:lpwstr>
  </property>
  <property fmtid="{D5CDD505-2E9C-101B-9397-08002B2CF9AE}" pid="4" name="KSOTemplateDocerSaveRecord">
    <vt:lpwstr>eyJoZGlkIjoiMmM2ZjRlNmVhN2Q5NjIwNmRkZTg2ZDQyNGQyYjYxODIiLCJ1c2VySWQiOiIxNTExNTM3NjA4In0=</vt:lpwstr>
  </property>
</Properties>
</file>