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55BDC">
      <w:pPr>
        <w:jc w:val="center"/>
        <w:rPr>
          <w:rFonts w:asciiTheme="minorEastAsia" w:hAnsiTheme="minorEastAsia"/>
          <w:b/>
          <w:sz w:val="30"/>
          <w:szCs w:val="30"/>
        </w:rPr>
      </w:pPr>
      <w:bookmarkStart w:id="0" w:name="_GoBack"/>
      <w:bookmarkEnd w:id="0"/>
      <w:r>
        <w:rPr>
          <w:rFonts w:hint="eastAsia" w:asciiTheme="minorEastAsia" w:hAnsiTheme="minorEastAsia"/>
          <w:b/>
          <w:sz w:val="30"/>
          <w:szCs w:val="30"/>
          <w:lang w:eastAsia="zh-CN"/>
        </w:rPr>
        <w:t>年度盘点</w:t>
      </w:r>
      <w:r>
        <w:rPr>
          <w:rFonts w:hint="eastAsia" w:asciiTheme="minorEastAsia" w:hAnsiTheme="minorEastAsia"/>
          <w:b/>
          <w:sz w:val="30"/>
          <w:szCs w:val="30"/>
        </w:rPr>
        <w:t>差异汇总表</w:t>
      </w:r>
    </w:p>
    <w:tbl>
      <w:tblPr>
        <w:tblStyle w:val="5"/>
        <w:tblW w:w="14473" w:type="dxa"/>
        <w:tblInd w:w="89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783"/>
        <w:gridCol w:w="1130"/>
        <w:gridCol w:w="1665"/>
        <w:gridCol w:w="1239"/>
        <w:gridCol w:w="1333"/>
        <w:gridCol w:w="1184"/>
        <w:gridCol w:w="1516"/>
        <w:gridCol w:w="1684"/>
        <w:gridCol w:w="1933"/>
        <w:gridCol w:w="1333"/>
      </w:tblGrid>
      <w:tr w14:paraId="289281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3" w:type="dxa"/>
            <w:shd w:val="clear" w:color="auto" w:fill="auto"/>
            <w:vAlign w:val="center"/>
          </w:tcPr>
          <w:p w14:paraId="591D3A3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719F3A6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项目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46842B9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盘点类别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75DB52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物料号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零件号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5ACEF51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物料描述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1B0B48B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差异数量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6DC0FC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单位</w:t>
            </w:r>
          </w:p>
        </w:tc>
        <w:tc>
          <w:tcPr>
            <w:tcW w:w="1516" w:type="dxa"/>
            <w:shd w:val="clear" w:color="auto" w:fill="auto"/>
            <w:vAlign w:val="center"/>
          </w:tcPr>
          <w:p w14:paraId="57D391B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差异原因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7F71453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责任单位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E4304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处理意见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39700A6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备注</w:t>
            </w:r>
          </w:p>
        </w:tc>
      </w:tr>
      <w:tr w14:paraId="7F506BE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dxa"/>
            <w:shd w:val="clear" w:color="auto" w:fill="auto"/>
            <w:vAlign w:val="center"/>
          </w:tcPr>
          <w:p w14:paraId="237B7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(1)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77D48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(2)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37BC3F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(3)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6154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(4)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F5477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(5)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37EB9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(6)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4A45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(7)</w:t>
            </w:r>
          </w:p>
        </w:tc>
        <w:tc>
          <w:tcPr>
            <w:tcW w:w="1516" w:type="dxa"/>
            <w:shd w:val="clear" w:color="auto" w:fill="auto"/>
            <w:vAlign w:val="center"/>
          </w:tcPr>
          <w:p w14:paraId="4D3C9A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(8)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1D99A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(9)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8640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(10)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3D3E5B9F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(11)</w:t>
            </w:r>
          </w:p>
        </w:tc>
      </w:tr>
    </w:tbl>
    <w:p w14:paraId="3342BD5E">
      <w:pPr>
        <w:spacing w:line="440" w:lineRule="exact"/>
        <w:rPr>
          <w:rFonts w:ascii="宋体"/>
          <w:sz w:val="28"/>
        </w:rPr>
      </w:pPr>
      <w:r>
        <w:rPr>
          <w:rFonts w:hint="eastAsia" w:ascii="宋体"/>
          <w:sz w:val="28"/>
        </w:rPr>
        <w:t>编制：</w:t>
      </w:r>
      <w:r>
        <w:rPr>
          <w:rFonts w:hint="eastAsia" w:ascii="宋体" w:hAnsi="宋体" w:eastAsia="宋体" w:cs="宋体"/>
          <w:i/>
          <w:iCs/>
          <w:color w:val="00B0F0"/>
          <w:kern w:val="0"/>
          <w:sz w:val="22"/>
          <w:szCs w:val="22"/>
          <w:u w:val="none"/>
          <w:lang w:val="en-US" w:eastAsia="zh-CN" w:bidi="ar"/>
        </w:rPr>
        <w:t>(12)</w:t>
      </w:r>
      <w:r>
        <w:rPr>
          <w:rFonts w:hint="eastAsia" w:ascii="宋体" w:hAnsi="宋体" w:eastAsia="宋体" w:cs="宋体"/>
          <w:i/>
          <w:color w:val="4F81BD" w:themeColor="accent1"/>
          <w:kern w:val="0"/>
          <w:sz w:val="22"/>
        </w:rPr>
        <w:t xml:space="preserve"> </w:t>
      </w:r>
      <w:r>
        <w:rPr>
          <w:rFonts w:hint="eastAsia" w:ascii="宋体"/>
          <w:sz w:val="28"/>
        </w:rPr>
        <w:t xml:space="preserve">                 校对： </w:t>
      </w:r>
      <w:r>
        <w:rPr>
          <w:rFonts w:hint="eastAsia" w:ascii="宋体" w:hAnsi="宋体" w:eastAsia="宋体" w:cs="宋体"/>
          <w:i/>
          <w:iCs/>
          <w:color w:val="00B0F0"/>
          <w:kern w:val="0"/>
          <w:sz w:val="22"/>
          <w:szCs w:val="22"/>
          <w:u w:val="none"/>
          <w:lang w:val="en-US" w:eastAsia="zh-CN" w:bidi="ar"/>
        </w:rPr>
        <w:t>(13)</w:t>
      </w:r>
      <w:r>
        <w:rPr>
          <w:rFonts w:hint="eastAsia" w:ascii="宋体" w:hAnsi="宋体" w:eastAsia="宋体" w:cs="宋体"/>
          <w:i/>
          <w:color w:val="4F81BD" w:themeColor="accent1"/>
          <w:kern w:val="0"/>
          <w:sz w:val="22"/>
        </w:rPr>
        <w:t xml:space="preserve"> </w:t>
      </w:r>
      <w:r>
        <w:rPr>
          <w:rFonts w:hint="eastAsia" w:ascii="宋体"/>
          <w:sz w:val="28"/>
        </w:rPr>
        <w:t xml:space="preserve">                 审核：</w:t>
      </w:r>
      <w:r>
        <w:rPr>
          <w:rFonts w:hint="eastAsia" w:ascii="宋体" w:hAnsi="宋体" w:eastAsia="宋体" w:cs="宋体"/>
          <w:i/>
          <w:iCs/>
          <w:color w:val="00B0F0"/>
          <w:kern w:val="0"/>
          <w:sz w:val="22"/>
          <w:szCs w:val="22"/>
          <w:u w:val="none"/>
          <w:lang w:val="en-US" w:eastAsia="zh-CN" w:bidi="ar"/>
        </w:rPr>
        <w:t>(14)</w:t>
      </w:r>
      <w:r>
        <w:rPr>
          <w:rFonts w:hint="eastAsia" w:ascii="宋体" w:hAnsi="宋体" w:eastAsia="宋体" w:cs="宋体"/>
          <w:i/>
          <w:color w:val="4F81BD" w:themeColor="accent1"/>
          <w:kern w:val="0"/>
          <w:sz w:val="22"/>
        </w:rPr>
        <w:t xml:space="preserve">  </w:t>
      </w:r>
      <w:r>
        <w:rPr>
          <w:rFonts w:hint="eastAsia" w:ascii="宋体"/>
          <w:sz w:val="28"/>
        </w:rPr>
        <w:t xml:space="preserve">             批准：</w:t>
      </w:r>
      <w:r>
        <w:rPr>
          <w:rFonts w:hint="eastAsia" w:ascii="宋体" w:hAnsi="宋体" w:eastAsia="宋体" w:cs="宋体"/>
          <w:i/>
          <w:iCs/>
          <w:color w:val="00B0F0"/>
          <w:kern w:val="0"/>
          <w:sz w:val="22"/>
          <w:szCs w:val="22"/>
          <w:u w:val="none"/>
          <w:lang w:val="en-US" w:eastAsia="zh-CN" w:bidi="ar"/>
        </w:rPr>
        <w:t>(15)</w:t>
      </w:r>
    </w:p>
    <w:p w14:paraId="19A0EB90">
      <w:pPr>
        <w:spacing w:line="440" w:lineRule="exact"/>
        <w:rPr>
          <w:rFonts w:ascii="宋体"/>
          <w:sz w:val="28"/>
        </w:rPr>
      </w:pPr>
    </w:p>
    <w:p w14:paraId="0226D0D2">
      <w:pPr>
        <w:spacing w:line="440" w:lineRule="exact"/>
        <w:rPr>
          <w:rFonts w:hint="eastAsia" w:ascii="宋体"/>
          <w:sz w:val="28"/>
        </w:rPr>
        <w:sectPr>
          <w:headerReference r:id="rId3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9635AA4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7F1B09BC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</w:t>
      </w:r>
      <w:r>
        <w:rPr>
          <w:rFonts w:hint="eastAsia" w:ascii="宋体"/>
          <w:sz w:val="28"/>
          <w:lang w:val="en-US" w:eastAsia="zh-CN"/>
        </w:rPr>
        <w:t>~（11）</w:t>
      </w:r>
      <w:r>
        <w:rPr>
          <w:rFonts w:hint="eastAsia" w:ascii="宋体"/>
          <w:sz w:val="28"/>
        </w:rPr>
        <w:t>：</w:t>
      </w:r>
      <w:r>
        <w:rPr>
          <w:rFonts w:hint="eastAsia" w:ascii="宋体"/>
          <w:sz w:val="28"/>
          <w:lang w:eastAsia="zh-CN"/>
        </w:rPr>
        <w:t>生产运营部</w:t>
      </w:r>
      <w:r>
        <w:rPr>
          <w:rFonts w:hint="eastAsia" w:ascii="宋体"/>
          <w:sz w:val="28"/>
        </w:rPr>
        <w:t>计划员</w:t>
      </w:r>
      <w:r>
        <w:rPr>
          <w:rFonts w:hint="eastAsia" w:ascii="宋体"/>
          <w:sz w:val="28"/>
          <w:lang w:eastAsia="zh-CN"/>
        </w:rPr>
        <w:t>根据盘点结果，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盘点差异信息</w:t>
      </w:r>
      <w:r>
        <w:rPr>
          <w:rFonts w:hint="eastAsia" w:ascii="宋体"/>
          <w:sz w:val="28"/>
        </w:rPr>
        <w:t>。</w:t>
      </w:r>
    </w:p>
    <w:p w14:paraId="55F12515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12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</w:t>
      </w:r>
      <w:r>
        <w:rPr>
          <w:rFonts w:hint="eastAsia" w:ascii="宋体"/>
          <w:sz w:val="28"/>
        </w:rPr>
        <w:t>计划员</w:t>
      </w:r>
      <w:r>
        <w:rPr>
          <w:rFonts w:hint="eastAsia" w:ascii="宋体"/>
          <w:sz w:val="28"/>
          <w:lang w:eastAsia="zh-CN"/>
        </w:rPr>
        <w:t>签字并填写日期</w:t>
      </w:r>
      <w:r>
        <w:rPr>
          <w:rFonts w:hint="eastAsia" w:ascii="宋体"/>
          <w:sz w:val="28"/>
        </w:rPr>
        <w:t>。</w:t>
      </w:r>
    </w:p>
    <w:p w14:paraId="4C284FAC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13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生产运营部生产计划室及生产组织室主任校对并填写日期</w:t>
      </w:r>
      <w:r>
        <w:rPr>
          <w:rFonts w:hint="eastAsia" w:ascii="宋体"/>
          <w:sz w:val="28"/>
        </w:rPr>
        <w:t>。</w:t>
      </w:r>
    </w:p>
    <w:p w14:paraId="57AFEFC1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14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生产运营部盘点业务主管领导审核并填写日期</w:t>
      </w:r>
      <w:r>
        <w:rPr>
          <w:rFonts w:hint="eastAsia" w:ascii="宋体"/>
          <w:sz w:val="28"/>
        </w:rPr>
        <w:t>。</w:t>
      </w:r>
    </w:p>
    <w:p w14:paraId="5D0DC97C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15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生产运营部部长批准并填写日期</w:t>
      </w:r>
      <w:r>
        <w:rPr>
          <w:rFonts w:hint="eastAsia" w:ascii="宋体"/>
          <w:sz w:val="28"/>
        </w:rPr>
        <w:t>。</w:t>
      </w:r>
    </w:p>
    <w:p w14:paraId="10B262DC">
      <w:pPr>
        <w:spacing w:line="440" w:lineRule="exact"/>
        <w:rPr>
          <w:rFonts w:ascii="宋体"/>
          <w:sz w:val="28"/>
        </w:rPr>
      </w:pPr>
      <w:r>
        <w:pict>
          <v:line id="直线 3" o:spid="_x0000_s2050" o:spt="20" style="position:absolute;left:0pt;margin-left:278.7pt;margin-top:57.25pt;height:0pt;width:113.4pt;z-index:251659264;mso-width-relative:page;mso-height-relative:page;" coordsize="21600,21600">
            <v:path arrowok="t"/>
            <v:fill focussize="0,0"/>
            <v:stroke weight="1.5pt"/>
            <v:imagedata o:title=""/>
            <o:lock v:ext="edit"/>
          </v:line>
        </w:pic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C322F">
    <w:pPr>
      <w:jc w:val="left"/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9</w:t>
    </w:r>
    <w:r>
      <w:rPr>
        <w:rFonts w:hint="eastAsia"/>
      </w:rPr>
      <w:t xml:space="preserve">          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                                                                                FM1402-1</w:t>
    </w:r>
    <w:r>
      <w:rPr>
        <w:rFonts w:hint="eastAsia"/>
        <w:lang w:val="en-US" w:eastAsia="zh-CN"/>
      </w:rPr>
      <w:t>8</w:t>
    </w:r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3D568B"/>
    <w:rsid w:val="000C4D1D"/>
    <w:rsid w:val="001B45B7"/>
    <w:rsid w:val="00223018"/>
    <w:rsid w:val="002E0369"/>
    <w:rsid w:val="002F4249"/>
    <w:rsid w:val="003D568B"/>
    <w:rsid w:val="003D7EE8"/>
    <w:rsid w:val="004308DF"/>
    <w:rsid w:val="005C44C0"/>
    <w:rsid w:val="006B5FC7"/>
    <w:rsid w:val="00743C8E"/>
    <w:rsid w:val="007A1294"/>
    <w:rsid w:val="007C358C"/>
    <w:rsid w:val="007C4B6D"/>
    <w:rsid w:val="007C5FC6"/>
    <w:rsid w:val="00804094"/>
    <w:rsid w:val="00864F1F"/>
    <w:rsid w:val="00B052A9"/>
    <w:rsid w:val="00B475EA"/>
    <w:rsid w:val="00C56B59"/>
    <w:rsid w:val="00C94D6E"/>
    <w:rsid w:val="00CC1614"/>
    <w:rsid w:val="00CE33B4"/>
    <w:rsid w:val="00D02D5C"/>
    <w:rsid w:val="00D17DFB"/>
    <w:rsid w:val="00D74C4A"/>
    <w:rsid w:val="00D77EE7"/>
    <w:rsid w:val="00DF5538"/>
    <w:rsid w:val="00E15060"/>
    <w:rsid w:val="00F80283"/>
    <w:rsid w:val="01D14DA0"/>
    <w:rsid w:val="109A7611"/>
    <w:rsid w:val="3E756AD5"/>
    <w:rsid w:val="3FD91922"/>
    <w:rsid w:val="5456360B"/>
    <w:rsid w:val="63E13A0B"/>
    <w:rsid w:val="7F13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206</Words>
  <Characters>247</Characters>
  <Lines>2</Lines>
  <Paragraphs>1</Paragraphs>
  <TotalTime>0</TotalTime>
  <ScaleCrop>false</ScaleCrop>
  <LinksUpToDate>false</LinksUpToDate>
  <CharactersWithSpaces>299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2025-11-19T04:22:53Z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3E4877BED6554AF3BF0A046A777C2AFB_12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