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5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9"/>
        <w:gridCol w:w="989"/>
        <w:gridCol w:w="1432"/>
        <w:gridCol w:w="1432"/>
        <w:gridCol w:w="1320"/>
        <w:gridCol w:w="1260"/>
        <w:gridCol w:w="2274"/>
        <w:gridCol w:w="1333"/>
        <w:gridCol w:w="1952"/>
        <w:gridCol w:w="1193"/>
      </w:tblGrid>
      <w:tr w14:paraId="490A0D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0" w:hRule="atLeast"/>
        </w:trPr>
        <w:tc>
          <w:tcPr>
            <w:tcW w:w="5000" w:type="pct"/>
            <w:gridSpan w:val="10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A44F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36"/>
                <w:szCs w:val="36"/>
                <w:u w:val="singl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/>
                <w:iCs/>
                <w:color w:val="0000FF"/>
                <w:kern w:val="0"/>
                <w:sz w:val="36"/>
                <w:szCs w:val="36"/>
                <w:u w:val="single"/>
                <w:lang w:val="en-US" w:eastAsia="zh-CN" w:bidi="ar"/>
              </w:rPr>
              <w:t>（1）</w:t>
            </w: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36"/>
                <w:szCs w:val="36"/>
                <w:u w:val="none"/>
                <w:lang w:val="en-US" w:eastAsia="zh-CN" w:bidi="ar"/>
              </w:rPr>
              <w:t>年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iCs/>
                <w:color w:val="0000FF"/>
                <w:kern w:val="0"/>
                <w:sz w:val="36"/>
                <w:szCs w:val="36"/>
                <w:u w:val="single"/>
                <w:lang w:val="en-US" w:eastAsia="zh-CN" w:bidi="ar"/>
              </w:rPr>
              <w:t>（2）</w:t>
            </w: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36"/>
                <w:szCs w:val="36"/>
                <w:u w:val="none"/>
                <w:lang w:val="en-US" w:eastAsia="zh-CN" w:bidi="ar"/>
              </w:rPr>
              <w:t>月开架标准件盘点表</w:t>
            </w:r>
          </w:p>
        </w:tc>
      </w:tr>
      <w:tr w14:paraId="495944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348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555F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序号</w:t>
            </w:r>
          </w:p>
        </w:tc>
        <w:tc>
          <w:tcPr>
            <w:tcW w:w="348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1840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项目</w:t>
            </w:r>
          </w:p>
        </w:tc>
        <w:tc>
          <w:tcPr>
            <w:tcW w:w="505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F9C6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标准件号</w:t>
            </w:r>
          </w:p>
        </w:tc>
        <w:tc>
          <w:tcPr>
            <w:tcW w:w="505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473E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前库数量</w:t>
            </w:r>
          </w:p>
        </w:tc>
        <w:tc>
          <w:tcPr>
            <w:tcW w:w="465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F350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后库数量</w:t>
            </w:r>
          </w:p>
        </w:tc>
        <w:tc>
          <w:tcPr>
            <w:tcW w:w="444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CA45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库存数量</w:t>
            </w:r>
          </w:p>
        </w:tc>
        <w:tc>
          <w:tcPr>
            <w:tcW w:w="802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FA42D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单价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（系统移动平均价）</w:t>
            </w:r>
          </w:p>
        </w:tc>
        <w:tc>
          <w:tcPr>
            <w:tcW w:w="470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2D37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ERP库存</w:t>
            </w:r>
          </w:p>
        </w:tc>
        <w:tc>
          <w:tcPr>
            <w:tcW w:w="688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6A4D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盘点差异（元）</w:t>
            </w:r>
          </w:p>
        </w:tc>
        <w:tc>
          <w:tcPr>
            <w:tcW w:w="420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7978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备注</w:t>
            </w:r>
          </w:p>
        </w:tc>
      </w:tr>
      <w:tr w14:paraId="74C839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4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7051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/>
                <w:iCs/>
                <w:color w:val="0000FF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/>
                <w:iCs/>
                <w:color w:val="0000FF"/>
                <w:kern w:val="0"/>
                <w:sz w:val="24"/>
                <w:szCs w:val="24"/>
                <w:u w:val="none"/>
                <w:lang w:val="en-US" w:eastAsia="zh-CN" w:bidi="ar"/>
              </w:rPr>
              <w:t>（3）</w:t>
            </w:r>
          </w:p>
        </w:tc>
        <w:tc>
          <w:tcPr>
            <w:tcW w:w="34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2B2B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/>
                <w:iCs/>
                <w:color w:val="0000FF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/>
                <w:iCs/>
                <w:color w:val="0000FF"/>
                <w:kern w:val="0"/>
                <w:sz w:val="24"/>
                <w:szCs w:val="24"/>
                <w:u w:val="none"/>
                <w:lang w:val="en-US" w:eastAsia="zh-CN" w:bidi="ar"/>
              </w:rPr>
              <w:t>（4）</w:t>
            </w:r>
          </w:p>
        </w:tc>
        <w:tc>
          <w:tcPr>
            <w:tcW w:w="50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324C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/>
                <w:iCs/>
                <w:color w:val="0000FF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/>
                <w:iCs/>
                <w:color w:val="0000FF"/>
                <w:kern w:val="0"/>
                <w:sz w:val="24"/>
                <w:szCs w:val="24"/>
                <w:u w:val="none"/>
                <w:lang w:val="en-US" w:eastAsia="zh-CN" w:bidi="ar"/>
              </w:rPr>
              <w:t>（5）</w:t>
            </w:r>
          </w:p>
        </w:tc>
        <w:tc>
          <w:tcPr>
            <w:tcW w:w="50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2BD7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/>
                <w:iCs/>
                <w:color w:val="0000FF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/>
                <w:iCs/>
                <w:color w:val="0000FF"/>
                <w:kern w:val="0"/>
                <w:sz w:val="24"/>
                <w:szCs w:val="24"/>
                <w:u w:val="none"/>
                <w:lang w:val="en-US" w:eastAsia="zh-CN" w:bidi="ar"/>
              </w:rPr>
              <w:t>（6）</w:t>
            </w:r>
          </w:p>
        </w:tc>
        <w:tc>
          <w:tcPr>
            <w:tcW w:w="46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D0BE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/>
                <w:iCs/>
                <w:color w:val="0000FF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/>
                <w:iCs/>
                <w:color w:val="0000FF"/>
                <w:kern w:val="0"/>
                <w:sz w:val="24"/>
                <w:szCs w:val="24"/>
                <w:u w:val="none"/>
                <w:lang w:val="en-US" w:eastAsia="zh-CN" w:bidi="ar"/>
              </w:rPr>
              <w:t>（7）</w:t>
            </w:r>
          </w:p>
        </w:tc>
        <w:tc>
          <w:tcPr>
            <w:tcW w:w="4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8707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/>
                <w:iCs/>
                <w:color w:val="0000FF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/>
                <w:iCs/>
                <w:color w:val="0000FF"/>
                <w:kern w:val="0"/>
                <w:sz w:val="24"/>
                <w:szCs w:val="24"/>
                <w:u w:val="none"/>
                <w:lang w:val="en-US" w:eastAsia="zh-CN" w:bidi="ar"/>
              </w:rPr>
              <w:t>（8）</w:t>
            </w:r>
          </w:p>
        </w:tc>
        <w:tc>
          <w:tcPr>
            <w:tcW w:w="80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2E8C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/>
                <w:iCs/>
                <w:color w:val="0000FF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/>
                <w:iCs/>
                <w:color w:val="0000FF"/>
                <w:kern w:val="0"/>
                <w:sz w:val="24"/>
                <w:szCs w:val="24"/>
                <w:u w:val="none"/>
                <w:lang w:val="en-US" w:eastAsia="zh-CN" w:bidi="ar"/>
              </w:rPr>
              <w:t>（9）</w:t>
            </w:r>
          </w:p>
        </w:tc>
        <w:tc>
          <w:tcPr>
            <w:tcW w:w="47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9885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/>
                <w:iCs/>
                <w:color w:val="0000FF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/>
                <w:iCs/>
                <w:color w:val="0000FF"/>
                <w:kern w:val="0"/>
                <w:sz w:val="24"/>
                <w:szCs w:val="24"/>
                <w:u w:val="none"/>
                <w:lang w:val="en-US" w:eastAsia="zh-CN" w:bidi="ar"/>
              </w:rPr>
              <w:t>（10）</w:t>
            </w:r>
          </w:p>
        </w:tc>
        <w:tc>
          <w:tcPr>
            <w:tcW w:w="6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7D49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/>
                <w:iCs/>
                <w:color w:val="0000FF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/>
                <w:iCs/>
                <w:color w:val="0000FF"/>
                <w:kern w:val="0"/>
                <w:sz w:val="24"/>
                <w:szCs w:val="24"/>
                <w:u w:val="none"/>
                <w:lang w:val="en-US" w:eastAsia="zh-CN" w:bidi="ar"/>
              </w:rPr>
              <w:t>（11）</w:t>
            </w:r>
          </w:p>
        </w:tc>
        <w:tc>
          <w:tcPr>
            <w:tcW w:w="42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A48E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/>
                <w:iCs/>
                <w:color w:val="0000FF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/>
                <w:iCs/>
                <w:color w:val="0000FF"/>
                <w:kern w:val="0"/>
                <w:sz w:val="24"/>
                <w:szCs w:val="24"/>
                <w:u w:val="none"/>
                <w:lang w:val="en-US" w:eastAsia="zh-CN" w:bidi="ar"/>
              </w:rPr>
              <w:t>（12）</w:t>
            </w:r>
          </w:p>
        </w:tc>
      </w:tr>
      <w:tr w14:paraId="67DA21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4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143F73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4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64B4EC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50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58E2EF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50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D3E786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46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E4C36E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4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93B917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80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EACFFE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47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CE2263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6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F8E106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42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46A3F298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</w:tr>
      <w:tr w14:paraId="140270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4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E032CE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4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6F2712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50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B36C74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50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4129E6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46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3C50EA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4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36C0AE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80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1318D2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47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6BB7AD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6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88AB8E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42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16099F64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</w:tr>
      <w:tr w14:paraId="53C787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4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553BEB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4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12278E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50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62B23E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50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339F59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46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038E62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4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5EE3C4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80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70CD3B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47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18D962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6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A01848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42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3BDC5542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</w:tr>
      <w:tr w14:paraId="7D130F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4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3D2C45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4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2D85DB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50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79FDE3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50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EC2C2D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46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7DB9FA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4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912D1F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80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1D7D2A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47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193B58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6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11442F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42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6A90E1A8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</w:tr>
      <w:tr w14:paraId="336054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4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1666B5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4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9B96FE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50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582395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50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85AD95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46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CB7CF2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4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9587D6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80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F717A5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47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283134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6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C298A8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42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3F5C65D2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</w:tr>
      <w:tr w14:paraId="333DB6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4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52EBD2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4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900299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50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9C1202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50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51D608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46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F3EAB0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4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E885FD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80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A41B6C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47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D7DBFD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6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DAB03D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42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2D326127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</w:tr>
      <w:tr w14:paraId="5492D1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4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FC20CD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4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66AD2D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50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024C6F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50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DBE7D1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46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9E6094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4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2114E3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80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6B92AA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47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899029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6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436501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42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118D3A5D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</w:tr>
      <w:tr w14:paraId="160E01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4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D7025E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4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C83CD1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50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4C17AA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50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0911D9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46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33F13C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4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53EB51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80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168F8A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47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B2D9E6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6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2C9709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42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6E05CCA8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</w:tr>
      <w:tr w14:paraId="1EAD2F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4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EA0E94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4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265E3A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50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D5CC85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50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21D5CB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46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8F5819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4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C8C12F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80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44465B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47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C51556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6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034082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42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2AD7F981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</w:tr>
      <w:tr w14:paraId="55225B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4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FCDB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总计</w:t>
            </w:r>
          </w:p>
        </w:tc>
        <w:tc>
          <w:tcPr>
            <w:tcW w:w="34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ADF3A7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50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5E31F024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50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6E4D8212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46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055380D7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4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794C25DD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80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088F4A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47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1B85A1AE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6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B1F6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/>
                <w:iCs/>
                <w:color w:val="0000FF"/>
                <w:kern w:val="0"/>
                <w:sz w:val="24"/>
                <w:szCs w:val="24"/>
                <w:u w:val="none"/>
                <w:lang w:val="en-US" w:eastAsia="zh-CN" w:bidi="ar"/>
              </w:rPr>
              <w:t>（13）</w:t>
            </w:r>
          </w:p>
        </w:tc>
        <w:tc>
          <w:tcPr>
            <w:tcW w:w="42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4A19417E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</w:tr>
    </w:tbl>
    <w:p w14:paraId="0C9B8320">
      <w:pPr>
        <w:jc w:val="center"/>
        <w:rPr>
          <w:rFonts w:hint="eastAsia" w:asciiTheme="minorEastAsia" w:hAnsiTheme="minorEastAsia"/>
          <w:b/>
          <w:sz w:val="30"/>
          <w:szCs w:val="30"/>
        </w:rPr>
      </w:pPr>
    </w:p>
    <w:p w14:paraId="7F1A861B">
      <w:pPr>
        <w:jc w:val="center"/>
        <w:rPr>
          <w:rFonts w:hint="eastAsia" w:asciiTheme="minorEastAsia" w:hAnsiTheme="minorEastAsia"/>
          <w:b/>
          <w:sz w:val="30"/>
          <w:szCs w:val="30"/>
        </w:rPr>
      </w:pPr>
    </w:p>
    <w:p w14:paraId="7605946D">
      <w:pPr>
        <w:jc w:val="center"/>
        <w:rPr>
          <w:rFonts w:hint="eastAsia" w:asciiTheme="minorEastAsia" w:hAnsiTheme="minorEastAsia"/>
          <w:b/>
          <w:sz w:val="30"/>
          <w:szCs w:val="30"/>
        </w:rPr>
      </w:pPr>
    </w:p>
    <w:p w14:paraId="5D3413D1">
      <w:pPr>
        <w:jc w:val="center"/>
        <w:rPr>
          <w:rFonts w:hint="eastAsia" w:asciiTheme="minorEastAsia" w:hAnsiTheme="minorEastAsia"/>
          <w:b/>
          <w:sz w:val="30"/>
          <w:szCs w:val="30"/>
        </w:rPr>
      </w:pPr>
    </w:p>
    <w:p w14:paraId="3272A2C4">
      <w:pPr>
        <w:jc w:val="center"/>
        <w:rPr>
          <w:rFonts w:hint="eastAsia" w:asciiTheme="minorEastAsia" w:hAnsiTheme="minorEastAsia"/>
          <w:b/>
          <w:sz w:val="30"/>
          <w:szCs w:val="30"/>
        </w:rPr>
      </w:pPr>
    </w:p>
    <w:p w14:paraId="31658113">
      <w:pPr>
        <w:spacing w:line="440" w:lineRule="exact"/>
        <w:rPr>
          <w:rFonts w:ascii="黑体" w:hAnsi="黑体" w:eastAsia="黑体"/>
          <w:sz w:val="28"/>
        </w:rPr>
      </w:pPr>
      <w:r>
        <w:rPr>
          <w:rFonts w:hint="eastAsia" w:ascii="宋体"/>
          <w:sz w:val="28"/>
        </w:rPr>
        <w:t>填写说明</w:t>
      </w:r>
      <w:r>
        <w:rPr>
          <w:rFonts w:hint="eastAsia" w:ascii="黑体" w:hAnsi="黑体" w:eastAsia="黑体"/>
          <w:sz w:val="28"/>
        </w:rPr>
        <w:t>：</w:t>
      </w:r>
    </w:p>
    <w:p w14:paraId="46C90BB5">
      <w:pPr>
        <w:numPr>
          <w:ilvl w:val="0"/>
          <w:numId w:val="1"/>
        </w:numPr>
        <w:spacing w:line="440" w:lineRule="exact"/>
        <w:ind w:firstLine="560" w:firstLineChars="200"/>
        <w:rPr>
          <w:rFonts w:hint="eastAsia" w:ascii="宋体"/>
          <w:sz w:val="28"/>
          <w:lang w:val="en-US" w:eastAsia="zh-CN"/>
        </w:rPr>
      </w:pPr>
      <w:r>
        <w:rPr>
          <w:rFonts w:hint="eastAsia" w:ascii="宋体"/>
          <w:sz w:val="28"/>
          <w:lang w:val="en-US" w:eastAsia="zh-CN"/>
        </w:rPr>
        <w:t>~（13）均由</w:t>
      </w:r>
      <w:r>
        <w:rPr>
          <w:rFonts w:hint="eastAsia" w:ascii="宋体"/>
          <w:sz w:val="28"/>
          <w:lang w:eastAsia="zh-CN"/>
        </w:rPr>
        <w:t>盘点单位</w:t>
      </w:r>
      <w:r>
        <w:rPr>
          <w:rFonts w:hint="eastAsia" w:ascii="宋体"/>
          <w:sz w:val="28"/>
        </w:rPr>
        <w:t>生产计</w:t>
      </w:r>
      <w:r>
        <w:rPr>
          <w:rFonts w:hint="eastAsia" w:ascii="宋体"/>
          <w:sz w:val="28"/>
          <w:lang w:eastAsia="zh-CN"/>
        </w:rPr>
        <w:t>控制</w:t>
      </w:r>
      <w:r>
        <w:rPr>
          <w:rFonts w:hint="eastAsia" w:ascii="宋体"/>
          <w:sz w:val="28"/>
        </w:rPr>
        <w:t>室计划员填写</w:t>
      </w:r>
      <w:r>
        <w:rPr>
          <w:rFonts w:hint="eastAsia" w:ascii="宋体"/>
          <w:sz w:val="28"/>
          <w:lang w:eastAsia="zh-CN"/>
        </w:rPr>
        <w:t>。</w:t>
      </w:r>
    </w:p>
    <w:p w14:paraId="212FC694">
      <w:pPr>
        <w:numPr>
          <w:ilvl w:val="0"/>
          <w:numId w:val="2"/>
        </w:numPr>
        <w:spacing w:line="440" w:lineRule="exact"/>
        <w:ind w:firstLine="560" w:firstLineChars="200"/>
        <w:rPr>
          <w:rFonts w:ascii="宋体"/>
          <w:sz w:val="28"/>
        </w:rPr>
      </w:pPr>
      <w:r>
        <w:rPr>
          <w:rFonts w:hint="eastAsia" w:ascii="宋体"/>
          <w:sz w:val="28"/>
        </w:rPr>
        <w:t>：填写</w:t>
      </w:r>
      <w:r>
        <w:rPr>
          <w:rFonts w:hint="eastAsia" w:ascii="宋体"/>
          <w:sz w:val="28"/>
          <w:lang w:eastAsia="zh-CN"/>
        </w:rPr>
        <w:t>盘点的</w:t>
      </w:r>
      <w:r>
        <w:rPr>
          <w:rFonts w:hint="eastAsia" w:ascii="宋体"/>
          <w:sz w:val="28"/>
          <w:lang w:val="en-US" w:eastAsia="zh-CN"/>
        </w:rPr>
        <w:t>年份</w:t>
      </w:r>
      <w:r>
        <w:rPr>
          <w:rFonts w:hint="eastAsia" w:ascii="宋体"/>
          <w:sz w:val="28"/>
        </w:rPr>
        <w:t>。</w:t>
      </w:r>
    </w:p>
    <w:p w14:paraId="6A3FB833">
      <w:pPr>
        <w:spacing w:line="440" w:lineRule="exact"/>
        <w:ind w:firstLine="560" w:firstLineChars="200"/>
        <w:rPr>
          <w:rFonts w:ascii="宋体"/>
          <w:sz w:val="28"/>
        </w:rPr>
      </w:pPr>
      <w:r>
        <w:rPr>
          <w:rFonts w:hint="eastAsia" w:ascii="宋体"/>
          <w:sz w:val="28"/>
        </w:rPr>
        <w:t>（2）：填写</w:t>
      </w:r>
      <w:r>
        <w:rPr>
          <w:rFonts w:hint="eastAsia" w:ascii="宋体"/>
          <w:sz w:val="28"/>
          <w:lang w:eastAsia="zh-CN"/>
        </w:rPr>
        <w:t>盘点的</w:t>
      </w:r>
      <w:r>
        <w:rPr>
          <w:rFonts w:hint="eastAsia" w:ascii="宋体"/>
          <w:sz w:val="28"/>
          <w:lang w:val="en-US" w:eastAsia="zh-CN"/>
        </w:rPr>
        <w:t>月份</w:t>
      </w:r>
      <w:r>
        <w:rPr>
          <w:rFonts w:hint="eastAsia" w:ascii="宋体"/>
          <w:sz w:val="28"/>
        </w:rPr>
        <w:t>。</w:t>
      </w:r>
    </w:p>
    <w:p w14:paraId="28B8A8A4">
      <w:pPr>
        <w:spacing w:line="440" w:lineRule="exact"/>
        <w:ind w:firstLine="560" w:firstLineChars="200"/>
        <w:rPr>
          <w:rFonts w:hint="eastAsia" w:ascii="宋体"/>
          <w:sz w:val="28"/>
        </w:rPr>
      </w:pPr>
      <w:r>
        <w:rPr>
          <w:rFonts w:hint="eastAsia" w:ascii="宋体"/>
          <w:sz w:val="28"/>
        </w:rPr>
        <w:t>（3）：填写</w:t>
      </w:r>
      <w:r>
        <w:rPr>
          <w:rFonts w:hint="eastAsia" w:ascii="宋体"/>
          <w:sz w:val="28"/>
          <w:lang w:eastAsia="zh-CN"/>
        </w:rPr>
        <w:t>序号</w:t>
      </w:r>
      <w:r>
        <w:rPr>
          <w:rFonts w:hint="eastAsia" w:ascii="宋体"/>
          <w:sz w:val="28"/>
        </w:rPr>
        <w:t>。</w:t>
      </w:r>
    </w:p>
    <w:p w14:paraId="69EA3C11">
      <w:pPr>
        <w:spacing w:line="440" w:lineRule="exact"/>
        <w:ind w:firstLine="560" w:firstLineChars="200"/>
        <w:rPr>
          <w:rFonts w:ascii="宋体"/>
          <w:sz w:val="28"/>
        </w:rPr>
      </w:pPr>
      <w:r>
        <w:rPr>
          <w:rFonts w:hint="eastAsia" w:ascii="宋体"/>
          <w:sz w:val="28"/>
        </w:rPr>
        <w:t>（4）：填写</w:t>
      </w:r>
      <w:r>
        <w:rPr>
          <w:rFonts w:hint="eastAsia" w:ascii="宋体"/>
          <w:sz w:val="28"/>
          <w:lang w:eastAsia="zh-CN"/>
        </w:rPr>
        <w:t>盘点的</w:t>
      </w:r>
      <w:r>
        <w:rPr>
          <w:rFonts w:hint="eastAsia" w:ascii="宋体"/>
          <w:sz w:val="28"/>
          <w:lang w:val="en-US" w:eastAsia="zh-CN"/>
        </w:rPr>
        <w:t>项目</w:t>
      </w:r>
      <w:r>
        <w:rPr>
          <w:rFonts w:hint="eastAsia" w:ascii="宋体"/>
          <w:sz w:val="28"/>
        </w:rPr>
        <w:t>。</w:t>
      </w:r>
    </w:p>
    <w:p w14:paraId="390ED87C">
      <w:pPr>
        <w:spacing w:line="440" w:lineRule="exact"/>
        <w:ind w:firstLine="560" w:firstLineChars="200"/>
        <w:rPr>
          <w:rFonts w:ascii="宋体"/>
          <w:sz w:val="28"/>
        </w:rPr>
      </w:pPr>
      <w:r>
        <w:rPr>
          <w:rFonts w:hint="eastAsia" w:ascii="宋体"/>
          <w:sz w:val="28"/>
        </w:rPr>
        <w:t>（5）：填写</w:t>
      </w:r>
      <w:r>
        <w:rPr>
          <w:rFonts w:hint="eastAsia" w:ascii="宋体"/>
          <w:sz w:val="28"/>
          <w:lang w:eastAsia="zh-CN"/>
        </w:rPr>
        <w:t>盘点标准件号</w:t>
      </w:r>
      <w:r>
        <w:rPr>
          <w:rFonts w:hint="eastAsia" w:ascii="宋体"/>
          <w:sz w:val="28"/>
        </w:rPr>
        <w:t>。</w:t>
      </w:r>
    </w:p>
    <w:p w14:paraId="1B2C18BC">
      <w:pPr>
        <w:spacing w:line="440" w:lineRule="exact"/>
        <w:ind w:firstLine="560" w:firstLineChars="200"/>
        <w:rPr>
          <w:rFonts w:ascii="宋体"/>
          <w:sz w:val="28"/>
        </w:rPr>
      </w:pPr>
      <w:r>
        <w:rPr>
          <w:rFonts w:hint="eastAsia" w:ascii="宋体"/>
          <w:sz w:val="28"/>
        </w:rPr>
        <w:t>（6）：填写</w:t>
      </w:r>
      <w:r>
        <w:rPr>
          <w:rFonts w:hint="eastAsia" w:ascii="宋体"/>
          <w:sz w:val="28"/>
          <w:lang w:eastAsia="zh-CN"/>
        </w:rPr>
        <w:t>被盘点标准件前库数量</w:t>
      </w:r>
      <w:r>
        <w:rPr>
          <w:rFonts w:hint="eastAsia" w:ascii="宋体"/>
          <w:sz w:val="28"/>
        </w:rPr>
        <w:t>。</w:t>
      </w:r>
    </w:p>
    <w:p w14:paraId="2015B227">
      <w:pPr>
        <w:spacing w:line="440" w:lineRule="exact"/>
        <w:ind w:firstLine="560" w:firstLineChars="200"/>
        <w:rPr>
          <w:rFonts w:ascii="宋体"/>
          <w:sz w:val="28"/>
        </w:rPr>
      </w:pPr>
      <w:r>
        <w:rPr>
          <w:rFonts w:hint="eastAsia" w:ascii="宋体"/>
          <w:sz w:val="28"/>
        </w:rPr>
        <w:t>（7）：填写</w:t>
      </w:r>
      <w:r>
        <w:rPr>
          <w:rFonts w:hint="eastAsia" w:ascii="宋体"/>
          <w:sz w:val="28"/>
          <w:lang w:eastAsia="zh-CN"/>
        </w:rPr>
        <w:t>被盘点标准件后库数量</w:t>
      </w:r>
      <w:r>
        <w:rPr>
          <w:rFonts w:hint="eastAsia" w:ascii="宋体"/>
          <w:sz w:val="28"/>
        </w:rPr>
        <w:t>。</w:t>
      </w:r>
    </w:p>
    <w:p w14:paraId="0D0C915B">
      <w:pPr>
        <w:spacing w:line="440" w:lineRule="exact"/>
        <w:ind w:firstLine="560" w:firstLineChars="200"/>
        <w:rPr>
          <w:rFonts w:hint="eastAsia" w:ascii="宋体"/>
          <w:sz w:val="28"/>
        </w:rPr>
      </w:pPr>
      <w:r>
        <w:rPr>
          <w:rFonts w:hint="eastAsia" w:ascii="宋体"/>
          <w:sz w:val="28"/>
        </w:rPr>
        <w:t>（8）：填写</w:t>
      </w:r>
      <w:r>
        <w:rPr>
          <w:rFonts w:hint="eastAsia" w:ascii="宋体"/>
          <w:sz w:val="28"/>
          <w:lang w:eastAsia="zh-CN"/>
        </w:rPr>
        <w:t>被盘点标准件库存数量，即前库数量</w:t>
      </w:r>
      <w:r>
        <w:rPr>
          <w:rFonts w:hint="eastAsia" w:ascii="宋体"/>
          <w:sz w:val="28"/>
          <w:lang w:val="en-US" w:eastAsia="zh-CN"/>
        </w:rPr>
        <w:t>+</w:t>
      </w:r>
      <w:r>
        <w:rPr>
          <w:rFonts w:hint="eastAsia" w:ascii="宋体"/>
          <w:sz w:val="28"/>
          <w:lang w:eastAsia="zh-CN"/>
        </w:rPr>
        <w:t>后库数量</w:t>
      </w:r>
      <w:r>
        <w:rPr>
          <w:rFonts w:hint="eastAsia" w:ascii="宋体"/>
          <w:sz w:val="28"/>
        </w:rPr>
        <w:t>。</w:t>
      </w:r>
    </w:p>
    <w:p w14:paraId="16234158">
      <w:pPr>
        <w:spacing w:line="440" w:lineRule="exact"/>
        <w:ind w:firstLine="560" w:firstLineChars="200"/>
        <w:rPr>
          <w:rFonts w:hint="eastAsia" w:ascii="宋体"/>
          <w:sz w:val="28"/>
        </w:rPr>
      </w:pPr>
      <w:r>
        <w:rPr>
          <w:rFonts w:hint="eastAsia" w:ascii="宋体"/>
          <w:sz w:val="28"/>
          <w:lang w:eastAsia="zh-CN"/>
        </w:rPr>
        <w:t>（</w:t>
      </w:r>
      <w:r>
        <w:rPr>
          <w:rFonts w:hint="eastAsia" w:ascii="宋体"/>
          <w:sz w:val="28"/>
          <w:lang w:val="en-US" w:eastAsia="zh-CN"/>
        </w:rPr>
        <w:t>9</w:t>
      </w:r>
      <w:r>
        <w:rPr>
          <w:rFonts w:hint="eastAsia" w:ascii="宋体"/>
          <w:sz w:val="28"/>
          <w:lang w:eastAsia="zh-CN"/>
        </w:rPr>
        <w:t>）：</w:t>
      </w:r>
      <w:r>
        <w:rPr>
          <w:rFonts w:hint="eastAsia" w:ascii="宋体"/>
          <w:sz w:val="28"/>
        </w:rPr>
        <w:t>填写填写</w:t>
      </w:r>
      <w:r>
        <w:rPr>
          <w:rFonts w:hint="eastAsia" w:ascii="宋体"/>
          <w:sz w:val="28"/>
          <w:lang w:eastAsia="zh-CN"/>
        </w:rPr>
        <w:t>被盘点标准件的</w:t>
      </w:r>
      <w:r>
        <w:rPr>
          <w:rFonts w:hint="eastAsia" w:ascii="宋体"/>
          <w:sz w:val="28"/>
          <w:lang w:val="en-US" w:eastAsia="zh-CN"/>
        </w:rPr>
        <w:t>单价，即</w:t>
      </w:r>
      <w:r>
        <w:rPr>
          <w:rFonts w:hint="eastAsia" w:ascii="宋体"/>
          <w:sz w:val="28"/>
          <w:lang w:eastAsia="zh-CN"/>
        </w:rPr>
        <w:t>系统移动平均价</w:t>
      </w:r>
      <w:r>
        <w:rPr>
          <w:rFonts w:hint="eastAsia" w:ascii="宋体"/>
          <w:sz w:val="28"/>
        </w:rPr>
        <w:t>。</w:t>
      </w:r>
    </w:p>
    <w:p w14:paraId="6473B0AF">
      <w:pPr>
        <w:spacing w:line="440" w:lineRule="exact"/>
        <w:ind w:firstLine="560" w:firstLineChars="200"/>
        <w:rPr>
          <w:rFonts w:hint="eastAsia" w:ascii="宋体"/>
          <w:sz w:val="28"/>
        </w:rPr>
      </w:pPr>
      <w:r>
        <w:rPr>
          <w:rFonts w:hint="eastAsia" w:ascii="宋体"/>
          <w:sz w:val="28"/>
        </w:rPr>
        <w:t>（</w:t>
      </w:r>
      <w:r>
        <w:rPr>
          <w:rFonts w:hint="eastAsia" w:ascii="宋体"/>
          <w:sz w:val="28"/>
          <w:lang w:val="en-US" w:eastAsia="zh-CN"/>
        </w:rPr>
        <w:t>10</w:t>
      </w:r>
      <w:r>
        <w:rPr>
          <w:rFonts w:hint="eastAsia" w:ascii="宋体"/>
          <w:sz w:val="28"/>
        </w:rPr>
        <w:t>）：填写</w:t>
      </w:r>
      <w:r>
        <w:rPr>
          <w:rFonts w:hint="eastAsia" w:ascii="宋体"/>
          <w:sz w:val="28"/>
          <w:lang w:eastAsia="zh-CN"/>
        </w:rPr>
        <w:t>被盘点标准件</w:t>
      </w:r>
      <w:r>
        <w:rPr>
          <w:rFonts w:hint="eastAsia" w:ascii="宋体"/>
          <w:sz w:val="28"/>
          <w:lang w:val="en-US" w:eastAsia="zh-CN"/>
        </w:rPr>
        <w:t>ERP</w:t>
      </w:r>
      <w:r>
        <w:rPr>
          <w:rFonts w:hint="eastAsia" w:ascii="宋体"/>
          <w:sz w:val="28"/>
          <w:lang w:eastAsia="zh-CN"/>
        </w:rPr>
        <w:t>库存数量</w:t>
      </w:r>
      <w:r>
        <w:rPr>
          <w:rFonts w:hint="eastAsia" w:ascii="宋体"/>
          <w:sz w:val="28"/>
        </w:rPr>
        <w:t>。</w:t>
      </w:r>
    </w:p>
    <w:p w14:paraId="4B307618">
      <w:pPr>
        <w:spacing w:line="440" w:lineRule="exact"/>
        <w:ind w:firstLine="560" w:firstLineChars="200"/>
        <w:rPr>
          <w:rFonts w:hint="eastAsia" w:ascii="宋体"/>
          <w:sz w:val="28"/>
        </w:rPr>
      </w:pPr>
      <w:r>
        <w:rPr>
          <w:rFonts w:hint="eastAsia" w:ascii="宋体"/>
          <w:sz w:val="28"/>
        </w:rPr>
        <w:t>（</w:t>
      </w:r>
      <w:r>
        <w:rPr>
          <w:rFonts w:hint="eastAsia" w:ascii="宋体"/>
          <w:sz w:val="28"/>
          <w:lang w:val="en-US" w:eastAsia="zh-CN"/>
        </w:rPr>
        <w:t>11</w:t>
      </w:r>
      <w:r>
        <w:rPr>
          <w:rFonts w:hint="eastAsia" w:ascii="宋体"/>
          <w:sz w:val="28"/>
        </w:rPr>
        <w:t>）：填写</w:t>
      </w:r>
      <w:r>
        <w:rPr>
          <w:rFonts w:hint="eastAsia" w:ascii="宋体"/>
          <w:sz w:val="28"/>
          <w:lang w:eastAsia="zh-CN"/>
        </w:rPr>
        <w:t>被盘点标准件的差异金额，即（</w:t>
      </w:r>
      <w:r>
        <w:rPr>
          <w:rFonts w:hint="eastAsia" w:ascii="宋体"/>
          <w:sz w:val="28"/>
          <w:lang w:val="en-US" w:eastAsia="zh-CN"/>
        </w:rPr>
        <w:t>ERP</w:t>
      </w:r>
      <w:r>
        <w:rPr>
          <w:rFonts w:hint="eastAsia" w:ascii="宋体"/>
          <w:sz w:val="28"/>
          <w:lang w:eastAsia="zh-CN"/>
        </w:rPr>
        <w:t>库存数量</w:t>
      </w:r>
      <w:r>
        <w:rPr>
          <w:rFonts w:hint="eastAsia" w:ascii="宋体"/>
          <w:sz w:val="28"/>
          <w:lang w:val="en-US" w:eastAsia="zh-CN"/>
        </w:rPr>
        <w:t>-</w:t>
      </w:r>
      <w:r>
        <w:rPr>
          <w:rFonts w:hint="eastAsia" w:ascii="宋体"/>
          <w:sz w:val="28"/>
          <w:lang w:eastAsia="zh-CN"/>
        </w:rPr>
        <w:t>库存数量）</w:t>
      </w:r>
      <w:r>
        <w:rPr>
          <w:rFonts w:hint="eastAsia" w:ascii="宋体"/>
          <w:sz w:val="28"/>
          <w:lang w:val="en-US" w:eastAsia="zh-CN"/>
        </w:rPr>
        <w:t>*单价</w:t>
      </w:r>
      <w:r>
        <w:rPr>
          <w:rFonts w:hint="eastAsia" w:ascii="宋体"/>
          <w:sz w:val="28"/>
        </w:rPr>
        <w:t>。</w:t>
      </w:r>
    </w:p>
    <w:p w14:paraId="0DEB3421">
      <w:pPr>
        <w:spacing w:line="440" w:lineRule="exact"/>
        <w:ind w:firstLine="560" w:firstLineChars="200"/>
        <w:rPr>
          <w:rFonts w:hint="eastAsia" w:ascii="宋体"/>
          <w:sz w:val="28"/>
        </w:rPr>
      </w:pPr>
      <w:r>
        <w:rPr>
          <w:rFonts w:hint="eastAsia" w:ascii="宋体"/>
          <w:sz w:val="28"/>
        </w:rPr>
        <w:t>（</w:t>
      </w:r>
      <w:r>
        <w:rPr>
          <w:rFonts w:hint="eastAsia" w:ascii="宋体"/>
          <w:sz w:val="28"/>
          <w:lang w:val="en-US" w:eastAsia="zh-CN"/>
        </w:rPr>
        <w:t>12</w:t>
      </w:r>
      <w:r>
        <w:rPr>
          <w:rFonts w:hint="eastAsia" w:ascii="宋体"/>
          <w:sz w:val="28"/>
        </w:rPr>
        <w:t>）：填写</w:t>
      </w:r>
      <w:r>
        <w:rPr>
          <w:rFonts w:hint="eastAsia" w:ascii="宋体"/>
          <w:sz w:val="28"/>
          <w:lang w:eastAsia="zh-CN"/>
        </w:rPr>
        <w:t>备注（如需要）</w:t>
      </w:r>
      <w:r>
        <w:rPr>
          <w:rFonts w:hint="eastAsia" w:ascii="宋体"/>
          <w:sz w:val="28"/>
        </w:rPr>
        <w:t>。</w:t>
      </w:r>
    </w:p>
    <w:p w14:paraId="43041814">
      <w:pPr>
        <w:spacing w:line="440" w:lineRule="exact"/>
        <w:ind w:firstLine="560" w:firstLineChars="200"/>
        <w:rPr>
          <w:rFonts w:hint="eastAsia" w:ascii="宋体"/>
          <w:sz w:val="28"/>
        </w:rPr>
      </w:pPr>
      <w:r>
        <w:rPr>
          <w:rFonts w:hint="eastAsia" w:ascii="宋体"/>
          <w:sz w:val="28"/>
        </w:rPr>
        <w:t>（</w:t>
      </w:r>
      <w:r>
        <w:rPr>
          <w:rFonts w:hint="eastAsia" w:ascii="宋体"/>
          <w:sz w:val="28"/>
          <w:lang w:val="en-US" w:eastAsia="zh-CN"/>
        </w:rPr>
        <w:t>13</w:t>
      </w:r>
      <w:r>
        <w:rPr>
          <w:rFonts w:hint="eastAsia" w:ascii="宋体"/>
          <w:sz w:val="28"/>
        </w:rPr>
        <w:t>）：填写</w:t>
      </w:r>
      <w:r>
        <w:rPr>
          <w:rFonts w:hint="eastAsia" w:ascii="宋体"/>
          <w:sz w:val="28"/>
          <w:lang w:eastAsia="zh-CN"/>
        </w:rPr>
        <w:t>差异金额的汇总总数</w:t>
      </w:r>
      <w:r>
        <w:rPr>
          <w:rFonts w:hint="eastAsia" w:ascii="宋体"/>
          <w:sz w:val="28"/>
        </w:rPr>
        <w:t>。</w:t>
      </w:r>
    </w:p>
    <w:p w14:paraId="31CE7E28">
      <w:pPr>
        <w:spacing w:line="440" w:lineRule="exact"/>
        <w:ind w:firstLine="420" w:firstLineChars="200"/>
        <w:rPr>
          <w:rFonts w:ascii="宋体"/>
          <w:sz w:val="28"/>
        </w:rPr>
      </w:pPr>
      <w:r>
        <w:pict>
          <v:line id="直线 3" o:spid="_x0000_s2050" o:spt="20" style="position:absolute;left:0pt;margin-left:278.7pt;margin-top:57.25pt;height:0pt;width:113.4pt;z-index:251659264;mso-width-relative:page;mso-height-relative:page;" coordsize="21600,21600">
            <v:path arrowok="t"/>
            <v:fill focussize="0,0"/>
            <v:stroke weight="1.5pt"/>
            <v:imagedata o:title=""/>
            <o:lock v:ext="edit"/>
          </v:line>
        </w:pict>
      </w:r>
    </w:p>
    <w:sectPr>
      <w:headerReference r:id="rId3" w:type="default"/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A9A49AE">
    <w:pPr>
      <w:jc w:val="left"/>
      <w:rPr>
        <w:rFonts w:hint="eastAsia" w:eastAsiaTheme="minorEastAsia"/>
        <w:lang w:val="en-US" w:eastAsia="zh-CN"/>
      </w:rPr>
    </w:pPr>
    <w:r>
      <w:rPr>
        <w:rFonts w:hint="eastAsia"/>
      </w:rPr>
      <w:t>GLB14020202-01</w:t>
    </w:r>
    <w:r>
      <w:t xml:space="preserve"> </w:t>
    </w:r>
    <w:r>
      <w:rPr>
        <w:rFonts w:hint="eastAsia"/>
      </w:rPr>
      <w:t>附件</w:t>
    </w:r>
    <w:r>
      <w:rPr>
        <w:rFonts w:hint="eastAsia"/>
        <w:lang w:val="en-US" w:eastAsia="zh-CN"/>
      </w:rPr>
      <w:t>12</w:t>
    </w:r>
    <w:r>
      <w:rPr>
        <w:rFonts w:hint="eastAsia"/>
      </w:rPr>
      <w:t xml:space="preserve">    </w:t>
    </w:r>
    <w:r>
      <w:rPr>
        <w:rFonts w:hint="eastAsia"/>
        <w:lang w:val="en-US" w:eastAsia="zh-CN"/>
      </w:rPr>
      <w:t xml:space="preserve"> </w:t>
    </w:r>
    <w:r>
      <w:rPr>
        <w:rFonts w:hint="eastAsia"/>
      </w:rPr>
      <w:t xml:space="preserve">                                                                                             FM1402-20.1</w:t>
    </w:r>
    <w:r>
      <w:rPr>
        <w:rFonts w:hint="eastAsia"/>
        <w:lang w:val="en-US" w:eastAsia="zh-CN"/>
      </w:rPr>
      <w:t>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7E3D816"/>
    <w:multiLevelType w:val="singleLevel"/>
    <w:tmpl w:val="97E3D816"/>
    <w:lvl w:ilvl="0" w:tentative="0">
      <w:start w:val="1"/>
      <w:numFmt w:val="decimal"/>
      <w:suff w:val="nothing"/>
      <w:lvlText w:val="（%1）"/>
      <w:lvlJc w:val="left"/>
    </w:lvl>
  </w:abstractNum>
  <w:abstractNum w:abstractNumId="1">
    <w:nsid w:val="EA31A3D7"/>
    <w:multiLevelType w:val="singleLevel"/>
    <w:tmpl w:val="EA31A3D7"/>
    <w:lvl w:ilvl="0" w:tentative="0">
      <w:start w:val="1"/>
      <w:numFmt w:val="decimal"/>
      <w:suff w:val="nothing"/>
      <w:lvlText w:val="（%1）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2"/>
  </w:compat>
  <w:docVars>
    <w:docVar w:name="commondata" w:val="eyJoZGlkIjoiNTBiZmZmNmRkZWE4YTYyOWVmMTI0MGNiMTk5NGIyNzgifQ=="/>
  </w:docVars>
  <w:rsids>
    <w:rsidRoot w:val="003D568B"/>
    <w:rsid w:val="000C4D1D"/>
    <w:rsid w:val="001B45B7"/>
    <w:rsid w:val="00223018"/>
    <w:rsid w:val="002E0369"/>
    <w:rsid w:val="002F4249"/>
    <w:rsid w:val="003D568B"/>
    <w:rsid w:val="003D7EE8"/>
    <w:rsid w:val="004308DF"/>
    <w:rsid w:val="005C44C0"/>
    <w:rsid w:val="006B5FC7"/>
    <w:rsid w:val="00743C8E"/>
    <w:rsid w:val="007A1294"/>
    <w:rsid w:val="007C358C"/>
    <w:rsid w:val="007C4B6D"/>
    <w:rsid w:val="007C5FC6"/>
    <w:rsid w:val="00804094"/>
    <w:rsid w:val="00864F1F"/>
    <w:rsid w:val="00B052A9"/>
    <w:rsid w:val="00B475EA"/>
    <w:rsid w:val="00C56B59"/>
    <w:rsid w:val="00C94D6E"/>
    <w:rsid w:val="00CC1614"/>
    <w:rsid w:val="00CE33B4"/>
    <w:rsid w:val="00D02D5C"/>
    <w:rsid w:val="00D17DFB"/>
    <w:rsid w:val="00D74C4A"/>
    <w:rsid w:val="00D77EE7"/>
    <w:rsid w:val="00DF5538"/>
    <w:rsid w:val="00E15060"/>
    <w:rsid w:val="00F80283"/>
    <w:rsid w:val="28F24697"/>
    <w:rsid w:val="41334307"/>
    <w:rsid w:val="426334D4"/>
    <w:rsid w:val="49344EC5"/>
    <w:rsid w:val="5EB523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autoRedefine/>
    <w:semiHidden/>
    <w:unhideWhenUsed/>
    <w:qFormat/>
    <w:uiPriority w:val="99"/>
    <w:rPr>
      <w:sz w:val="18"/>
      <w:szCs w:val="18"/>
    </w:rPr>
  </w:style>
  <w:style w:type="paragraph" w:styleId="3">
    <w:name w:val="footer"/>
    <w:basedOn w:val="1"/>
    <w:link w:val="8"/>
    <w:autoRedefine/>
    <w:semiHidden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7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页眉 Char"/>
    <w:basedOn w:val="6"/>
    <w:link w:val="4"/>
    <w:autoRedefine/>
    <w:qFormat/>
    <w:uiPriority w:val="99"/>
    <w:rPr>
      <w:sz w:val="18"/>
      <w:szCs w:val="18"/>
    </w:rPr>
  </w:style>
  <w:style w:type="character" w:customStyle="1" w:styleId="8">
    <w:name w:val="页脚 Char"/>
    <w:basedOn w:val="6"/>
    <w:link w:val="3"/>
    <w:autoRedefine/>
    <w:semiHidden/>
    <w:qFormat/>
    <w:uiPriority w:val="99"/>
    <w:rPr>
      <w:sz w:val="18"/>
      <w:szCs w:val="18"/>
    </w:rPr>
  </w:style>
  <w:style w:type="character" w:customStyle="1" w:styleId="9">
    <w:name w:val="批注框文本 Char"/>
    <w:basedOn w:val="6"/>
    <w:link w:val="2"/>
    <w:autoRedefine/>
    <w:semiHidden/>
    <w:qFormat/>
    <w:uiPriority w:val="99"/>
    <w:rPr>
      <w:sz w:val="18"/>
      <w:szCs w:val="18"/>
    </w:rPr>
  </w:style>
  <w:style w:type="character" w:customStyle="1" w:styleId="10">
    <w:name w:val="font31"/>
    <w:basedOn w:val="6"/>
    <w:qFormat/>
    <w:uiPriority w:val="0"/>
    <w:rPr>
      <w:rFonts w:hint="eastAsia" w:ascii="宋体" w:hAnsi="宋体" w:eastAsia="宋体" w:cs="宋体"/>
      <w:b/>
      <w:bCs/>
      <w:color w:val="000000"/>
      <w:sz w:val="36"/>
      <w:szCs w:val="36"/>
      <w:u w:val="none"/>
    </w:rPr>
  </w:style>
  <w:style w:type="character" w:customStyle="1" w:styleId="11">
    <w:name w:val="font21"/>
    <w:basedOn w:val="6"/>
    <w:qFormat/>
    <w:uiPriority w:val="0"/>
    <w:rPr>
      <w:rFonts w:hint="eastAsia" w:ascii="宋体" w:hAnsi="宋体" w:eastAsia="宋体" w:cs="宋体"/>
      <w:b/>
      <w:bCs/>
      <w:color w:val="000000"/>
      <w:sz w:val="36"/>
      <w:szCs w:val="36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50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348</Words>
  <Characters>363</Characters>
  <Lines>2</Lines>
  <Paragraphs>1</Paragraphs>
  <TotalTime>0</TotalTime>
  <ScaleCrop>false</ScaleCrop>
  <LinksUpToDate>false</LinksUpToDate>
  <CharactersWithSpaces>363</CharactersWithSpaces>
  <Application>WPS Office_12.1.0.23122_F1E327BC-269C-435d-A152-05C5408002CA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2024-10-11T07:47:00Z</dcterms:created>
  <dc:creator>null</dc:creator>
  <cp:lastModifiedBy>企业用户_318177127</cp:lastModifiedBy>
  <dcterms:modified xsi:type="dcterms:W3CDTF">2025-11-19T04:20:29Z</dcterms:modified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2052-12.1.0.23122</vt:lpwstr>
  </property>
  <property fmtid="{D5CDD505-2E9C-101B-9397-08002B2CF9AE}" pid="3" name="ICV">
    <vt:lpwstr>437D285B3F2B4286B6D8AAB6BE702002_12</vt:lpwstr>
  </property>
  <property fmtid="{D5CDD505-2E9C-101B-9397-08002B2CF9AE}" pid="4" name="KSOTemplateDocerSaveRecord">
    <vt:lpwstr>eyJoZGlkIjoiMmM2ZjRlNmVhN2Q5NjIwNmRkZTg2ZDQyNGQyYjYxODIiLCJ1c2VySWQiOiIxNTExNTM3NjA4In0=</vt:lpwstr>
  </property>
</Properties>
</file>