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30303"/>
          <w:sz w:val="28"/>
          <w:szCs w:val="28"/>
          <w:rFonts w:ascii="黑体" w:cs="黑体" w:eastAsia="黑体" w:hAnsi="黑体"/>
        </w:rPr>
        <w:t xml:space="preserve">前    言</w:t>
      </w:r>
    </w:p>
    <w:p>
      <w:pPr>
        <w:spacing w:before="0" w:after="0"/>
        <w:jc w:val="center"/>
      </w:pPr>
      <w:r>
        <w:rPr>
          <w:color w:val="030303"/>
          <w:sz w:val="21"/>
          <w:szCs w:val="21"/>
          <w:rFonts w:ascii="宋体" w:cs="宋体" w:eastAsia="宋体" w:hAnsi="宋体"/>
        </w:rPr>
        <w:t xml:space="preserve"> </w:t>
      </w:r>
    </w:p>
    <w:p>
      <w:pPr>
        <w:spacing w:before="0" w:after="0" w:line="280" w:lineRule="exact"/>
      </w:pPr>
      <w:r>
        <w:rPr>
          <w:color w:val="030303"/>
          <w:sz w:val="28"/>
          <w:szCs w:val="28"/>
          <w:rFonts w:ascii="宋体" w:cs="宋体" w:eastAsia="宋体" w:hAnsi="宋体"/>
        </w:rPr>
      </w:r>
    </w:p>
    <w:p>
      <w:pPr>
        <w:spacing w:before="0" w:after="0"/>
        <w:jc w:val="both"/>
      </w:pPr>
      <w:r>
        <w:rPr>
          <w:color w:val="030303"/>
          <w:sz w:val="28"/>
          <w:szCs w:val="28"/>
          <w:rFonts w:ascii="宋体" w:cs="宋体" w:eastAsia="宋体" w:hAnsi="宋体"/>
        </w:rPr>
        <w:t xml:space="preserve">本制度属于支撑类管理制度。</w:t>
      </w:r>
    </w:p>
    <w:p>
      <w:pPr>
        <w:spacing w:before="0" w:after="0"/>
        <w:jc w:val="both"/>
      </w:pPr>
      <w:r>
        <w:rPr>
          <w:color w:val="030303"/>
          <w:sz w:val="28"/>
          <w:szCs w:val="28"/>
          <w:rFonts w:ascii="宋体" w:cs="宋体" w:eastAsia="宋体" w:hAnsi="宋体"/>
        </w:rPr>
        <w:t xml:space="preserve">本制度由生产运营部提出，物流仓储中心参与起草。</w:t>
      </w:r>
    </w:p>
    <w:p>
      <w:pPr>
        <w:spacing w:before="0" w:after="0"/>
        <w:jc w:val="both"/>
      </w:pPr>
      <w:r>
        <w:rPr>
          <w:color w:val="030303"/>
          <w:sz w:val="28"/>
          <w:szCs w:val="28"/>
          <w:rFonts w:ascii="宋体" w:cs="宋体" w:eastAsia="宋体" w:hAnsi="宋体"/>
        </w:rPr>
        <w:t xml:space="preserve">本制度由生产运营部负责解释。</w:t>
      </w:r>
      <w:r>
        <w:rPr>
          <w:color w:val="030303"/>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30303"/>
          <w:sz w:val="28"/>
          <w:szCs w:val="28"/>
          <w:rFonts w:ascii="黑体" w:cs="黑体" w:eastAsia="黑体" w:hAnsi="黑体"/>
        </w:rPr>
        <w:t xml:space="preserve">余料和边角料管理标准</w:t>
      </w:r>
    </w:p>
    <w:p>
      <w:pPr>
        <w:spacing w:before="0" w:after="0" w:line="280" w:lineRule="exact"/>
      </w:pPr>
      <w:r>
        <w:rPr>
          <w:color w:val="030303"/>
          <w:sz w:val="28"/>
          <w:szCs w:val="28"/>
          <w:rFonts w:ascii="宋体" w:cs="宋体" w:eastAsia="宋体" w:hAnsi="宋体"/>
        </w:rPr>
      </w:r>
    </w:p>
    <w:p>
      <w:pPr>
        <w:spacing w:before="0" w:after="0"/>
        <w:jc w:val="both"/>
      </w:pPr>
      <w:r>
        <w:rPr>
          <w:color w:val="030303"/>
          <w:sz w:val="28"/>
          <w:szCs w:val="28"/>
          <w:rFonts w:ascii="黑体" w:cs="黑体" w:eastAsia="黑体" w:hAnsi="黑体"/>
        </w:rPr>
        <w:t xml:space="preserve">1  范围</w:t>
      </w:r>
    </w:p>
    <w:p>
      <w:pPr>
        <w:spacing w:before="0" w:after="0" w:line="280" w:lineRule="exact"/>
      </w:pPr>
      <w:r>
        <w:rPr>
          <w:color w:val="030303"/>
          <w:sz w:val="28"/>
          <w:szCs w:val="28"/>
          <w:rFonts w:ascii="宋体" w:cs="宋体" w:eastAsia="宋体" w:hAnsi="宋体"/>
        </w:rPr>
      </w:r>
    </w:p>
    <w:p>
      <w:pPr>
        <w:spacing w:before="0" w:after="0"/>
        <w:jc w:val="both"/>
      </w:pPr>
      <w:r>
        <w:rPr>
          <w:color w:val="030303"/>
          <w:sz w:val="28"/>
          <w:szCs w:val="28"/>
          <w:rFonts w:ascii="宋体" w:cs="宋体" w:eastAsia="宋体" w:hAnsi="宋体"/>
        </w:rPr>
        <w:t xml:space="preserve">本标准规定了公司内金属器材下料和生产而产生的边角料和余料、因供应商加工而产生的边角料（不包括供应商自购料合同）的判定、贮存和处置等活动的管理办法。</w:t>
      </w:r>
    </w:p>
    <w:p>
      <w:pPr>
        <w:spacing w:before="0" w:after="0"/>
        <w:jc w:val="both"/>
      </w:pPr>
      <w:r>
        <w:rPr>
          <w:color w:val="030303"/>
          <w:sz w:val="28"/>
          <w:szCs w:val="28"/>
          <w:rFonts w:ascii="宋体" w:cs="宋体" w:eastAsia="宋体" w:hAnsi="宋体"/>
        </w:rPr>
        <w:t xml:space="preserve">本标准适用于公司各项目。</w:t>
      </w:r>
    </w:p>
    <w:p>
      <w:pPr>
        <w:spacing w:before="0" w:after="0"/>
        <w:jc w:val="both"/>
      </w:pPr>
      <w:r>
        <w:rPr>
          <w:color w:val="030303"/>
          <w:sz w:val="28"/>
          <w:szCs w:val="28"/>
          <w:rFonts w:ascii="宋体" w:cs="宋体" w:eastAsia="宋体" w:hAnsi="宋体"/>
        </w:rPr>
        <w:t xml:space="preserve">本标准依据</w:t>
      </w:r>
      <w:r>
        <w:rPr>
          <w:color w:val="030303"/>
          <w:sz w:val="28"/>
          <w:szCs w:val="28"/>
          <w:rFonts w:ascii="Times New Roman" w:cs="Times New Roman" w:eastAsia="Times New Roman" w:hAnsi="Times New Roman"/>
        </w:rPr>
        <w:t xml:space="preserve">GLC14020201</w:t>
      </w:r>
      <w:r>
        <w:rPr>
          <w:color w:val="030303"/>
          <w:sz w:val="28"/>
          <w:szCs w:val="28"/>
          <w:rFonts w:ascii="宋体" w:cs="宋体" w:eastAsia="宋体" w:hAnsi="宋体"/>
        </w:rPr>
        <w:t xml:space="preserve">编制。</w:t>
      </w:r>
    </w:p>
    <w:p>
      <w:pPr>
        <w:spacing w:before="0" w:after="0" w:line="280" w:lineRule="exact"/>
      </w:pPr>
      <w:r>
        <w:rPr>
          <w:color w:val="030303"/>
          <w:sz w:val="28"/>
          <w:szCs w:val="28"/>
          <w:rFonts w:ascii="宋体" w:cs="宋体" w:eastAsia="宋体" w:hAnsi="宋体"/>
        </w:rPr>
      </w:r>
    </w:p>
    <w:p>
      <w:pPr>
        <w:spacing w:before="0" w:after="0"/>
        <w:jc w:val="both"/>
      </w:pPr>
      <w:r>
        <w:rPr>
          <w:color w:val="030303"/>
          <w:sz w:val="28"/>
          <w:szCs w:val="28"/>
          <w:rFonts w:ascii="黑体" w:cs="黑体" w:eastAsia="黑体" w:hAnsi="黑体"/>
        </w:rPr>
        <w:t xml:space="preserve">2  规范性引用文件</w:t>
      </w:r>
    </w:p>
    <w:p>
      <w:pPr>
        <w:spacing w:before="0" w:after="0" w:line="280" w:lineRule="exact"/>
      </w:pPr>
      <w:r>
        <w:rPr>
          <w:color w:val="030303"/>
          <w:sz w:val="28"/>
          <w:szCs w:val="28"/>
          <w:rFonts w:ascii="宋体" w:cs="宋体" w:eastAsia="宋体" w:hAnsi="宋体"/>
        </w:rPr>
      </w:r>
    </w:p>
    <w:p>
      <w:pPr>
        <w:spacing w:before="0" w:after="0"/>
        <w:jc w:val="both"/>
      </w:pPr>
      <w:r>
        <w:rPr>
          <w:color w:val="030303"/>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30303"/>
          <w:sz w:val="28"/>
          <w:szCs w:val="28"/>
          <w:rFonts w:ascii="Times New Roman" w:cs="Times New Roman" w:eastAsia="Times New Roman" w:hAnsi="Times New Roman"/>
        </w:rPr>
        <w:t xml:space="preserve">GLC210502</w:t>
      </w:r>
      <w:r>
        <w:rPr>
          <w:color w:val="030303"/>
          <w:sz w:val="28"/>
          <w:szCs w:val="28"/>
          <w:rFonts w:ascii="宋体" w:cs="宋体" w:eastAsia="宋体" w:hAnsi="宋体"/>
        </w:rPr>
        <w:t xml:space="preserve">  实物资产处置管理程序</w:t>
      </w:r>
    </w:p>
    <w:p>
      <w:pPr>
        <w:spacing w:before="0" w:after="0" w:line="280" w:lineRule="exact"/>
      </w:pPr>
      <w:r>
        <w:rPr>
          <w:color w:val="030303"/>
          <w:sz w:val="28"/>
          <w:szCs w:val="28"/>
          <w:rFonts w:ascii="宋体" w:cs="宋体" w:eastAsia="宋体" w:hAnsi="宋体"/>
        </w:rPr>
      </w:r>
    </w:p>
    <w:p>
      <w:pPr>
        <w:spacing w:before="0" w:after="0"/>
        <w:jc w:val="both"/>
      </w:pPr>
      <w:r>
        <w:rPr>
          <w:color w:val="030303"/>
          <w:sz w:val="28"/>
          <w:szCs w:val="28"/>
          <w:rFonts w:ascii="黑体" w:cs="黑体" w:eastAsia="黑体" w:hAnsi="黑体"/>
        </w:rPr>
        <w:t xml:space="preserve">3  表格</w:t>
      </w:r>
    </w:p>
    <w:p>
      <w:pPr>
        <w:spacing w:before="0" w:after="0" w:line="280" w:lineRule="exact"/>
      </w:pPr>
      <w:r>
        <w:rPr>
          <w:color w:val="030303"/>
          <w:sz w:val="28"/>
          <w:szCs w:val="28"/>
          <w:rFonts w:ascii="宋体" w:cs="宋体" w:eastAsia="宋体" w:hAnsi="宋体"/>
        </w:rPr>
      </w:r>
    </w:p>
    <w:p>
      <w:pPr>
        <w:spacing w:before="0" w:after="0"/>
        <w:jc w:val="both"/>
      </w:pPr>
      <w:r>
        <w:rPr>
          <w:color w:val="030303"/>
          <w:sz w:val="28"/>
          <w:szCs w:val="28"/>
          <w:rFonts w:ascii="黑体" w:cs="黑体" w:eastAsia="黑体" w:hAnsi="黑体"/>
        </w:rPr>
        <w:t xml:space="preserve">3.1  规定表格</w:t>
      </w:r>
    </w:p>
    <w:p>
      <w:pPr>
        <w:spacing w:before="0" w:after="0"/>
        <w:jc w:val="both"/>
      </w:pPr>
      <w:r>
        <w:rPr>
          <w:color w:val="030303"/>
          <w:sz w:val="28"/>
          <w:szCs w:val="28"/>
          <w:rFonts w:ascii="Times New Roman" w:cs="Times New Roman" w:eastAsia="Times New Roman" w:hAnsi="Times New Roman"/>
        </w:rPr>
        <w:t xml:space="preserve">FM1402-31</w:t>
      </w:r>
      <w:r>
        <w:rPr>
          <w:color w:val="030303"/>
          <w:sz w:val="28"/>
          <w:szCs w:val="28"/>
          <w:rFonts w:ascii="宋体" w:cs="宋体" w:eastAsia="宋体" w:hAnsi="宋体"/>
        </w:rPr>
        <w:t xml:space="preserve">  余料处置明细表</w:t>
      </w:r>
    </w:p>
    <w:p>
      <w:pPr>
        <w:spacing w:before="0" w:after="0"/>
        <w:jc w:val="both"/>
      </w:pPr>
      <w:r>
        <w:rPr>
          <w:color w:val="030303"/>
          <w:sz w:val="28"/>
          <w:szCs w:val="28"/>
          <w:rFonts w:ascii="Times New Roman" w:cs="Times New Roman" w:eastAsia="Times New Roman" w:hAnsi="Times New Roman"/>
        </w:rPr>
        <w:t xml:space="preserve">FM1402-32</w:t>
      </w:r>
      <w:r>
        <w:rPr>
          <w:color w:val="030303"/>
          <w:sz w:val="28"/>
          <w:szCs w:val="28"/>
          <w:rFonts w:ascii="宋体" w:cs="宋体" w:eastAsia="宋体" w:hAnsi="宋体"/>
        </w:rPr>
        <w:t xml:space="preserve">  余料利用清单表</w:t>
      </w:r>
    </w:p>
    <w:p>
      <w:pPr>
        <w:spacing w:before="0" w:after="0"/>
        <w:jc w:val="both"/>
      </w:pPr>
      <w:r>
        <w:rPr>
          <w:color w:val="030303"/>
          <w:sz w:val="28"/>
          <w:szCs w:val="28"/>
          <w:rFonts w:ascii="Times New Roman" w:cs="Times New Roman" w:eastAsia="Times New Roman" w:hAnsi="Times New Roman"/>
        </w:rPr>
        <w:t xml:space="preserve">FM1402-33</w:t>
      </w:r>
      <w:r>
        <w:rPr>
          <w:color w:val="030303"/>
          <w:sz w:val="28"/>
          <w:szCs w:val="28"/>
          <w:rFonts w:ascii="宋体" w:cs="宋体" w:eastAsia="宋体" w:hAnsi="宋体"/>
        </w:rPr>
        <w:t xml:space="preserve">  </w:t>
      </w:r>
      <w:r>
        <w:rPr>
          <w:color w:val="030303"/>
          <w:sz w:val="28"/>
          <w:szCs w:val="28"/>
          <w:rFonts w:ascii="宋体" w:cs="宋体" w:eastAsia="宋体" w:hAnsi="宋体"/>
        </w:rPr>
        <w:t xml:space="preserve">边角料回收明细表</w:t>
      </w:r>
    </w:p>
    <w:p>
      <w:pPr>
        <w:spacing w:before="0" w:after="0" w:line="280" w:lineRule="exact"/>
      </w:pPr>
      <w:r>
        <w:rPr>
          <w:color w:val="030303"/>
          <w:sz w:val="28"/>
          <w:szCs w:val="28"/>
          <w:rFonts w:ascii="宋体" w:cs="宋体" w:eastAsia="宋体" w:hAnsi="宋体"/>
        </w:rPr>
      </w:r>
    </w:p>
    <w:p>
      <w:pPr>
        <w:spacing w:before="0" w:after="0"/>
        <w:jc w:val="both"/>
      </w:pPr>
      <w:r>
        <w:rPr>
          <w:color w:val="030303"/>
          <w:sz w:val="28"/>
          <w:szCs w:val="28"/>
          <w:rFonts w:ascii="黑体" w:cs="黑体" w:eastAsia="黑体" w:hAnsi="黑体"/>
        </w:rPr>
        <w:t xml:space="preserve">3.2  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30303"/>
          <w:sz w:val="28"/>
          <w:szCs w:val="28"/>
          <w:rFonts w:ascii="Times New Roman" w:cs="Times New Roman" w:eastAsia="Times New Roman" w:hAnsi="Times New Roman"/>
        </w:rPr>
        <w:t xml:space="preserve">FM2105-03</w:t>
      </w:r>
      <w:r>
        <w:rPr>
          <w:color w:val="030303"/>
          <w:sz w:val="28"/>
          <w:szCs w:val="28"/>
          <w:rFonts w:ascii="宋体" w:cs="宋体" w:eastAsia="宋体" w:hAnsi="宋体"/>
        </w:rPr>
        <w:t xml:space="preserve">  实物资产处置申请单</w:t>
      </w:r>
    </w:p>
    <w:p>
      <w:pPr>
        <w:spacing w:before="0" w:after="0" w:line="210" w:lineRule="exact"/>
      </w:pPr>
      <w:r>
        <w:rPr>
          <w:color w:val="030303"/>
          <w:sz w:val="21"/>
          <w:szCs w:val="21"/>
          <w:rFonts w:ascii="宋体" w:cs="宋体" w:eastAsia="宋体" w:hAnsi="宋体"/>
        </w:rPr>
      </w:r>
    </w:p>
    <w:p>
      <w:pPr>
        <w:spacing w:before="0" w:after="0"/>
        <w:jc w:val="both"/>
      </w:pPr>
      <w:r>
        <w:rPr>
          <w:color w:val="030303"/>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w:t>
      </w:r>
      <w:r>
        <w:rPr>
          <w:color w:val="000000"/>
          <w:sz w:val="28"/>
          <w:szCs w:val="28"/>
          <w:rFonts w:ascii="宋体" w:cs="宋体" w:eastAsia="宋体" w:hAnsi="宋体"/>
        </w:rPr>
        <w:t xml:space="preserve">  边角料</w:t>
      </w:r>
    </w:p>
    <w:p>
      <w:pPr>
        <w:spacing w:before="0" w:after="0"/>
        <w:jc w:val="both"/>
      </w:pPr>
      <w:r>
        <w:rPr>
          <w:color w:val="000000"/>
          <w:sz w:val="28"/>
          <w:szCs w:val="28"/>
          <w:rFonts w:ascii="宋体" w:cs="宋体" w:eastAsia="宋体" w:hAnsi="宋体"/>
        </w:rPr>
        <w:t xml:space="preserve">是指加工贸易企业在加工过程中产生的、无法再用于生产制造成品的、数量合理的废、碎料及下角料。</w:t>
      </w:r>
    </w:p>
    <w:p>
      <w:pPr>
        <w:spacing w:before="0" w:after="0"/>
        <w:jc w:val="both"/>
      </w:pPr>
      <w:r>
        <w:rPr>
          <w:color w:val="000000"/>
          <w:sz w:val="28"/>
          <w:szCs w:val="28"/>
          <w:rFonts w:ascii="黑体" w:cs="黑体" w:eastAsia="黑体" w:hAnsi="黑体"/>
        </w:rPr>
        <w:t xml:space="preserve">4.2</w:t>
      </w:r>
      <w:r>
        <w:rPr>
          <w:color w:val="000000"/>
          <w:sz w:val="28"/>
          <w:szCs w:val="28"/>
          <w:rFonts w:ascii="宋体" w:cs="宋体" w:eastAsia="宋体" w:hAnsi="宋体"/>
        </w:rPr>
        <w:t xml:space="preserve">  余料</w:t>
      </w:r>
    </w:p>
    <w:p>
      <w:pPr>
        <w:spacing w:before="0" w:after="0"/>
        <w:jc w:val="both"/>
      </w:pPr>
      <w:r>
        <w:rPr>
          <w:color w:val="000000"/>
          <w:sz w:val="28"/>
          <w:szCs w:val="28"/>
          <w:rFonts w:ascii="宋体" w:cs="宋体" w:eastAsia="宋体" w:hAnsi="宋体"/>
        </w:rPr>
        <w:t xml:space="preserve">是指满足当前生产需求后，经过加工的剩余部分。</w:t>
      </w:r>
    </w:p>
    <w:p>
      <w:pPr>
        <w:spacing w:before="0" w:after="0"/>
        <w:jc w:val="both"/>
      </w:pPr>
      <w:r>
        <w:rPr>
          <w:color w:val="000000"/>
          <w:sz w:val="28"/>
          <w:szCs w:val="28"/>
          <w:rFonts w:ascii="黑体" w:cs="黑体" w:eastAsia="黑体" w:hAnsi="黑体"/>
        </w:rPr>
        <w:t xml:space="preserve">4.3</w:t>
      </w:r>
      <w:r>
        <w:rPr>
          <w:color w:val="000000"/>
          <w:sz w:val="28"/>
          <w:szCs w:val="28"/>
          <w:rFonts w:ascii="宋体" w:cs="宋体" w:eastAsia="宋体" w:hAnsi="宋体"/>
        </w:rPr>
        <w:t xml:space="preserve">  下料损耗</w:t>
      </w:r>
    </w:p>
    <w:p>
      <w:pPr>
        <w:spacing w:before="0" w:after="0"/>
        <w:jc w:val="both"/>
      </w:pPr>
      <w:r>
        <w:rPr>
          <w:color w:val="000000"/>
          <w:sz w:val="28"/>
          <w:szCs w:val="28"/>
          <w:rFonts w:ascii="宋体" w:cs="宋体" w:eastAsia="宋体" w:hAnsi="宋体"/>
        </w:rPr>
        <w:t xml:space="preserve">零件工艺加工前准备过程中产生的原材料损耗，如在毛料准备过程中产生的锯口、切口以及原材料不成倍性而产生的边角料等的损耗。</w:t>
      </w:r>
    </w:p>
    <w:p>
      <w:pPr>
        <w:spacing w:before="0" w:after="0"/>
        <w:jc w:val="both"/>
      </w:pPr>
      <w:r>
        <w:rPr>
          <w:color w:val="000000"/>
          <w:sz w:val="28"/>
          <w:szCs w:val="28"/>
          <w:rFonts w:ascii="黑体" w:cs="黑体" w:eastAsia="黑体" w:hAnsi="黑体"/>
        </w:rPr>
        <w:t xml:space="preserve">4.4</w:t>
      </w:r>
      <w:r>
        <w:rPr>
          <w:color w:val="000000"/>
          <w:sz w:val="28"/>
          <w:szCs w:val="28"/>
          <w:rFonts w:ascii="宋体" w:cs="宋体" w:eastAsia="宋体" w:hAnsi="宋体"/>
        </w:rPr>
        <w:t xml:space="preserve">  加工损耗</w:t>
      </w:r>
    </w:p>
    <w:p>
      <w:pPr>
        <w:spacing w:before="0" w:after="0"/>
        <w:jc w:val="both"/>
      </w:pPr>
      <w:r>
        <w:rPr>
          <w:color w:val="000000"/>
          <w:sz w:val="28"/>
          <w:szCs w:val="28"/>
          <w:rFonts w:ascii="宋体" w:cs="宋体" w:eastAsia="宋体" w:hAnsi="宋体"/>
        </w:rPr>
        <w:t xml:space="preserve">零件加工过程中产生的原材料损耗，如在加工过程中产生的金属粉末、切口、碎屑等产生的无法回收部分。</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物流仓储中心边角料和余料的判定</w:t>
      </w:r>
    </w:p>
    <w:p>
      <w:pPr>
        <w:spacing w:before="0" w:after="0"/>
        <w:jc w:val="both"/>
      </w:pPr>
      <w:r>
        <w:rPr>
          <w:color w:val="000000"/>
          <w:sz w:val="28"/>
          <w:szCs w:val="28"/>
          <w:rFonts w:ascii="黑体" w:cs="黑体" w:eastAsia="黑体" w:hAnsi="黑体"/>
        </w:rPr>
        <w:t xml:space="preserve">5.1.1</w:t>
      </w:r>
      <w:r>
        <w:rPr>
          <w:color w:val="000000"/>
          <w:sz w:val="28"/>
          <w:szCs w:val="28"/>
          <w:rFonts w:ascii="宋体" w:cs="宋体" w:eastAsia="宋体" w:hAnsi="宋体"/>
        </w:rPr>
        <w:t xml:space="preserve">  边角料的判定方法</w:t>
      </w:r>
    </w:p>
    <w:p>
      <w:pPr>
        <w:spacing w:before="0" w:after="0"/>
        <w:jc w:val="both"/>
      </w:pPr>
      <w:r>
        <w:rPr>
          <w:color w:val="000000"/>
          <w:sz w:val="28"/>
          <w:szCs w:val="28"/>
          <w:rFonts w:ascii="黑体" w:cs="黑体" w:eastAsia="黑体" w:hAnsi="黑体"/>
        </w:rPr>
        <w:t xml:space="preserve">5.1.1.1</w:t>
      </w:r>
      <w:r>
        <w:rPr>
          <w:color w:val="000000"/>
          <w:sz w:val="28"/>
          <w:szCs w:val="28"/>
          <w:rFonts w:ascii="Times New Roman" w:cs="Times New Roman" w:eastAsia="Times New Roman" w:hAnsi="Times New Roman"/>
        </w:rPr>
        <w:t xml:space="preserve"> </w:t>
      </w:r>
      <w:r>
        <w:rPr>
          <w:color w:val="000000"/>
          <w:sz w:val="28"/>
          <w:szCs w:val="28"/>
          <w:rFonts w:ascii="宋体" w:cs="宋体" w:eastAsia="宋体" w:hAnsi="宋体"/>
        </w:rPr>
        <w:t xml:space="preserve"> 对于物流仓储中心下料产生的边角料的判定，主要判断依据为公司各项目金属材料定额。</w:t>
      </w:r>
    </w:p>
    <w:p>
      <w:pPr>
        <w:spacing w:before="0" w:after="0"/>
        <w:jc w:val="both"/>
      </w:pPr>
      <w:r>
        <w:rPr>
          <w:color w:val="000000"/>
          <w:sz w:val="28"/>
          <w:szCs w:val="28"/>
          <w:rFonts w:ascii="黑体" w:cs="黑体" w:eastAsia="黑体" w:hAnsi="黑体"/>
        </w:rPr>
        <w:t xml:space="preserve">5.1.1.2 </w:t>
      </w:r>
      <w:r>
        <w:rPr>
          <w:color w:val="000000"/>
          <w:sz w:val="28"/>
          <w:szCs w:val="28"/>
          <w:rFonts w:ascii="宋体" w:cs="宋体" w:eastAsia="宋体" w:hAnsi="宋体"/>
        </w:rPr>
        <w:t xml:space="preserve"> 对于材料的分析可不依据物料号，如部分定倍尺材料因为某些原因产生的余料虽然不满足定倍尺零件需求但可以提供给同牌号、同规范、同规格的其它零件继续使用。</w:t>
      </w:r>
    </w:p>
    <w:p>
      <w:pPr>
        <w:spacing w:before="0" w:after="0"/>
        <w:jc w:val="both"/>
      </w:pPr>
      <w:r>
        <w:rPr>
          <w:color w:val="000000"/>
          <w:sz w:val="28"/>
          <w:szCs w:val="28"/>
          <w:rFonts w:ascii="黑体" w:cs="黑体" w:eastAsia="黑体" w:hAnsi="黑体"/>
        </w:rPr>
        <w:t xml:space="preserve">5.1.1.3</w:t>
      </w:r>
      <w:r>
        <w:rPr>
          <w:color w:val="000000"/>
          <w:sz w:val="28"/>
          <w:szCs w:val="28"/>
          <w:rFonts w:ascii="宋体" w:cs="宋体" w:eastAsia="宋体" w:hAnsi="宋体"/>
        </w:rPr>
        <w:t xml:space="preserve">  对于材料的分析依据材料所属的项目、牌号、规范和规格，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当某项目的材料尺寸不满足该项目下同牌号、同规范、同规格的最小零件尺寸需求时，该材料直接判定为边角料可以进行处置。</w:t>
      </w:r>
    </w:p>
    <w:p>
      <w:pPr>
        <w:spacing w:before="0" w:after="0"/>
        <w:jc w:val="both"/>
      </w:pPr>
      <w:r>
        <w:rPr>
          <w:color w:val="000000"/>
          <w:sz w:val="28"/>
          <w:szCs w:val="28"/>
          <w:rFonts w:ascii="黑体" w:cs="黑体" w:eastAsia="黑体" w:hAnsi="黑体"/>
        </w:rPr>
        <w:t xml:space="preserve">5.1.1.4</w:t>
      </w:r>
      <w:r>
        <w:rPr>
          <w:color w:val="000000"/>
          <w:sz w:val="28"/>
          <w:szCs w:val="28"/>
          <w:rFonts w:ascii="宋体" w:cs="宋体" w:eastAsia="宋体" w:hAnsi="宋体"/>
        </w:rPr>
        <w:t xml:space="preserve">  根据目前金属材料零件定额的尺寸范围综合分析，当剩余金属材料的单边尺寸小于</w:t>
      </w:r>
      <w:r>
        <w:rPr>
          <w:color w:val="000000"/>
          <w:sz w:val="28"/>
          <w:szCs w:val="28"/>
          <w:rFonts w:ascii="Times New Roman" w:cs="Times New Roman" w:eastAsia="Times New Roman" w:hAnsi="Times New Roman"/>
        </w:rPr>
        <w:t xml:space="preserve">100mm</w:t>
      </w:r>
      <w:r>
        <w:rPr>
          <w:color w:val="000000"/>
          <w:sz w:val="28"/>
          <w:szCs w:val="28"/>
          <w:rFonts w:ascii="宋体" w:cs="宋体" w:eastAsia="宋体" w:hAnsi="宋体"/>
        </w:rPr>
        <w:t xml:space="preserve">时可以直接判定为边角料进行处置。</w:t>
      </w:r>
    </w:p>
    <w:p>
      <w:pPr>
        <w:spacing w:before="0" w:after="0"/>
        <w:jc w:val="both"/>
      </w:pPr>
      <w:r>
        <w:rPr>
          <w:color w:val="000000"/>
          <w:sz w:val="28"/>
          <w:szCs w:val="28"/>
          <w:rFonts w:ascii="黑体" w:cs="黑体" w:eastAsia="黑体" w:hAnsi="黑体"/>
        </w:rPr>
        <w:t xml:space="preserve">5.1.2</w:t>
      </w:r>
      <w:r>
        <w:rPr>
          <w:color w:val="000000"/>
          <w:sz w:val="28"/>
          <w:szCs w:val="28"/>
          <w:rFonts w:ascii="Times New Roman" w:cs="Times New Roman" w:eastAsia="Times New Roman" w:hAnsi="Times New Roman"/>
        </w:rPr>
        <w:t xml:space="preserve"> </w:t>
      </w:r>
      <w:r>
        <w:rPr>
          <w:color w:val="000000"/>
          <w:sz w:val="28"/>
          <w:szCs w:val="28"/>
          <w:rFonts w:ascii="宋体" w:cs="宋体" w:eastAsia="宋体" w:hAnsi="宋体"/>
        </w:rPr>
        <w:t xml:space="preserve"> 物流仓储中心富余物料的判定方法</w:t>
      </w:r>
    </w:p>
    <w:p>
      <w:pPr>
        <w:spacing w:before="0" w:after="0"/>
        <w:jc w:val="both"/>
      </w:pPr>
      <w:r>
        <w:rPr>
          <w:color w:val="000000"/>
          <w:sz w:val="28"/>
          <w:szCs w:val="28"/>
          <w:rFonts w:ascii="黑体" w:cs="黑体" w:eastAsia="黑体" w:hAnsi="黑体"/>
        </w:rPr>
        <w:t xml:space="preserve">5.1.2.1</w:t>
      </w:r>
      <w:r>
        <w:rPr>
          <w:color w:val="000000"/>
          <w:sz w:val="28"/>
          <w:szCs w:val="28"/>
          <w:rFonts w:ascii="宋体" w:cs="宋体" w:eastAsia="宋体" w:hAnsi="宋体"/>
        </w:rPr>
        <w:t xml:space="preserve">  余料虽然能满足最小零件加工需求，但数量远大于最小零件在一定周期内可以消耗使用的数量时，判定为富余物料，为了降低存货费用，应及时识别超储的物料并进行处理，计算超储物料数量可以计算物品的经济供应期数，超出经济供应期数的部分进行处理。</w:t>
      </w:r>
    </w:p>
    <w:p>
      <w:pPr>
        <w:spacing w:before="0" w:after="0"/>
        <w:jc w:val="both"/>
      </w:pPr>
      <w:r>
        <w:rPr>
          <w:color w:val="000000"/>
          <w:sz w:val="28"/>
          <w:szCs w:val="28"/>
          <w:rFonts w:ascii="黑体" w:cs="黑体" w:eastAsia="黑体" w:hAnsi="黑体"/>
        </w:rPr>
        <w:t xml:space="preserve">5.1.2.2</w:t>
      </w:r>
      <w:r>
        <w:rPr>
          <w:color w:val="000000"/>
          <w:sz w:val="28"/>
          <w:szCs w:val="28"/>
          <w:rFonts w:ascii="宋体" w:cs="宋体" w:eastAsia="宋体" w:hAnsi="宋体"/>
        </w:rPr>
        <w:t xml:space="preserve">  按照公式进行分析：</w:t>
      </w:r>
    </w:p>
    <w:p>
      <w:pPr>
        <w:spacing w:before="0" w:after="0"/>
        <w:jc w:val="both"/>
      </w:pPr>
      <w:r>
        <w:rPr>
          <w:color w:val="000000"/>
          <w:sz w:val="28"/>
          <w:szCs w:val="28"/>
          <w:rFonts w:ascii="宋体" w:cs="宋体" w:eastAsia="宋体" w:hAnsi="宋体"/>
        </w:rPr>
        <w:t xml:space="preserve">额外的购入费=额外增加的储存费+残值收入</w:t>
      </w:r>
    </w:p>
    <w:p>
      <w:pPr>
        <w:spacing w:before="0" w:after="0"/>
        <w:jc w:val="both"/>
      </w:pPr>
      <w:r>
        <w:rPr>
          <w:color w:val="000000"/>
          <w:sz w:val="28"/>
          <w:szCs w:val="28"/>
          <w:rFonts w:ascii="Times New Roman" w:cs="Times New Roman" w:eastAsia="Times New Roman" w:hAnsi="Times New Roman"/>
        </w:rPr>
        <w:t xml:space="preserve">P*I</w:t>
      </w:r>
      <w:r>
        <w:rPr>
          <w:color w:val="000000"/>
          <w:sz w:val="21"/>
          <w:szCs w:val="21"/>
          <w:rFonts w:ascii="Times New Roman" w:cs="Times New Roman" w:eastAsia="Times New Roman" w:hAnsi="Times New Roman"/>
        </w:rPr>
        <w:t xml:space="preserve">S</w:t>
      </w:r>
      <w:r>
        <w:rPr>
          <w:color w:val="000000"/>
          <w:sz w:val="28"/>
          <w:szCs w:val="28"/>
          <w:rFonts w:ascii="Times New Roman" w:cs="Times New Roman" w:eastAsia="Times New Roman" w:hAnsi="Times New Roman"/>
        </w:rPr>
        <w:t xml:space="preserve">=N*P*I</w:t>
      </w:r>
      <w:r>
        <w:rPr>
          <w:color w:val="000000"/>
          <w:sz w:val="21"/>
          <w:szCs w:val="21"/>
          <w:rFonts w:ascii="Times New Roman" w:cs="Times New Roman" w:eastAsia="Times New Roman" w:hAnsi="Times New Roman"/>
        </w:rPr>
        <w:t xml:space="preserve">S</w:t>
      </w:r>
      <w:r>
        <w:rPr>
          <w:color w:val="000000"/>
          <w:sz w:val="28"/>
          <w:szCs w:val="28"/>
          <w:rFonts w:ascii="Times New Roman" w:cs="Times New Roman" w:eastAsia="Times New Roman" w:hAnsi="Times New Roman"/>
        </w:rPr>
        <w:t xml:space="preserve">*F+P</w:t>
      </w:r>
      <w:r>
        <w:rPr>
          <w:color w:val="000000"/>
          <w:sz w:val="21"/>
          <w:szCs w:val="21"/>
          <w:rFonts w:ascii="Times New Roman" w:cs="Times New Roman" w:eastAsia="Times New Roman" w:hAnsi="Times New Roman"/>
        </w:rPr>
        <w:t xml:space="preserve">S</w:t>
      </w:r>
      <w:r>
        <w:rPr>
          <w:color w:val="000000"/>
          <w:sz w:val="28"/>
          <w:szCs w:val="28"/>
          <w:rFonts w:ascii="Times New Roman" w:cs="Times New Roman" w:eastAsia="Times New Roman" w:hAnsi="Times New Roman"/>
        </w:rPr>
        <w:t xml:space="preserve">*I</w:t>
      </w:r>
      <w:r>
        <w:rPr>
          <w:color w:val="000000"/>
          <w:sz w:val="21"/>
          <w:szCs w:val="21"/>
          <w:rFonts w:ascii="Times New Roman" w:cs="Times New Roman" w:eastAsia="Times New Roman" w:hAnsi="Times New Roman"/>
        </w:rPr>
        <w:t xml:space="preserve">S</w:t>
      </w:r>
    </w:p>
    <w:p>
      <w:pPr>
        <w:spacing w:before="0" w:after="0"/>
        <w:jc w:val="both"/>
      </w:pPr>
      <w:r>
        <w:rPr>
          <w:color w:val="000000"/>
          <w:sz w:val="28"/>
          <w:szCs w:val="28"/>
          <w:rFonts w:ascii="宋体" w:cs="宋体" w:eastAsia="宋体" w:hAnsi="宋体"/>
        </w:rPr>
        <w:t xml:space="preserve">则经济供应期数的计算公式：</w:t>
      </w:r>
    </w:p>
    <w:p>
      <w:pPr>
        <w:spacing w:before="0" w:after="0"/>
        <w:jc w:val="both"/>
      </w:pPr>
      <w:r>
        <w:rPr>
          <w:color w:val="000000"/>
          <w:sz w:val="28"/>
          <w:szCs w:val="28"/>
          <w:rFonts w:ascii="Times New Roman" w:cs="Times New Roman" w:eastAsia="Times New Roman" w:hAnsi="Times New Roman"/>
        </w:rPr>
        <w:t xml:space="preserve">N=（P-P</w:t>
      </w:r>
      <w:r>
        <w:rPr>
          <w:color w:val="000000"/>
          <w:sz w:val="21"/>
          <w:szCs w:val="21"/>
          <w:rFonts w:ascii="Times New Roman" w:cs="Times New Roman" w:eastAsia="Times New Roman" w:hAnsi="Times New Roman"/>
        </w:rPr>
        <w:t xml:space="preserve">S</w:t>
      </w:r>
      <w:r>
        <w:rPr>
          <w:color w:val="000000"/>
          <w:sz w:val="28"/>
          <w:szCs w:val="28"/>
          <w:rFonts w:ascii="Times New Roman" w:cs="Times New Roman" w:eastAsia="Times New Roman" w:hAnsi="Times New Roman"/>
        </w:rPr>
        <w:t xml:space="preserve">）/（P*F）</w:t>
      </w:r>
    </w:p>
    <w:p>
      <w:pPr>
        <w:spacing w:before="0" w:after="0"/>
        <w:jc w:val="both"/>
      </w:pPr>
      <w:r>
        <w:rPr>
          <w:color w:val="000000"/>
          <w:sz w:val="28"/>
          <w:szCs w:val="28"/>
          <w:rFonts w:ascii="Times New Roman" w:cs="Times New Roman" w:eastAsia="Times New Roman" w:hAnsi="Times New Roman"/>
        </w:rPr>
        <w:t xml:space="preserve">P</w:t>
      </w:r>
      <w:r>
        <w:rPr>
          <w:color w:val="000000"/>
          <w:sz w:val="28"/>
          <w:szCs w:val="28"/>
          <w:rFonts w:ascii="宋体" w:cs="宋体" w:eastAsia="宋体" w:hAnsi="宋体"/>
        </w:rPr>
        <w:t xml:space="preserve">——每单位物料的成本或市价</w:t>
      </w:r>
    </w:p>
    <w:p>
      <w:pPr>
        <w:spacing w:before="0" w:after="0"/>
        <w:jc w:val="both"/>
      </w:pPr>
      <w:r>
        <w:rPr>
          <w:color w:val="000000"/>
          <w:sz w:val="28"/>
          <w:szCs w:val="28"/>
          <w:rFonts w:ascii="Times New Roman" w:cs="Times New Roman" w:eastAsia="Times New Roman" w:hAnsi="Times New Roman"/>
        </w:rPr>
        <w:t xml:space="preserve">P</w:t>
      </w:r>
      <w:r>
        <w:rPr>
          <w:color w:val="000000"/>
          <w:sz w:val="21"/>
          <w:szCs w:val="21"/>
          <w:rFonts w:ascii="Times New Roman" w:cs="Times New Roman" w:eastAsia="Times New Roman" w:hAnsi="Times New Roman"/>
        </w:rPr>
        <w:t xml:space="preserve">S</w:t>
      </w:r>
      <w:r>
        <w:rPr>
          <w:color w:val="000000"/>
          <w:sz w:val="28"/>
          <w:szCs w:val="28"/>
          <w:rFonts w:ascii="宋体" w:cs="宋体" w:eastAsia="宋体" w:hAnsi="宋体"/>
        </w:rPr>
        <w:t xml:space="preserve">——每单位残值</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——年存储费率</w:t>
      </w:r>
    </w:p>
    <w:p>
      <w:pPr>
        <w:spacing w:before="0" w:after="0"/>
        <w:jc w:val="both"/>
      </w:pPr>
      <w:r>
        <w:rPr>
          <w:color w:val="000000"/>
          <w:sz w:val="28"/>
          <w:szCs w:val="28"/>
          <w:rFonts w:ascii="Times New Roman" w:cs="Times New Roman" w:eastAsia="Times New Roman" w:hAnsi="Times New Roman"/>
        </w:rPr>
        <w:t xml:space="preserve">I</w:t>
      </w:r>
      <w:r>
        <w:rPr>
          <w:color w:val="000000"/>
          <w:sz w:val="21"/>
          <w:szCs w:val="21"/>
          <w:rFonts w:ascii="Times New Roman" w:cs="Times New Roman" w:eastAsia="Times New Roman" w:hAnsi="Times New Roman"/>
        </w:rPr>
        <w:t xml:space="preserve">S</w:t>
      </w:r>
      <w:r>
        <w:rPr>
          <w:color w:val="000000"/>
          <w:sz w:val="28"/>
          <w:szCs w:val="28"/>
          <w:rFonts w:ascii="宋体" w:cs="宋体" w:eastAsia="宋体" w:hAnsi="宋体"/>
        </w:rPr>
        <w:t xml:space="preserve">——超额存储量</w:t>
      </w:r>
    </w:p>
    <w:p>
      <w:pPr>
        <w:spacing w:before="0" w:after="0"/>
        <w:jc w:val="both"/>
      </w:pPr>
      <w:r>
        <w:rPr>
          <w:color w:val="000000"/>
          <w:sz w:val="28"/>
          <w:szCs w:val="28"/>
          <w:rFonts w:ascii="Times New Roman" w:cs="Times New Roman" w:eastAsia="Times New Roman" w:hAnsi="Times New Roman"/>
        </w:rPr>
        <w:t xml:space="preserve">N</w:t>
      </w:r>
      <w:r>
        <w:rPr>
          <w:color w:val="000000"/>
          <w:sz w:val="28"/>
          <w:szCs w:val="28"/>
          <w:rFonts w:ascii="宋体" w:cs="宋体" w:eastAsia="宋体" w:hAnsi="宋体"/>
        </w:rPr>
        <w:t xml:space="preserve">——经济供应期数，以年计</w:t>
      </w:r>
    </w:p>
    <w:p>
      <w:pPr>
        <w:spacing w:before="0" w:after="0"/>
        <w:jc w:val="both"/>
      </w:pPr>
      <w:r>
        <w:rPr>
          <w:color w:val="000000"/>
          <w:sz w:val="28"/>
          <w:szCs w:val="28"/>
          <w:rFonts w:ascii="宋体" w:cs="宋体" w:eastAsia="宋体" w:hAnsi="宋体"/>
        </w:rPr>
        <w:t xml:space="preserve">对于物流仓储中心金属库房年存储费率：</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=年度存储成本/年度平均库存价值</w:t>
      </w:r>
    </w:p>
    <w:p>
      <w:pPr>
        <w:spacing w:before="0" w:after="0"/>
        <w:jc w:val="both"/>
      </w:pPr>
      <w:r>
        <w:rPr>
          <w:color w:val="000000"/>
          <w:sz w:val="28"/>
          <w:szCs w:val="28"/>
          <w:rFonts w:ascii="宋体" w:cs="宋体" w:eastAsia="宋体" w:hAnsi="宋体"/>
        </w:rPr>
        <w:t xml:space="preserve">年度存储成本包括库房场地、设备折旧、人员工资、水电等所有与存储相关费用。平均库存价值=（期初库存价值+期末库存价值）/</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来计算。</w:t>
      </w:r>
    </w:p>
    <w:p>
      <w:pPr>
        <w:spacing w:before="0" w:after="0"/>
        <w:jc w:val="both"/>
      </w:pPr>
      <w:r>
        <w:rPr>
          <w:color w:val="000000"/>
          <w:sz w:val="28"/>
          <w:szCs w:val="28"/>
          <w:rFonts w:ascii="宋体" w:cs="宋体" w:eastAsia="宋体" w:hAnsi="宋体"/>
        </w:rPr>
        <w:t xml:space="preserve">对于钛合金、铝合金、钢合金的单公斤原材料采购价格按照以下标准计算:</w:t>
      </w:r>
    </w:p>
    <w:p>
      <w:pPr>
        <w:spacing w:before="0" w:after="0"/>
        <w:jc w:val="both"/>
      </w:pPr>
      <w:r>
        <w:rPr>
          <w:color w:val="000000"/>
          <w:sz w:val="28"/>
          <w:szCs w:val="28"/>
          <w:rFonts w:ascii="宋体" w:cs="宋体" w:eastAsia="宋体" w:hAnsi="宋体"/>
        </w:rPr>
        <w:t xml:space="preserve">钛合金=</w:t>
      </w:r>
      <w:r>
        <w:rPr>
          <w:color w:val="000000"/>
          <w:sz w:val="28"/>
          <w:szCs w:val="28"/>
          <w:rFonts w:ascii="Times New Roman" w:cs="Times New Roman" w:eastAsia="Times New Roman" w:hAnsi="Times New Roman"/>
        </w:rPr>
        <w:t xml:space="preserve">180元*kg</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铝合金=40元*</w:t>
      </w:r>
      <w:r>
        <w:rPr>
          <w:color w:val="000000"/>
          <w:sz w:val="28"/>
          <w:szCs w:val="28"/>
          <w:rFonts w:ascii="Times New Roman" w:cs="Times New Roman" w:eastAsia="Times New Roman" w:hAnsi="Times New Roman"/>
        </w:rPr>
        <w:t xml:space="preserve">kg</w:t>
      </w:r>
    </w:p>
    <w:p>
      <w:pPr>
        <w:spacing w:before="0" w:after="0"/>
        <w:jc w:val="both"/>
      </w:pPr>
      <w:r>
        <w:rPr>
          <w:color w:val="000000"/>
          <w:sz w:val="28"/>
          <w:szCs w:val="28"/>
          <w:rFonts w:ascii="宋体" w:cs="宋体" w:eastAsia="宋体" w:hAnsi="宋体"/>
        </w:rPr>
        <w:t xml:space="preserve">钢合金=40元*</w:t>
      </w:r>
      <w:r>
        <w:rPr>
          <w:color w:val="000000"/>
          <w:sz w:val="28"/>
          <w:szCs w:val="28"/>
          <w:rFonts w:ascii="Times New Roman" w:cs="Times New Roman" w:eastAsia="Times New Roman" w:hAnsi="Times New Roman"/>
        </w:rPr>
        <w:t xml:space="preserve">kg</w:t>
      </w:r>
    </w:p>
    <w:p>
      <w:pPr>
        <w:spacing w:before="0" w:after="0"/>
        <w:jc w:val="both"/>
      </w:pPr>
      <w:r>
        <w:rPr>
          <w:color w:val="000000"/>
          <w:sz w:val="28"/>
          <w:szCs w:val="28"/>
          <w:rFonts w:ascii="宋体" w:cs="宋体" w:eastAsia="宋体" w:hAnsi="宋体"/>
        </w:rPr>
        <w:t xml:space="preserve">每平米可以存储钛合金小尺寸余料</w:t>
      </w:r>
      <w:r>
        <w:rPr>
          <w:color w:val="000000"/>
          <w:sz w:val="28"/>
          <w:szCs w:val="28"/>
          <w:rFonts w:ascii="Times New Roman" w:cs="Times New Roman" w:eastAsia="Times New Roman" w:hAnsi="Times New Roman"/>
        </w:rPr>
        <w:t xml:space="preserve">100kg</w:t>
      </w:r>
      <w:r>
        <w:rPr>
          <w:color w:val="000000"/>
          <w:sz w:val="28"/>
          <w:szCs w:val="28"/>
          <w:rFonts w:ascii="宋体" w:cs="宋体" w:eastAsia="宋体" w:hAnsi="宋体"/>
        </w:rPr>
        <w:t xml:space="preserve">，铝合金余料</w:t>
      </w:r>
      <w:r>
        <w:rPr>
          <w:color w:val="000000"/>
          <w:sz w:val="28"/>
          <w:szCs w:val="28"/>
          <w:rFonts w:ascii="Times New Roman" w:cs="Times New Roman" w:eastAsia="Times New Roman" w:hAnsi="Times New Roman"/>
        </w:rPr>
        <w:t xml:space="preserve">50kg</w:t>
      </w:r>
      <w:r>
        <w:rPr>
          <w:color w:val="000000"/>
          <w:sz w:val="28"/>
          <w:szCs w:val="28"/>
          <w:rFonts w:ascii="宋体" w:cs="宋体" w:eastAsia="宋体" w:hAnsi="宋体"/>
        </w:rPr>
        <w:t xml:space="preserve">，钢合金余料200</w:t>
      </w:r>
      <w:r>
        <w:rPr>
          <w:color w:val="000000"/>
          <w:sz w:val="28"/>
          <w:szCs w:val="28"/>
          <w:rFonts w:ascii="Times New Roman" w:cs="Times New Roman" w:eastAsia="Times New Roman" w:hAnsi="Times New Roman"/>
        </w:rPr>
        <w:t xml:space="preserve">kg</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A05库房平均每平米年存储成本</w:t>
      </w:r>
      <w:r>
        <w:rPr>
          <w:color w:val="000000"/>
          <w:sz w:val="28"/>
          <w:szCs w:val="28"/>
          <w:rFonts w:ascii="Times New Roman" w:cs="Times New Roman" w:eastAsia="Times New Roman" w:hAnsi="Times New Roman"/>
        </w:rPr>
        <w:t xml:space="preserve">1000</w:t>
      </w:r>
      <w:r>
        <w:rPr>
          <w:color w:val="000000"/>
          <w:sz w:val="28"/>
          <w:szCs w:val="28"/>
          <w:rFonts w:ascii="宋体" w:cs="宋体" w:eastAsia="宋体" w:hAnsi="宋体"/>
        </w:rPr>
        <w:t xml:space="preserve">元，存储</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平米余料需要</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平米空间，则年度单平米存储成本为</w:t>
      </w:r>
      <w:r>
        <w:rPr>
          <w:color w:val="000000"/>
          <w:sz w:val="28"/>
          <w:szCs w:val="28"/>
          <w:rFonts w:ascii="Times New Roman" w:cs="Times New Roman" w:eastAsia="Times New Roman" w:hAnsi="Times New Roman"/>
        </w:rPr>
        <w:t xml:space="preserve">2000</w:t>
      </w:r>
      <w:r>
        <w:rPr>
          <w:color w:val="000000"/>
          <w:sz w:val="28"/>
          <w:szCs w:val="28"/>
          <w:rFonts w:ascii="宋体" w:cs="宋体" w:eastAsia="宋体" w:hAnsi="宋体"/>
        </w:rPr>
        <w:t xml:space="preserve">元。</w:t>
      </w:r>
    </w:p>
    <w:p>
      <w:pPr>
        <w:spacing w:before="0" w:after="0"/>
        <w:jc w:val="both"/>
      </w:pPr>
      <w:r>
        <w:rPr>
          <w:color w:val="000000"/>
          <w:sz w:val="28"/>
          <w:szCs w:val="28"/>
          <w:rFonts w:ascii="宋体" w:cs="宋体" w:eastAsia="宋体" w:hAnsi="宋体"/>
        </w:rPr>
        <w:t xml:space="preserve">每平米存储库存价值钛合金</w:t>
      </w:r>
      <w:r>
        <w:rPr>
          <w:color w:val="000000"/>
          <w:sz w:val="28"/>
          <w:szCs w:val="28"/>
          <w:rFonts w:ascii="Times New Roman" w:cs="Times New Roman" w:eastAsia="Times New Roman" w:hAnsi="Times New Roman"/>
        </w:rPr>
        <w:t xml:space="preserve">18000</w:t>
      </w:r>
      <w:r>
        <w:rPr>
          <w:color w:val="000000"/>
          <w:sz w:val="28"/>
          <w:szCs w:val="28"/>
          <w:rFonts w:ascii="宋体" w:cs="宋体" w:eastAsia="宋体" w:hAnsi="宋体"/>
        </w:rPr>
        <w:t xml:space="preserve">元，铝合金</w:t>
      </w:r>
      <w:r>
        <w:rPr>
          <w:color w:val="000000"/>
          <w:sz w:val="28"/>
          <w:szCs w:val="28"/>
          <w:rFonts w:ascii="Times New Roman" w:cs="Times New Roman" w:eastAsia="Times New Roman" w:hAnsi="Times New Roman"/>
        </w:rPr>
        <w:t xml:space="preserve">2000</w:t>
      </w:r>
      <w:r>
        <w:rPr>
          <w:color w:val="000000"/>
          <w:sz w:val="28"/>
          <w:szCs w:val="28"/>
          <w:rFonts w:ascii="宋体" w:cs="宋体" w:eastAsia="宋体" w:hAnsi="宋体"/>
        </w:rPr>
        <w:t xml:space="preserve">元，钢合金</w:t>
      </w:r>
      <w:r>
        <w:rPr>
          <w:color w:val="000000"/>
          <w:sz w:val="28"/>
          <w:szCs w:val="28"/>
          <w:rFonts w:ascii="Times New Roman" w:cs="Times New Roman" w:eastAsia="Times New Roman" w:hAnsi="Times New Roman"/>
        </w:rPr>
        <w:t xml:space="preserve">8000</w:t>
      </w:r>
      <w:r>
        <w:rPr>
          <w:color w:val="000000"/>
          <w:sz w:val="28"/>
          <w:szCs w:val="28"/>
          <w:rFonts w:ascii="宋体" w:cs="宋体" w:eastAsia="宋体" w:hAnsi="宋体"/>
        </w:rPr>
        <w:t xml:space="preserve">元，则： </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钛=</w:t>
      </w:r>
      <w:r>
        <w:rPr>
          <w:color w:val="000000"/>
          <w:sz w:val="28"/>
          <w:szCs w:val="28"/>
          <w:rFonts w:ascii="Times New Roman" w:cs="Times New Roman" w:eastAsia="Times New Roman" w:hAnsi="Times New Roman"/>
        </w:rPr>
        <w:t xml:space="preserve">0.11111</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铝=</w:t>
      </w:r>
      <w:r>
        <w:rPr>
          <w:color w:val="000000"/>
          <w:sz w:val="28"/>
          <w:szCs w:val="28"/>
          <w:rFonts w:ascii="Times New Roman" w:cs="Times New Roman" w:eastAsia="Times New Roman" w:hAnsi="Times New Roman"/>
        </w:rPr>
        <w:t xml:space="preserve">1</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钢=</w:t>
      </w:r>
      <w:r>
        <w:rPr>
          <w:color w:val="000000"/>
          <w:sz w:val="28"/>
          <w:szCs w:val="28"/>
          <w:rFonts w:ascii="Times New Roman" w:cs="Times New Roman" w:eastAsia="Times New Roman" w:hAnsi="Times New Roman"/>
        </w:rPr>
        <w:t xml:space="preserve">0.25</w:t>
      </w:r>
    </w:p>
    <w:p>
      <w:pPr>
        <w:spacing w:before="0" w:after="0"/>
        <w:jc w:val="both"/>
      </w:pPr>
      <w:r>
        <w:rPr>
          <w:color w:val="000000"/>
          <w:sz w:val="28"/>
          <w:szCs w:val="28"/>
          <w:rFonts w:ascii="宋体" w:cs="宋体" w:eastAsia="宋体" w:hAnsi="宋体"/>
        </w:rPr>
        <w:t xml:space="preserve">处置价格按:</w:t>
      </w:r>
    </w:p>
    <w:p>
      <w:pPr>
        <w:spacing w:before="0" w:after="0"/>
        <w:jc w:val="both"/>
      </w:pPr>
      <w:r>
        <w:rPr>
          <w:color w:val="000000"/>
          <w:sz w:val="28"/>
          <w:szCs w:val="28"/>
          <w:rFonts w:ascii="宋体" w:cs="宋体" w:eastAsia="宋体" w:hAnsi="宋体"/>
        </w:rPr>
        <w:t xml:space="preserve">钛合金=</w:t>
      </w:r>
      <w:r>
        <w:rPr>
          <w:color w:val="000000"/>
          <w:sz w:val="28"/>
          <w:szCs w:val="28"/>
          <w:rFonts w:ascii="Times New Roman" w:cs="Times New Roman" w:eastAsia="Times New Roman" w:hAnsi="Times New Roman"/>
        </w:rPr>
        <w:t xml:space="preserve">120</w:t>
      </w:r>
      <w:r>
        <w:rPr>
          <w:color w:val="000000"/>
          <w:sz w:val="28"/>
          <w:szCs w:val="28"/>
          <w:rFonts w:ascii="宋体" w:cs="宋体" w:eastAsia="宋体" w:hAnsi="宋体"/>
        </w:rPr>
        <w:t xml:space="preserve">元</w:t>
      </w:r>
      <w:r>
        <w:rPr>
          <w:color w:val="000000"/>
          <w:sz w:val="28"/>
          <w:szCs w:val="28"/>
          <w:rFonts w:ascii="Times New Roman" w:cs="Times New Roman" w:eastAsia="Times New Roman" w:hAnsi="Times New Roman"/>
        </w:rPr>
        <w:t xml:space="preserve">*kg</w:t>
      </w:r>
    </w:p>
    <w:p>
      <w:pPr>
        <w:spacing w:before="0" w:after="0"/>
        <w:jc w:val="both"/>
      </w:pPr>
      <w:r>
        <w:rPr>
          <w:color w:val="000000"/>
          <w:sz w:val="28"/>
          <w:szCs w:val="28"/>
          <w:rFonts w:ascii="宋体" w:cs="宋体" w:eastAsia="宋体" w:hAnsi="宋体"/>
        </w:rPr>
        <w:t xml:space="preserve">铝合金=</w:t>
      </w:r>
      <w:r>
        <w:rPr>
          <w:color w:val="000000"/>
          <w:sz w:val="28"/>
          <w:szCs w:val="28"/>
          <w:rFonts w:ascii="Times New Roman" w:cs="Times New Roman" w:eastAsia="Times New Roman" w:hAnsi="Times New Roman"/>
        </w:rPr>
        <w:t xml:space="preserve">20</w:t>
      </w:r>
      <w:r>
        <w:rPr>
          <w:color w:val="000000"/>
          <w:sz w:val="28"/>
          <w:szCs w:val="28"/>
          <w:rFonts w:ascii="宋体" w:cs="宋体" w:eastAsia="宋体" w:hAnsi="宋体"/>
        </w:rPr>
        <w:t xml:space="preserve">元*</w:t>
      </w:r>
      <w:r>
        <w:rPr>
          <w:color w:val="000000"/>
          <w:sz w:val="28"/>
          <w:szCs w:val="28"/>
          <w:rFonts w:ascii="Times New Roman" w:cs="Times New Roman" w:eastAsia="Times New Roman" w:hAnsi="Times New Roman"/>
        </w:rPr>
        <w:t xml:space="preserve">kg</w:t>
      </w:r>
    </w:p>
    <w:p>
      <w:pPr>
        <w:spacing w:before="0" w:after="0"/>
        <w:jc w:val="both"/>
      </w:pPr>
      <w:r>
        <w:rPr>
          <w:color w:val="000000"/>
          <w:sz w:val="28"/>
          <w:szCs w:val="28"/>
          <w:rFonts w:ascii="宋体" w:cs="宋体" w:eastAsia="宋体" w:hAnsi="宋体"/>
        </w:rPr>
        <w:t xml:space="preserve">钢合金=</w:t>
      </w:r>
      <w:r>
        <w:rPr>
          <w:color w:val="000000"/>
          <w:sz w:val="28"/>
          <w:szCs w:val="28"/>
          <w:rFonts w:ascii="Times New Roman" w:cs="Times New Roman" w:eastAsia="Times New Roman" w:hAnsi="Times New Roman"/>
        </w:rPr>
        <w:t xml:space="preserve">18</w:t>
      </w:r>
      <w:r>
        <w:rPr>
          <w:color w:val="000000"/>
          <w:sz w:val="28"/>
          <w:szCs w:val="28"/>
          <w:rFonts w:ascii="宋体" w:cs="宋体" w:eastAsia="宋体" w:hAnsi="宋体"/>
        </w:rPr>
        <w:t xml:space="preserve">元*</w:t>
      </w:r>
      <w:r>
        <w:rPr>
          <w:color w:val="000000"/>
          <w:sz w:val="28"/>
          <w:szCs w:val="28"/>
          <w:rFonts w:ascii="Times New Roman" w:cs="Times New Roman" w:eastAsia="Times New Roman" w:hAnsi="Times New Roman"/>
        </w:rPr>
        <w:t xml:space="preserve">kg</w:t>
      </w:r>
      <w:r>
        <w:rPr>
          <w:color w:val="000000"/>
          <w:sz w:val="28"/>
          <w:szCs w:val="28"/>
          <w:rFonts w:ascii="宋体" w:cs="宋体" w:eastAsia="宋体" w:hAnsi="宋体"/>
        </w:rPr>
        <w:t xml:space="preserve">计算</w:t>
      </w:r>
    </w:p>
    <w:p>
      <w:pPr>
        <w:spacing w:before="0" w:after="0"/>
        <w:jc w:val="both"/>
      </w:pPr>
      <w:r>
        <w:rPr>
          <w:color w:val="000000"/>
          <w:sz w:val="28"/>
          <w:szCs w:val="28"/>
          <w:rFonts w:ascii="宋体" w:cs="宋体" w:eastAsia="宋体" w:hAnsi="宋体"/>
        </w:rPr>
        <w:t xml:space="preserve">则 </w:t>
      </w:r>
      <w:r>
        <w:rPr>
          <w:color w:val="000000"/>
          <w:sz w:val="28"/>
          <w:szCs w:val="28"/>
          <w:rFonts w:ascii="Times New Roman" w:cs="Times New Roman" w:eastAsia="Times New Roman" w:hAnsi="Times New Roman"/>
        </w:rPr>
        <w:t xml:space="preserve">P</w:t>
      </w:r>
      <w:r>
        <w:rPr>
          <w:color w:val="000000"/>
          <w:sz w:val="21"/>
          <w:szCs w:val="21"/>
          <w:rFonts w:ascii="Times New Roman" w:cs="Times New Roman" w:eastAsia="Times New Roman" w:hAnsi="Times New Roman"/>
        </w:rPr>
        <w:t xml:space="preserve">S</w:t>
      </w:r>
      <w:r>
        <w:rPr>
          <w:color w:val="000000"/>
          <w:sz w:val="28"/>
          <w:szCs w:val="28"/>
          <w:rFonts w:ascii="Times New Roman" w:cs="Times New Roman" w:eastAsia="Times New Roman" w:hAnsi="Times New Roman"/>
        </w:rPr>
        <w:t xml:space="preserve"> </w:t>
      </w:r>
      <w:r>
        <w:rPr>
          <w:color w:val="000000"/>
          <w:sz w:val="28"/>
          <w:szCs w:val="28"/>
          <w:rFonts w:ascii="宋体" w:cs="宋体" w:eastAsia="宋体" w:hAnsi="宋体"/>
        </w:rPr>
        <w:t xml:space="preserve">的残值和原值P的关系为：</w:t>
      </w:r>
    </w:p>
    <w:p>
      <w:pPr>
        <w:spacing w:before="0" w:after="0"/>
        <w:jc w:val="both"/>
      </w:pPr>
      <w:r>
        <w:rPr>
          <w:color w:val="000000"/>
          <w:sz w:val="28"/>
          <w:szCs w:val="28"/>
          <w:rFonts w:ascii="Times New Roman" w:cs="Times New Roman" w:eastAsia="Times New Roman" w:hAnsi="Times New Roman"/>
        </w:rPr>
        <w:t xml:space="preserve">P</w:t>
      </w:r>
      <w:r>
        <w:rPr>
          <w:color w:val="000000"/>
          <w:sz w:val="21"/>
          <w:szCs w:val="21"/>
          <w:rFonts w:ascii="Times New Roman" w:cs="Times New Roman" w:eastAsia="Times New Roman" w:hAnsi="Times New Roman"/>
        </w:rPr>
        <w:t xml:space="preserve">S</w:t>
      </w:r>
      <w:r>
        <w:rPr>
          <w:color w:val="000000"/>
          <w:sz w:val="28"/>
          <w:szCs w:val="28"/>
          <w:rFonts w:ascii="宋体" w:cs="宋体" w:eastAsia="宋体" w:hAnsi="宋体"/>
        </w:rPr>
        <w:t xml:space="preserve">钛=</w:t>
      </w:r>
      <w:r>
        <w:rPr>
          <w:color w:val="000000"/>
          <w:sz w:val="28"/>
          <w:szCs w:val="28"/>
          <w:rFonts w:ascii="Times New Roman" w:cs="Times New Roman" w:eastAsia="Times New Roman" w:hAnsi="Times New Roman"/>
        </w:rPr>
        <w:t xml:space="preserve">0.6666P</w:t>
      </w:r>
    </w:p>
    <w:p>
      <w:pPr>
        <w:spacing w:before="0" w:after="0"/>
        <w:jc w:val="both"/>
      </w:pPr>
      <w:r>
        <w:rPr>
          <w:color w:val="000000"/>
          <w:sz w:val="28"/>
          <w:szCs w:val="28"/>
          <w:rFonts w:ascii="Times New Roman" w:cs="Times New Roman" w:eastAsia="Times New Roman" w:hAnsi="Times New Roman"/>
        </w:rPr>
        <w:t xml:space="preserve">P</w:t>
      </w:r>
      <w:r>
        <w:rPr>
          <w:color w:val="000000"/>
          <w:sz w:val="21"/>
          <w:szCs w:val="21"/>
          <w:rFonts w:ascii="Times New Roman" w:cs="Times New Roman" w:eastAsia="Times New Roman" w:hAnsi="Times New Roman"/>
        </w:rPr>
        <w:t xml:space="preserve">S</w:t>
      </w:r>
      <w:r>
        <w:rPr>
          <w:color w:val="000000"/>
          <w:sz w:val="28"/>
          <w:szCs w:val="28"/>
          <w:rFonts w:ascii="宋体" w:cs="宋体" w:eastAsia="宋体" w:hAnsi="宋体"/>
        </w:rPr>
        <w:t xml:space="preserve">铝=</w:t>
      </w:r>
      <w:r>
        <w:rPr>
          <w:color w:val="000000"/>
          <w:sz w:val="28"/>
          <w:szCs w:val="28"/>
          <w:rFonts w:ascii="Times New Roman" w:cs="Times New Roman" w:eastAsia="Times New Roman" w:hAnsi="Times New Roman"/>
        </w:rPr>
        <w:t xml:space="preserve">0.5P</w:t>
      </w:r>
    </w:p>
    <w:p>
      <w:pPr>
        <w:spacing w:before="0" w:after="0"/>
        <w:jc w:val="both"/>
      </w:pPr>
      <w:r>
        <w:rPr>
          <w:color w:val="000000"/>
          <w:sz w:val="28"/>
          <w:szCs w:val="28"/>
          <w:rFonts w:ascii="Times New Roman" w:cs="Times New Roman" w:eastAsia="Times New Roman" w:hAnsi="Times New Roman"/>
        </w:rPr>
        <w:t xml:space="preserve">P</w:t>
      </w:r>
      <w:r>
        <w:rPr>
          <w:color w:val="000000"/>
          <w:sz w:val="21"/>
          <w:szCs w:val="21"/>
          <w:rFonts w:ascii="Times New Roman" w:cs="Times New Roman" w:eastAsia="Times New Roman" w:hAnsi="Times New Roman"/>
        </w:rPr>
        <w:t xml:space="preserve">S</w:t>
      </w:r>
      <w:r>
        <w:rPr>
          <w:color w:val="000000"/>
          <w:sz w:val="28"/>
          <w:szCs w:val="28"/>
          <w:rFonts w:ascii="宋体" w:cs="宋体" w:eastAsia="宋体" w:hAnsi="宋体"/>
        </w:rPr>
        <w:t xml:space="preserve">钢=</w:t>
      </w:r>
      <w:r>
        <w:rPr>
          <w:color w:val="000000"/>
          <w:sz w:val="28"/>
          <w:szCs w:val="28"/>
          <w:rFonts w:ascii="Times New Roman" w:cs="Times New Roman" w:eastAsia="Times New Roman" w:hAnsi="Times New Roman"/>
        </w:rPr>
        <w:t xml:space="preserve">0.45P</w:t>
      </w:r>
    </w:p>
    <w:p>
      <w:pPr>
        <w:spacing w:before="0" w:after="0"/>
        <w:jc w:val="both"/>
      </w:pPr>
      <w:r>
        <w:rPr>
          <w:color w:val="000000"/>
          <w:sz w:val="28"/>
          <w:szCs w:val="28"/>
          <w:rFonts w:ascii="宋体" w:cs="宋体" w:eastAsia="宋体" w:hAnsi="宋体"/>
        </w:rPr>
        <w:t xml:space="preserve">则经济供应商期数：</w:t>
      </w:r>
    </w:p>
    <w:p>
      <w:pPr>
        <w:spacing w:before="0" w:after="0"/>
        <w:jc w:val="both"/>
      </w:pPr>
      <w:r>
        <w:rPr>
          <w:color w:val="000000"/>
          <w:sz w:val="28"/>
          <w:szCs w:val="28"/>
          <w:rFonts w:ascii="宋体" w:cs="宋体" w:eastAsia="宋体" w:hAnsi="宋体"/>
        </w:rPr>
        <w:t xml:space="preserve">N钛=</w:t>
      </w:r>
      <w:r>
        <w:rPr>
          <w:color w:val="000000"/>
          <w:sz w:val="28"/>
          <w:szCs w:val="28"/>
          <w:rFonts w:ascii="Times New Roman" w:cs="Times New Roman" w:eastAsia="Times New Roman" w:hAnsi="Times New Roman"/>
        </w:rPr>
        <w:t xml:space="preserve">0.3333</w:t>
      </w:r>
      <w:r>
        <w:rPr>
          <w:color w:val="000000"/>
          <w:sz w:val="28"/>
          <w:szCs w:val="28"/>
          <w:rFonts w:ascii="宋体" w:cs="宋体" w:eastAsia="宋体" w:hAnsi="宋体"/>
        </w:rPr>
        <w:t xml:space="preserve">/F钛=</w:t>
      </w: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年</w:t>
      </w:r>
    </w:p>
    <w:p>
      <w:pPr>
        <w:spacing w:before="0" w:after="0"/>
        <w:jc w:val="both"/>
      </w:pPr>
      <w:r>
        <w:rPr>
          <w:color w:val="000000"/>
          <w:sz w:val="28"/>
          <w:szCs w:val="28"/>
          <w:rFonts w:ascii="宋体" w:cs="宋体" w:eastAsia="宋体" w:hAnsi="宋体"/>
        </w:rPr>
        <w:t xml:space="preserve">N铝=</w:t>
      </w:r>
      <w:r>
        <w:rPr>
          <w:color w:val="000000"/>
          <w:sz w:val="28"/>
          <w:szCs w:val="28"/>
          <w:rFonts w:ascii="Times New Roman" w:cs="Times New Roman" w:eastAsia="Times New Roman" w:hAnsi="Times New Roman"/>
        </w:rPr>
        <w:t xml:space="preserve">0.5</w:t>
      </w:r>
      <w:r>
        <w:rPr>
          <w:color w:val="000000"/>
          <w:sz w:val="28"/>
          <w:szCs w:val="28"/>
          <w:rFonts w:ascii="宋体" w:cs="宋体" w:eastAsia="宋体" w:hAnsi="宋体"/>
        </w:rPr>
        <w:t xml:space="preserve">/F铝=</w:t>
      </w:r>
      <w:r>
        <w:rPr>
          <w:color w:val="000000"/>
          <w:sz w:val="28"/>
          <w:szCs w:val="28"/>
          <w:rFonts w:ascii="Times New Roman" w:cs="Times New Roman" w:eastAsia="Times New Roman" w:hAnsi="Times New Roman"/>
        </w:rPr>
        <w:t xml:space="preserve">0.5</w:t>
      </w:r>
      <w:r>
        <w:rPr>
          <w:color w:val="000000"/>
          <w:sz w:val="28"/>
          <w:szCs w:val="28"/>
          <w:rFonts w:ascii="宋体" w:cs="宋体" w:eastAsia="宋体" w:hAnsi="宋体"/>
        </w:rPr>
        <w:t xml:space="preserve">年</w:t>
      </w:r>
    </w:p>
    <w:p>
      <w:pPr>
        <w:spacing w:before="0" w:after="0"/>
        <w:jc w:val="both"/>
      </w:pPr>
      <w:r>
        <w:rPr>
          <w:color w:val="000000"/>
          <w:sz w:val="28"/>
          <w:szCs w:val="28"/>
          <w:rFonts w:ascii="宋体" w:cs="宋体" w:eastAsia="宋体" w:hAnsi="宋体"/>
        </w:rPr>
        <w:t xml:space="preserve">N钢=</w:t>
      </w:r>
      <w:r>
        <w:rPr>
          <w:color w:val="000000"/>
          <w:sz w:val="28"/>
          <w:szCs w:val="28"/>
          <w:rFonts w:ascii="Times New Roman" w:cs="Times New Roman" w:eastAsia="Times New Roman" w:hAnsi="Times New Roman"/>
        </w:rPr>
        <w:t xml:space="preserve">0.45</w:t>
      </w:r>
      <w:r>
        <w:rPr>
          <w:color w:val="000000"/>
          <w:sz w:val="28"/>
          <w:szCs w:val="28"/>
          <w:rFonts w:ascii="宋体" w:cs="宋体" w:eastAsia="宋体" w:hAnsi="宋体"/>
        </w:rPr>
        <w:t xml:space="preserve">/F钢=</w:t>
      </w:r>
      <w:r>
        <w:rPr>
          <w:color w:val="000000"/>
          <w:sz w:val="28"/>
          <w:szCs w:val="28"/>
          <w:rFonts w:ascii="Times New Roman" w:cs="Times New Roman" w:eastAsia="Times New Roman" w:hAnsi="Times New Roman"/>
        </w:rPr>
        <w:t xml:space="preserve">1.8</w:t>
      </w:r>
      <w:r>
        <w:rPr>
          <w:color w:val="000000"/>
          <w:sz w:val="28"/>
          <w:szCs w:val="28"/>
          <w:rFonts w:ascii="宋体" w:cs="宋体" w:eastAsia="宋体" w:hAnsi="宋体"/>
        </w:rPr>
        <w:t xml:space="preserve">年</w:t>
      </w:r>
    </w:p>
    <w:p>
      <w:pPr>
        <w:spacing w:before="0" w:after="0"/>
        <w:jc w:val="both"/>
      </w:pPr>
      <w:r>
        <w:rPr>
          <w:color w:val="000000"/>
          <w:sz w:val="28"/>
          <w:szCs w:val="28"/>
          <w:rFonts w:ascii="宋体" w:cs="宋体" w:eastAsia="宋体" w:hAnsi="宋体"/>
        </w:rPr>
        <w:t xml:space="preserve">即钛合金的处置周期为</w:t>
      </w: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年，铝合金为</w:t>
      </w:r>
      <w:r>
        <w:rPr>
          <w:color w:val="000000"/>
          <w:sz w:val="28"/>
          <w:szCs w:val="28"/>
          <w:rFonts w:ascii="Times New Roman" w:cs="Times New Roman" w:eastAsia="Times New Roman" w:hAnsi="Times New Roman"/>
        </w:rPr>
        <w:t xml:space="preserve">0.5</w:t>
      </w:r>
      <w:r>
        <w:rPr>
          <w:color w:val="000000"/>
          <w:sz w:val="28"/>
          <w:szCs w:val="28"/>
          <w:rFonts w:ascii="宋体" w:cs="宋体" w:eastAsia="宋体" w:hAnsi="宋体"/>
        </w:rPr>
        <w:t xml:space="preserve">年，钢合金为</w:t>
      </w:r>
      <w:r>
        <w:rPr>
          <w:color w:val="000000"/>
          <w:sz w:val="28"/>
          <w:szCs w:val="28"/>
          <w:rFonts w:ascii="Times New Roman" w:cs="Times New Roman" w:eastAsia="Times New Roman" w:hAnsi="Times New Roman"/>
        </w:rPr>
        <w:t xml:space="preserve">1.8</w:t>
      </w:r>
      <w:r>
        <w:rPr>
          <w:color w:val="000000"/>
          <w:sz w:val="28"/>
          <w:szCs w:val="28"/>
          <w:rFonts w:ascii="宋体" w:cs="宋体" w:eastAsia="宋体" w:hAnsi="宋体"/>
        </w:rPr>
        <w:t xml:space="preserve">年。</w:t>
      </w:r>
    </w:p>
    <w:p>
      <w:pPr>
        <w:spacing w:before="0" w:after="0"/>
        <w:jc w:val="both"/>
      </w:pPr>
      <w:r>
        <w:rPr>
          <w:color w:val="000000"/>
          <w:sz w:val="28"/>
          <w:szCs w:val="28"/>
          <w:rFonts w:ascii="黑体" w:cs="黑体" w:eastAsia="黑体" w:hAnsi="黑体"/>
        </w:rPr>
        <w:t xml:space="preserve">5.2  物流仓储中心产生的边角料和余料的管理</w:t>
      </w:r>
    </w:p>
    <w:p>
      <w:pPr>
        <w:spacing w:before="0" w:after="0"/>
        <w:jc w:val="both"/>
      </w:pPr>
      <w:r>
        <w:rPr>
          <w:color w:val="000000"/>
          <w:sz w:val="28"/>
          <w:szCs w:val="28"/>
          <w:rFonts w:ascii="黑体" w:cs="黑体" w:eastAsia="黑体" w:hAnsi="黑体"/>
        </w:rPr>
        <w:t xml:space="preserve">5.2.1</w:t>
      </w:r>
      <w:r>
        <w:rPr>
          <w:color w:val="000000"/>
          <w:sz w:val="28"/>
          <w:szCs w:val="28"/>
          <w:rFonts w:ascii="宋体" w:cs="宋体" w:eastAsia="宋体" w:hAnsi="宋体"/>
        </w:rPr>
        <w:t xml:space="preserve">  三方集中下料供应商在加工过程中依据不同的材料牌号、项目等对余料和边角料做好分类、分区域存放，做好相应的信息转移，便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于与器材交付工区进行实物和信息的交接。</w:t>
      </w:r>
    </w:p>
    <w:p>
      <w:pPr>
        <w:spacing w:before="0" w:after="0"/>
        <w:jc w:val="both"/>
      </w:pPr>
      <w:r>
        <w:rPr>
          <w:color w:val="000000"/>
          <w:sz w:val="28"/>
          <w:szCs w:val="28"/>
          <w:rFonts w:ascii="黑体" w:cs="黑体" w:eastAsia="黑体" w:hAnsi="黑体"/>
        </w:rPr>
        <w:t xml:space="preserve">5.2.2</w:t>
      </w:r>
      <w:r>
        <w:rPr>
          <w:color w:val="000000"/>
          <w:sz w:val="28"/>
          <w:szCs w:val="28"/>
          <w:rFonts w:ascii="宋体" w:cs="宋体" w:eastAsia="宋体" w:hAnsi="宋体"/>
        </w:rPr>
        <w:t xml:space="preserve">  判定为余料的金属由器材交付工区保管工完成实物信息的确认后入库管理并填写</w:t>
      </w:r>
      <w:r>
        <w:rPr>
          <w:color w:val="000000"/>
          <w:sz w:val="28"/>
          <w:szCs w:val="28"/>
          <w:rFonts w:ascii="Times New Roman" w:cs="Times New Roman" w:eastAsia="Times New Roman" w:hAnsi="Times New Roman"/>
        </w:rPr>
        <w:t xml:space="preserve">FM1402-31</w:t>
      </w:r>
      <w:r>
        <w:rPr>
          <w:color w:val="000000"/>
          <w:sz w:val="28"/>
          <w:szCs w:val="28"/>
          <w:rFonts w:ascii="宋体" w:cs="宋体" w:eastAsia="宋体" w:hAnsi="宋体"/>
        </w:rPr>
        <w:t xml:space="preserve">余料明细处置表。判定为边角料的金属由三方集中下料供应商按不同的材料类型进行分类分区域管理，由器材交付工区保管工完成边角料信息的记录登记。</w:t>
      </w:r>
    </w:p>
    <w:p>
      <w:pPr>
        <w:spacing w:before="0" w:after="0"/>
        <w:jc w:val="both"/>
      </w:pPr>
      <w:r>
        <w:rPr>
          <w:color w:val="000000"/>
          <w:sz w:val="28"/>
          <w:szCs w:val="28"/>
          <w:rFonts w:ascii="黑体" w:cs="黑体" w:eastAsia="黑体" w:hAnsi="黑体"/>
        </w:rPr>
        <w:t xml:space="preserve">5.2.3</w:t>
      </w:r>
      <w:r>
        <w:rPr>
          <w:color w:val="000000"/>
          <w:sz w:val="28"/>
          <w:szCs w:val="28"/>
          <w:rFonts w:ascii="宋体" w:cs="宋体" w:eastAsia="宋体" w:hAnsi="宋体"/>
        </w:rPr>
        <w:t xml:space="preserve">  判定为余料的金属由综合技术室组织三方集中下料供应商结合定额进行排版，填写</w:t>
      </w:r>
      <w:r>
        <w:rPr>
          <w:color w:val="000000"/>
          <w:sz w:val="28"/>
          <w:szCs w:val="28"/>
          <w:rFonts w:ascii="Times New Roman" w:cs="Times New Roman" w:eastAsia="Times New Roman" w:hAnsi="Times New Roman"/>
        </w:rPr>
        <w:t xml:space="preserve">FM1402-32</w:t>
      </w:r>
      <w:r>
        <w:rPr>
          <w:color w:val="000000"/>
          <w:sz w:val="28"/>
          <w:szCs w:val="28"/>
          <w:rFonts w:ascii="宋体" w:cs="宋体" w:eastAsia="宋体" w:hAnsi="宋体"/>
        </w:rPr>
        <w:t xml:space="preserve">，明确下料工作包、零件号、下料数量等信息。</w:t>
      </w:r>
    </w:p>
    <w:p>
      <w:pPr>
        <w:spacing w:before="0" w:after="0"/>
        <w:jc w:val="both"/>
      </w:pPr>
      <w:r>
        <w:rPr>
          <w:color w:val="000000"/>
          <w:sz w:val="28"/>
          <w:szCs w:val="28"/>
          <w:rFonts w:ascii="黑体" w:cs="黑体" w:eastAsia="黑体" w:hAnsi="黑体"/>
        </w:rPr>
        <w:t xml:space="preserve">5.2.4</w:t>
      </w:r>
      <w:r>
        <w:rPr>
          <w:color w:val="000000"/>
          <w:sz w:val="28"/>
          <w:szCs w:val="28"/>
          <w:rFonts w:ascii="宋体" w:cs="宋体" w:eastAsia="宋体" w:hAnsi="宋体"/>
        </w:rPr>
        <w:t xml:space="preserve">  物流仓储中心生产控制室将</w:t>
      </w:r>
      <w:r>
        <w:rPr>
          <w:color w:val="000000"/>
          <w:sz w:val="28"/>
          <w:szCs w:val="28"/>
          <w:rFonts w:ascii="Times New Roman" w:cs="Times New Roman" w:eastAsia="Times New Roman" w:hAnsi="Times New Roman"/>
        </w:rPr>
        <w:t xml:space="preserve">FM1402-32</w:t>
      </w:r>
      <w:r>
        <w:rPr>
          <w:color w:val="000000"/>
          <w:sz w:val="28"/>
          <w:szCs w:val="28"/>
          <w:rFonts w:ascii="宋体" w:cs="宋体" w:eastAsia="宋体" w:hAnsi="宋体"/>
        </w:rPr>
        <w:t xml:space="preserve">传递生产运营部生产组织室，生产组织室计划员下达配送需求计划至物流仓储中心。</w:t>
      </w:r>
    </w:p>
    <w:p>
      <w:pPr>
        <w:spacing w:before="0" w:after="0"/>
        <w:jc w:val="both"/>
      </w:pPr>
      <w:r>
        <w:rPr>
          <w:color w:val="000000"/>
          <w:sz w:val="28"/>
          <w:szCs w:val="28"/>
          <w:rFonts w:ascii="黑体" w:cs="黑体" w:eastAsia="黑体" w:hAnsi="黑体"/>
        </w:rPr>
        <w:t xml:space="preserve">5.2.5</w:t>
      </w:r>
      <w:r>
        <w:rPr>
          <w:color w:val="000000"/>
          <w:sz w:val="28"/>
          <w:szCs w:val="28"/>
          <w:rFonts w:ascii="宋体" w:cs="宋体" w:eastAsia="宋体" w:hAnsi="宋体"/>
        </w:rPr>
        <w:t xml:space="preserve">  物流仓储中心组织三方集中下料供应商按配送需求计划进行下料，完成余料的利用并记录余料的使用情况，定期汇总</w:t>
      </w:r>
      <w:r>
        <w:rPr>
          <w:color w:val="000000"/>
          <w:sz w:val="28"/>
          <w:szCs w:val="28"/>
          <w:rFonts w:ascii="Times New Roman" w:cs="Times New Roman" w:eastAsia="Times New Roman" w:hAnsi="Times New Roman"/>
        </w:rPr>
        <w:t xml:space="preserve">FM1402-32、FM1402-31</w:t>
      </w:r>
      <w:r>
        <w:rPr>
          <w:color w:val="000000"/>
          <w:sz w:val="28"/>
          <w:szCs w:val="28"/>
          <w:rFonts w:ascii="宋体" w:cs="宋体" w:eastAsia="宋体" w:hAnsi="宋体"/>
        </w:rPr>
        <w:t xml:space="preserve">并定期上报生产运营部。</w:t>
      </w:r>
    </w:p>
    <w:p>
      <w:pPr>
        <w:spacing w:before="0" w:after="0"/>
        <w:jc w:val="both"/>
      </w:pPr>
      <w:r>
        <w:rPr>
          <w:color w:val="000000"/>
          <w:sz w:val="28"/>
          <w:szCs w:val="28"/>
          <w:rFonts w:ascii="黑体" w:cs="黑体" w:eastAsia="黑体" w:hAnsi="黑体"/>
        </w:rPr>
        <w:t xml:space="preserve">5.2.6</w:t>
      </w:r>
      <w:r>
        <w:rPr>
          <w:color w:val="000000"/>
          <w:sz w:val="28"/>
          <w:szCs w:val="28"/>
          <w:rFonts w:ascii="宋体" w:cs="宋体" w:eastAsia="宋体" w:hAnsi="宋体"/>
        </w:rPr>
        <w:t xml:space="preserve">  对于因利用余料而产生的额外下料损耗，生产运营部生产组织室按实际下料损耗情况创建预留，由物流仓储中心完成系统消耗。</w:t>
      </w:r>
    </w:p>
    <w:p>
      <w:pPr>
        <w:spacing w:before="0" w:after="0"/>
        <w:jc w:val="both"/>
      </w:pPr>
      <w:r>
        <w:rPr>
          <w:color w:val="000000"/>
          <w:sz w:val="28"/>
          <w:szCs w:val="28"/>
          <w:rFonts w:ascii="黑体" w:cs="黑体" w:eastAsia="黑体" w:hAnsi="黑体"/>
        </w:rPr>
        <w:t xml:space="preserve">5.3 物流仓储中心产生的边角料和余料的处置</w:t>
      </w:r>
    </w:p>
    <w:p>
      <w:pPr>
        <w:spacing w:before="0" w:after="0"/>
        <w:jc w:val="both"/>
      </w:pPr>
      <w:r>
        <w:rPr>
          <w:color w:val="000000"/>
          <w:sz w:val="28"/>
          <w:szCs w:val="28"/>
          <w:rFonts w:ascii="黑体" w:cs="黑体" w:eastAsia="黑体" w:hAnsi="黑体"/>
        </w:rPr>
        <w:t xml:space="preserve">5.3.1</w:t>
      </w:r>
      <w:r>
        <w:rPr>
          <w:color w:val="000000"/>
          <w:sz w:val="28"/>
          <w:szCs w:val="28"/>
          <w:rFonts w:ascii="宋体" w:cs="宋体" w:eastAsia="宋体" w:hAnsi="宋体"/>
        </w:rPr>
        <w:t xml:space="preserve">  边角料的实物处置周期依据产能进行调节，一个季度至少完成一次边角料的处置申请。在下料损耗系数范围内的边角料直接进行处置；在下料损耗系数范围外的边角料由物流仓储中心申请，经数字工程部、生产运营部审核后补充建立预留进行消耗，再进行实物处置。</w:t>
      </w:r>
    </w:p>
    <w:p>
      <w:pPr>
        <w:spacing w:before="0" w:after="0"/>
        <w:jc w:val="both"/>
      </w:pPr>
      <w:r>
        <w:rPr>
          <w:color w:val="000000"/>
          <w:sz w:val="28"/>
          <w:szCs w:val="28"/>
          <w:rFonts w:ascii="黑体" w:cs="黑体" w:eastAsia="黑体" w:hAnsi="黑体"/>
        </w:rPr>
        <w:t xml:space="preserve">5.3.2</w:t>
      </w:r>
      <w:r>
        <w:rPr>
          <w:color w:val="000000"/>
          <w:sz w:val="28"/>
          <w:szCs w:val="28"/>
          <w:rFonts w:ascii="宋体" w:cs="宋体" w:eastAsia="宋体" w:hAnsi="宋体"/>
        </w:rPr>
        <w:t xml:space="preserve">  三方集中下料过程中产生的切屑，按铝材和非铝材两部分存放，分别统计产生的切屑重量，物流仓储中心综合技术室工艺员负责将切屑按</w:t>
      </w:r>
      <w:r>
        <w:rPr>
          <w:color w:val="000000"/>
          <w:sz w:val="28"/>
          <w:szCs w:val="28"/>
          <w:rFonts w:ascii="Times New Roman" w:cs="Times New Roman" w:eastAsia="Times New Roman" w:hAnsi="Times New Roman"/>
        </w:rPr>
        <w:t xml:space="preserve">GLC210502</w:t>
      </w:r>
      <w:r>
        <w:rPr>
          <w:color w:val="000000"/>
          <w:sz w:val="28"/>
          <w:szCs w:val="28"/>
          <w:rFonts w:ascii="宋体" w:cs="宋体" w:eastAsia="宋体" w:hAnsi="宋体"/>
        </w:rPr>
        <w:t xml:space="preserve">进行处置申报，财务管理部按</w:t>
      </w:r>
      <w:r>
        <w:rPr>
          <w:color w:val="000000"/>
          <w:sz w:val="28"/>
          <w:szCs w:val="28"/>
          <w:rFonts w:ascii="Times New Roman" w:cs="Times New Roman" w:eastAsia="Times New Roman" w:hAnsi="Times New Roman"/>
        </w:rPr>
        <w:t xml:space="preserve">GLC210502</w:t>
      </w:r>
      <w:r>
        <w:rPr>
          <w:color w:val="000000"/>
          <w:sz w:val="28"/>
          <w:szCs w:val="28"/>
          <w:rFonts w:ascii="宋体" w:cs="宋体" w:eastAsia="宋体" w:hAnsi="宋体"/>
        </w:rPr>
        <w:t xml:space="preserve">进行处置。</w:t>
      </w:r>
    </w:p>
    <w:p>
      <w:pPr>
        <w:spacing w:before="0" w:after="0"/>
        <w:jc w:val="both"/>
      </w:pPr>
      <w:r>
        <w:rPr>
          <w:color w:val="000000"/>
          <w:sz w:val="28"/>
          <w:szCs w:val="28"/>
          <w:rFonts w:ascii="黑体" w:cs="黑体" w:eastAsia="黑体" w:hAnsi="黑体"/>
        </w:rPr>
        <w:t xml:space="preserve">5.3.3</w:t>
      </w:r>
      <w:r>
        <w:rPr>
          <w:color w:val="000000"/>
          <w:sz w:val="28"/>
          <w:szCs w:val="28"/>
          <w:rFonts w:ascii="Times New Roman" w:cs="Times New Roman" w:eastAsia="Times New Roman" w:hAnsi="Times New Roman"/>
        </w:rPr>
        <w:t xml:space="preserve"> </w:t>
      </w:r>
      <w:r>
        <w:rPr>
          <w:color w:val="000000"/>
          <w:sz w:val="28"/>
          <w:szCs w:val="28"/>
          <w:rFonts w:ascii="宋体" w:cs="宋体" w:eastAsia="宋体" w:hAnsi="宋体"/>
        </w:rPr>
        <w:t xml:space="preserve"> 边角料的实物存放依据铝合金、钢合金、钛合金、镍合金等进行区分，每次处置移交前统计实际重量。</w:t>
      </w:r>
    </w:p>
    <w:p>
      <w:pPr>
        <w:spacing w:before="0" w:after="0"/>
        <w:jc w:val="both"/>
      </w:pPr>
      <w:r>
        <w:rPr>
          <w:color w:val="000000"/>
          <w:sz w:val="28"/>
          <w:szCs w:val="28"/>
          <w:rFonts w:ascii="黑体" w:cs="黑体" w:eastAsia="黑体" w:hAnsi="黑体"/>
        </w:rPr>
        <w:t xml:space="preserve">5.3.4</w:t>
      </w:r>
      <w:r>
        <w:rPr>
          <w:color w:val="000000"/>
          <w:sz w:val="28"/>
          <w:szCs w:val="28"/>
          <w:rFonts w:ascii="宋体" w:cs="宋体" w:eastAsia="宋体" w:hAnsi="宋体"/>
        </w:rPr>
        <w:t xml:space="preserve">  对在一定周期内无法完成消耗的余料，依据</w:t>
      </w:r>
      <w:r>
        <w:rPr>
          <w:color w:val="000000"/>
          <w:sz w:val="28"/>
          <w:szCs w:val="28"/>
          <w:rFonts w:ascii="Times New Roman" w:cs="Times New Roman" w:eastAsia="Times New Roman" w:hAnsi="Times New Roman"/>
        </w:rPr>
        <w:t xml:space="preserve">5.1.2</w:t>
      </w:r>
      <w:r>
        <w:rPr>
          <w:color w:val="000000"/>
          <w:sz w:val="28"/>
          <w:szCs w:val="28"/>
          <w:rFonts w:ascii="宋体" w:cs="宋体" w:eastAsia="宋体" w:hAnsi="宋体"/>
        </w:rPr>
        <w:t xml:space="preserve">富余物料判定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方法，由物流仓储中心提出成本消耗申请，经生产运营部、项目管理部审核后给出处置意见，依据意见进行处置。</w:t>
      </w:r>
    </w:p>
    <w:p>
      <w:pPr>
        <w:spacing w:before="0" w:after="0"/>
        <w:jc w:val="both"/>
      </w:pPr>
      <w:r>
        <w:rPr>
          <w:color w:val="000000"/>
          <w:sz w:val="28"/>
          <w:szCs w:val="28"/>
          <w:rFonts w:ascii="黑体" w:cs="黑体" w:eastAsia="黑体" w:hAnsi="黑体"/>
        </w:rPr>
        <w:t xml:space="preserve">5.4  供应商边角料的计算方法</w:t>
      </w:r>
    </w:p>
    <w:p>
      <w:pPr>
        <w:spacing w:before="0" w:after="0"/>
        <w:jc w:val="both"/>
      </w:pPr>
      <w:r>
        <w:rPr>
          <w:color w:val="000000"/>
          <w:sz w:val="28"/>
          <w:szCs w:val="28"/>
          <w:rFonts w:ascii="黑体" w:cs="黑体" w:eastAsia="黑体" w:hAnsi="黑体"/>
        </w:rPr>
        <w:t xml:space="preserve">5.4.1</w:t>
      </w:r>
      <w:r>
        <w:rPr>
          <w:color w:val="000000"/>
          <w:sz w:val="28"/>
          <w:szCs w:val="28"/>
          <w:rFonts w:ascii="宋体" w:cs="宋体" w:eastAsia="宋体" w:hAnsi="宋体"/>
        </w:rPr>
        <w:t xml:space="preserve"> 对于金属材料边角料的计算，应为材料发料金属毛料重量总和减去已排版零件理论重量之和，再去掉边角料加工损耗的剩余部分。</w:t>
      </w:r>
    </w:p>
    <w:p>
      <w:pPr>
        <w:spacing w:before="0" w:after="0"/>
        <w:jc w:val="both"/>
      </w:pPr>
      <w:r>
        <w:rPr>
          <w:color w:val="000000"/>
          <w:sz w:val="28"/>
          <w:szCs w:val="28"/>
          <w:rFonts w:ascii="黑体" w:cs="黑体" w:eastAsia="黑体" w:hAnsi="黑体"/>
        </w:rPr>
        <w:t xml:space="preserve">5.5  供应商边角料的管理</w:t>
      </w:r>
    </w:p>
    <w:p>
      <w:pPr>
        <w:spacing w:before="0" w:after="0"/>
        <w:jc w:val="both"/>
      </w:pPr>
      <w:r>
        <w:rPr>
          <w:color w:val="000000"/>
          <w:sz w:val="28"/>
          <w:szCs w:val="28"/>
          <w:rFonts w:ascii="黑体" w:cs="黑体" w:eastAsia="黑体" w:hAnsi="黑体"/>
        </w:rPr>
        <w:t xml:space="preserve">5.5.1</w:t>
      </w:r>
      <w:r>
        <w:rPr>
          <w:color w:val="000000"/>
          <w:sz w:val="28"/>
          <w:szCs w:val="28"/>
          <w:rFonts w:ascii="宋体" w:cs="宋体" w:eastAsia="宋体" w:hAnsi="宋体"/>
        </w:rPr>
        <w:t xml:space="preserve"> 供应链管理部在合同中应</w:t>
      </w:r>
      <w:r>
        <w:rPr>
          <w:color w:val="050505"/>
          <w:sz w:val="28"/>
          <w:szCs w:val="28"/>
          <w:rFonts w:ascii="宋体" w:cs="宋体" w:eastAsia="宋体" w:hAnsi="宋体"/>
        </w:rPr>
        <w:t xml:space="preserve">规定边角料回收的相关要求。</w:t>
      </w:r>
    </w:p>
    <w:p>
      <w:pPr>
        <w:spacing w:before="0" w:after="0"/>
        <w:jc w:val="both"/>
      </w:pPr>
      <w:r>
        <w:rPr>
          <w:color w:val="050505"/>
          <w:sz w:val="28"/>
          <w:szCs w:val="28"/>
          <w:rFonts w:ascii="黑体" w:cs="黑体" w:eastAsia="黑体" w:hAnsi="黑体"/>
        </w:rPr>
        <w:t xml:space="preserve">5.5.2</w:t>
      </w:r>
      <w:r>
        <w:rPr>
          <w:color w:val="050505"/>
          <w:sz w:val="28"/>
          <w:szCs w:val="28"/>
          <w:rFonts w:ascii="宋体" w:cs="宋体" w:eastAsia="宋体" w:hAnsi="宋体"/>
        </w:rPr>
        <w:t xml:space="preserve"> 生产运营部生产组织室计划员在零件订单执行中，督促供应商端边角料的实物存放依据铝、钢、钛、镍等按合金类别进行区分，每次回收移交前统计实际重量。</w:t>
      </w:r>
    </w:p>
    <w:p>
      <w:pPr>
        <w:spacing w:before="0" w:after="0"/>
        <w:jc w:val="both"/>
      </w:pPr>
      <w:r>
        <w:rPr>
          <w:color w:val="000000"/>
          <w:sz w:val="28"/>
          <w:szCs w:val="28"/>
          <w:rFonts w:ascii="黑体" w:cs="黑体" w:eastAsia="黑体" w:hAnsi="黑体"/>
        </w:rPr>
        <w:t xml:space="preserve">5.6  供应商边角料的处置</w:t>
      </w:r>
    </w:p>
    <w:p>
      <w:pPr>
        <w:spacing w:before="0" w:after="0"/>
        <w:jc w:val="both"/>
      </w:pPr>
      <w:r>
        <w:rPr>
          <w:color w:val="000000"/>
          <w:sz w:val="28"/>
          <w:szCs w:val="28"/>
          <w:rFonts w:ascii="黑体" w:cs="黑体" w:eastAsia="黑体" w:hAnsi="黑体"/>
        </w:rPr>
        <w:t xml:space="preserve">5.6.1</w:t>
      </w:r>
      <w:r>
        <w:rPr>
          <w:color w:val="000000"/>
          <w:sz w:val="28"/>
          <w:szCs w:val="28"/>
          <w:rFonts w:ascii="宋体" w:cs="宋体" w:eastAsia="宋体" w:hAnsi="宋体"/>
        </w:rPr>
        <w:t xml:space="preserve"> 生产运营部生产组织室计划员下达零件生产订单时需根据工程研发事业部发布的零件理论重量、数字工程部发布的单件定额毛料重量和科技创新部发布的边角料加工损耗系数计算出应回收边角料重量，在零件生产订单或回收计划中明确并传递至供应商。</w:t>
      </w:r>
    </w:p>
    <w:p>
      <w:pPr>
        <w:spacing w:before="0" w:after="0"/>
        <w:jc w:val="both"/>
      </w:pPr>
      <w:r>
        <w:rPr>
          <w:color w:val="000000"/>
          <w:sz w:val="28"/>
          <w:szCs w:val="28"/>
          <w:rFonts w:ascii="黑体" w:cs="黑体" w:eastAsia="黑体" w:hAnsi="黑体"/>
        </w:rPr>
        <w:t xml:space="preserve">5.6.2</w:t>
      </w:r>
      <w:r>
        <w:rPr>
          <w:color w:val="000000"/>
          <w:sz w:val="28"/>
          <w:szCs w:val="28"/>
          <w:rFonts w:ascii="宋体" w:cs="宋体" w:eastAsia="宋体" w:hAnsi="宋体"/>
        </w:rPr>
        <w:t xml:space="preserve"> 生产运营部生产组织室计划员按合同中规定组织边角料转回工作，原则上每年7月份组织供应商清点上一年</w:t>
      </w:r>
      <w:r>
        <w:rPr>
          <w:color w:val="000000"/>
          <w:sz w:val="28"/>
          <w:szCs w:val="28"/>
          <w:rFonts w:ascii="Times New Roman" w:cs="Times New Roman" w:eastAsia="Times New Roman" w:hAnsi="Times New Roman"/>
        </w:rPr>
        <w:t xml:space="preserve">7</w:t>
      </w:r>
      <w:r>
        <w:rPr>
          <w:color w:val="000000"/>
          <w:sz w:val="28"/>
          <w:szCs w:val="28"/>
          <w:rFonts w:ascii="宋体" w:cs="宋体" w:eastAsia="宋体" w:hAnsi="宋体"/>
        </w:rPr>
        <w:t xml:space="preserve">月</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日至本年度</w:t>
      </w:r>
      <w:r>
        <w:rPr>
          <w:color w:val="000000"/>
          <w:sz w:val="28"/>
          <w:szCs w:val="28"/>
          <w:rFonts w:ascii="Times New Roman" w:cs="Times New Roman" w:eastAsia="Times New Roman" w:hAnsi="Times New Roman"/>
        </w:rPr>
        <w:t xml:space="preserve">6</w:t>
      </w:r>
      <w:r>
        <w:rPr>
          <w:color w:val="000000"/>
          <w:sz w:val="28"/>
          <w:szCs w:val="28"/>
          <w:rFonts w:ascii="宋体" w:cs="宋体" w:eastAsia="宋体" w:hAnsi="宋体"/>
        </w:rPr>
        <w:t xml:space="preserve">月</w:t>
      </w:r>
      <w:r>
        <w:rPr>
          <w:color w:val="000000"/>
          <w:sz w:val="28"/>
          <w:szCs w:val="28"/>
          <w:rFonts w:ascii="Times New Roman" w:cs="Times New Roman" w:eastAsia="Times New Roman" w:hAnsi="Times New Roman"/>
        </w:rPr>
        <w:t xml:space="preserve">30</w:t>
      </w:r>
      <w:r>
        <w:rPr>
          <w:color w:val="000000"/>
          <w:sz w:val="28"/>
          <w:szCs w:val="28"/>
          <w:rFonts w:ascii="宋体" w:cs="宋体" w:eastAsia="宋体" w:hAnsi="宋体"/>
        </w:rPr>
        <w:t xml:space="preserve">日的边角料数量，以供应商为单位统计所有已经完成交付的订单并填写</w:t>
      </w:r>
      <w:r>
        <w:rPr>
          <w:color w:val="000000"/>
          <w:sz w:val="28"/>
          <w:szCs w:val="28"/>
          <w:rFonts w:ascii="Times New Roman" w:cs="Times New Roman" w:eastAsia="Times New Roman" w:hAnsi="Times New Roman"/>
        </w:rPr>
        <w:t xml:space="preserve">FM1402-33</w:t>
      </w:r>
      <w:r>
        <w:rPr>
          <w:color w:val="000000"/>
          <w:sz w:val="28"/>
          <w:szCs w:val="28"/>
          <w:rFonts w:ascii="宋体" w:cs="宋体" w:eastAsia="宋体" w:hAnsi="宋体"/>
        </w:rPr>
        <w:t xml:space="preserve">与供应商签字盖章确认回收数量和回收方式，汇总后由生产组织室主任批准；生产运营部生产组织室计划员对所有的</w:t>
      </w:r>
      <w:r>
        <w:rPr>
          <w:color w:val="000000"/>
          <w:sz w:val="28"/>
          <w:szCs w:val="28"/>
          <w:rFonts w:ascii="Times New Roman" w:cs="Times New Roman" w:eastAsia="Times New Roman" w:hAnsi="Times New Roman"/>
        </w:rPr>
        <w:t xml:space="preserve">FM1402-33</w:t>
      </w:r>
      <w:r>
        <w:rPr>
          <w:color w:val="000000"/>
          <w:sz w:val="28"/>
          <w:szCs w:val="28"/>
          <w:rFonts w:ascii="宋体" w:cs="宋体" w:eastAsia="宋体" w:hAnsi="宋体"/>
        </w:rPr>
        <w:t xml:space="preserve">建账，进行闭环管理。</w:t>
      </w:r>
    </w:p>
    <w:p>
      <w:pPr>
        <w:spacing w:before="0" w:after="0"/>
        <w:jc w:val="both"/>
      </w:pPr>
      <w:r>
        <w:rPr>
          <w:color w:val="000000"/>
          <w:sz w:val="28"/>
          <w:szCs w:val="28"/>
          <w:rFonts w:ascii="黑体" w:cs="黑体" w:eastAsia="黑体" w:hAnsi="黑体"/>
        </w:rPr>
        <w:t xml:space="preserve">5.6.3</w:t>
      </w:r>
      <w:r>
        <w:rPr>
          <w:color w:val="000000"/>
          <w:sz w:val="28"/>
          <w:szCs w:val="28"/>
          <w:rFonts w:ascii="宋体" w:cs="宋体" w:eastAsia="宋体" w:hAnsi="宋体"/>
        </w:rPr>
        <w:t xml:space="preserve"> 生产运营部生产组织室计划员将回收边角料实物的</w:t>
      </w:r>
      <w:r>
        <w:rPr>
          <w:color w:val="000000"/>
          <w:sz w:val="28"/>
          <w:szCs w:val="28"/>
          <w:rFonts w:ascii="Times New Roman" w:cs="Times New Roman" w:eastAsia="Times New Roman" w:hAnsi="Times New Roman"/>
        </w:rPr>
        <w:t xml:space="preserve">FM1402-33</w:t>
      </w:r>
      <w:r>
        <w:rPr>
          <w:color w:val="000000"/>
          <w:sz w:val="28"/>
          <w:szCs w:val="28"/>
          <w:rFonts w:ascii="宋体" w:cs="宋体" w:eastAsia="宋体" w:hAnsi="宋体"/>
        </w:rPr>
        <w:t xml:space="preserve">，通过</w:t>
      </w:r>
      <w:r>
        <w:rPr>
          <w:color w:val="000000"/>
          <w:sz w:val="28"/>
          <w:szCs w:val="28"/>
          <w:rFonts w:ascii="Times New Roman" w:cs="Times New Roman" w:eastAsia="Times New Roman" w:hAnsi="Times New Roman"/>
        </w:rPr>
        <w:t xml:space="preserve">OA</w:t>
      </w:r>
      <w:r>
        <w:rPr>
          <w:color w:val="000000"/>
          <w:sz w:val="28"/>
          <w:szCs w:val="28"/>
          <w:rFonts w:ascii="宋体" w:cs="宋体" w:eastAsia="宋体" w:hAnsi="宋体"/>
        </w:rPr>
        <w:t xml:space="preserve">一次性传递至物流仓储中心生产控制室计划员；将回款的</w:t>
      </w:r>
      <w:r>
        <w:rPr>
          <w:color w:val="000000"/>
          <w:sz w:val="28"/>
          <w:szCs w:val="28"/>
          <w:rFonts w:ascii="Times New Roman" w:cs="Times New Roman" w:eastAsia="Times New Roman" w:hAnsi="Times New Roman"/>
        </w:rPr>
        <w:t xml:space="preserve">FM1402-33</w:t>
      </w:r>
      <w:r>
        <w:rPr>
          <w:color w:val="000000"/>
          <w:sz w:val="28"/>
          <w:szCs w:val="28"/>
          <w:rFonts w:ascii="宋体" w:cs="宋体" w:eastAsia="宋体" w:hAnsi="宋体"/>
        </w:rPr>
        <w:t xml:space="preserve">一次性传递至供应链管理部商务管理室供应链管理员。</w:t>
      </w:r>
    </w:p>
    <w:p>
      <w:pPr>
        <w:spacing w:before="0" w:after="0"/>
        <w:jc w:val="both"/>
      </w:pPr>
      <w:r>
        <w:rPr>
          <w:color w:val="000000"/>
          <w:sz w:val="28"/>
          <w:szCs w:val="28"/>
          <w:rFonts w:ascii="黑体" w:cs="黑体" w:eastAsia="黑体" w:hAnsi="黑体"/>
        </w:rPr>
        <w:t xml:space="preserve">5.6.4</w:t>
      </w:r>
      <w:r>
        <w:rPr>
          <w:color w:val="000000"/>
          <w:sz w:val="28"/>
          <w:szCs w:val="28"/>
          <w:rFonts w:ascii="宋体" w:cs="宋体" w:eastAsia="宋体" w:hAnsi="宋体"/>
        </w:rPr>
        <w:t xml:space="preserve"> 物流仓储中心生产控制室计划员接收到</w:t>
      </w:r>
      <w:r>
        <w:rPr>
          <w:color w:val="000000"/>
          <w:sz w:val="28"/>
          <w:szCs w:val="28"/>
          <w:rFonts w:ascii="Times New Roman" w:cs="Times New Roman" w:eastAsia="Times New Roman" w:hAnsi="Times New Roman"/>
        </w:rPr>
        <w:t xml:space="preserve">FM1402-33</w:t>
      </w:r>
      <w:r>
        <w:rPr>
          <w:color w:val="000000"/>
          <w:sz w:val="28"/>
          <w:szCs w:val="28"/>
          <w:rFonts w:ascii="宋体" w:cs="宋体" w:eastAsia="宋体" w:hAnsi="宋体"/>
        </w:rPr>
        <w:t xml:space="preserve">后，联系供应商办理边角料转回，对接收到的边角料进行称重，组织按材料类别分区存放，填写</w:t>
      </w:r>
      <w:r>
        <w:rPr>
          <w:color w:val="000000"/>
          <w:sz w:val="28"/>
          <w:szCs w:val="28"/>
          <w:rFonts w:ascii="Times New Roman" w:cs="Times New Roman" w:eastAsia="Times New Roman" w:hAnsi="Times New Roman"/>
        </w:rPr>
        <w:t xml:space="preserve">FM1402-33</w:t>
      </w:r>
      <w:r>
        <w:rPr>
          <w:color w:val="000000"/>
          <w:sz w:val="28"/>
          <w:szCs w:val="28"/>
          <w:rFonts w:ascii="宋体" w:cs="宋体" w:eastAsia="宋体" w:hAnsi="宋体"/>
        </w:rPr>
        <w:t xml:space="preserve">实收边角料数量、签字确认后通过</w:t>
      </w:r>
      <w:r>
        <w:rPr>
          <w:color w:val="000000"/>
          <w:sz w:val="28"/>
          <w:szCs w:val="28"/>
          <w:rFonts w:ascii="Times New Roman" w:cs="Times New Roman" w:eastAsia="Times New Roman" w:hAnsi="Times New Roman"/>
        </w:rPr>
        <w:t xml:space="preserve">OA</w:t>
      </w:r>
      <w:r>
        <w:rPr>
          <w:color w:val="000000"/>
          <w:sz w:val="28"/>
          <w:szCs w:val="28"/>
          <w:rFonts w:ascii="宋体" w:cs="宋体" w:eastAsia="宋体" w:hAnsi="宋体"/>
        </w:rPr>
        <w:t xml:space="preserve">向生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产运营部生产组织室计划员反馈；按照</w:t>
      </w:r>
      <w:r>
        <w:rPr>
          <w:color w:val="000000"/>
          <w:sz w:val="28"/>
          <w:szCs w:val="28"/>
          <w:rFonts w:ascii="Times New Roman" w:cs="Times New Roman" w:eastAsia="Times New Roman" w:hAnsi="Times New Roman"/>
        </w:rPr>
        <w:t xml:space="preserve">GLC210502</w:t>
      </w:r>
      <w:r>
        <w:rPr>
          <w:color w:val="000000"/>
          <w:sz w:val="28"/>
          <w:szCs w:val="28"/>
          <w:rFonts w:ascii="宋体" w:cs="宋体" w:eastAsia="宋体" w:hAnsi="宋体"/>
        </w:rPr>
        <w:t xml:space="preserve">提请资产处置。</w:t>
      </w:r>
    </w:p>
    <w:p>
      <w:pPr>
        <w:spacing w:before="0" w:after="0"/>
        <w:jc w:val="both"/>
      </w:pPr>
      <w:r>
        <w:rPr>
          <w:color w:val="000000"/>
          <w:sz w:val="28"/>
          <w:szCs w:val="28"/>
          <w:rFonts w:ascii="黑体" w:cs="黑体" w:eastAsia="黑体" w:hAnsi="黑体"/>
        </w:rPr>
        <w:t xml:space="preserve">5.6.5</w:t>
      </w:r>
      <w:r>
        <w:rPr>
          <w:color w:val="000000"/>
          <w:sz w:val="28"/>
          <w:szCs w:val="28"/>
          <w:rFonts w:ascii="宋体" w:cs="宋体" w:eastAsia="宋体" w:hAnsi="宋体"/>
        </w:rPr>
        <w:t xml:space="preserve"> 对供应商无法实现边角料回收的情况，供应链管理部商务管理室供应链管理员依据回款的</w:t>
      </w:r>
      <w:r>
        <w:rPr>
          <w:color w:val="000000"/>
          <w:sz w:val="28"/>
          <w:szCs w:val="28"/>
          <w:rFonts w:ascii="Times New Roman" w:cs="Times New Roman" w:eastAsia="Times New Roman" w:hAnsi="Times New Roman"/>
        </w:rPr>
        <w:t xml:space="preserve">FM1402-33</w:t>
      </w:r>
      <w:r>
        <w:rPr>
          <w:color w:val="000000"/>
          <w:sz w:val="28"/>
          <w:szCs w:val="28"/>
          <w:rFonts w:ascii="宋体" w:cs="宋体" w:eastAsia="宋体" w:hAnsi="宋体"/>
        </w:rPr>
        <w:t xml:space="preserve">签订补充抵扣协议。</w:t>
      </w:r>
    </w:p>
    <w:p>
      <w:pPr>
        <w:spacing w:before="0" w:after="0"/>
        <w:jc w:val="both"/>
      </w:pPr>
      <w:r>
        <w:rPr>
          <w:color w:val="000000"/>
          <w:sz w:val="28"/>
          <w:szCs w:val="28"/>
          <w:rFonts w:ascii="Times New Roman" w:cs="Times New Roman" w:eastAsia="Times New Roman" w:hAnsi="Times New Roman"/>
        </w:rPr>
        <w:t xml:space="preserve">5.6.6</w:t>
      </w:r>
      <w:r>
        <w:rPr>
          <w:color w:val="000000"/>
          <w:sz w:val="28"/>
          <w:szCs w:val="28"/>
          <w:rFonts w:ascii="宋体" w:cs="宋体" w:eastAsia="宋体" w:hAnsi="宋体"/>
        </w:rPr>
        <w:t xml:space="preserve"> 生产运营部海关业务室物流员办理保税边角料的补税。</w:t>
      </w:r>
    </w:p>
    <w:p>
      <w:pPr>
        <w:spacing w:before="0" w:after="0"/>
        <w:jc w:val="both"/>
      </w:pPr>
      <w:r>
        <w:rPr>
          <w:color w:val="000000"/>
          <w:sz w:val="28"/>
          <w:szCs w:val="28"/>
          <w:rFonts w:ascii="黑体" w:cs="黑体" w:eastAsia="黑体" w:hAnsi="黑体"/>
        </w:rPr>
        <w:t xml:space="preserve">5.7  公司零件生产单位边角料的处置</w:t>
      </w:r>
    </w:p>
    <w:p>
      <w:pPr>
        <w:spacing w:before="0" w:after="0"/>
        <w:jc w:val="both"/>
      </w:pPr>
      <w:r>
        <w:rPr>
          <w:color w:val="000000"/>
          <w:sz w:val="28"/>
          <w:szCs w:val="28"/>
          <w:rFonts w:ascii="黑体" w:cs="黑体" w:eastAsia="黑体" w:hAnsi="黑体"/>
        </w:rPr>
        <w:t xml:space="preserve">5.7.1</w:t>
      </w:r>
      <w:r>
        <w:rPr>
          <w:color w:val="000000"/>
          <w:sz w:val="28"/>
          <w:szCs w:val="28"/>
          <w:rFonts w:ascii="宋体" w:cs="宋体" w:eastAsia="宋体" w:hAnsi="宋体"/>
        </w:rPr>
        <w:t xml:space="preserve"> 公司零件生产单位的边角料按</w:t>
      </w:r>
      <w:r>
        <w:rPr>
          <w:color w:val="000000"/>
          <w:sz w:val="28"/>
          <w:szCs w:val="28"/>
          <w:rFonts w:ascii="Times New Roman" w:cs="Times New Roman" w:eastAsia="Times New Roman" w:hAnsi="Times New Roman"/>
        </w:rPr>
        <w:t xml:space="preserve">GLC210502</w:t>
      </w:r>
      <w:r>
        <w:rPr>
          <w:color w:val="000000"/>
          <w:sz w:val="28"/>
          <w:szCs w:val="28"/>
          <w:rFonts w:ascii="宋体" w:cs="宋体" w:eastAsia="宋体" w:hAnsi="宋体"/>
        </w:rPr>
        <w:t xml:space="preserve">执行。</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8</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8</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2026-06-10T08:12:48.100Z</dcterms:created>
  <dcterms:modified xsi:type="dcterms:W3CDTF">2026-06-10T08:12:48.100Z</dcterms:modified>
</cp:coreProperties>
</file>

<file path=docProps/custom.xml><?xml version="1.0" encoding="utf-8"?>
<Properties xmlns="http://schemas.openxmlformats.org/officeDocument/2006/custom-properties" xmlns:vt="http://schemas.openxmlformats.org/officeDocument/2006/docPropsVTypes"/>
</file>