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本制度由质量安全部提出。</w:t>
      </w:r>
    </w:p>
    <w:p>
      <w:pPr>
        <w:spacing w:before="0" w:after="0"/>
        <w:jc w:val="both"/>
      </w:pPr>
      <w:r>
        <w:rPr>
          <w:color w:val="1b324f"/>
          <w:sz w:val="21"/>
          <w:szCs w:val="21"/>
          <w:rFonts w:ascii="宋体" w:cs="宋体" w:eastAsia="宋体" w:hAnsi="宋体"/>
        </w:rPr>
        <w:t xml:space="preserve">本制度由质量安全部负责解释。</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黑体" w:cs="黑体" w:eastAsia="黑体" w:hAnsi="黑体"/>
        </w:rPr>
        <w:t xml:space="preserve">检验数据集管理标准</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本文件规定了检验数据集的管理要求。</w:t>
      </w:r>
    </w:p>
    <w:p>
      <w:pPr>
        <w:spacing w:before="0" w:after="0"/>
        <w:jc w:val="both"/>
      </w:pPr>
      <w:r>
        <w:rPr>
          <w:color w:val="1b324f"/>
          <w:sz w:val="28"/>
          <w:szCs w:val="28"/>
          <w:rFonts w:ascii="宋体" w:cs="宋体" w:eastAsia="宋体" w:hAnsi="宋体"/>
        </w:rPr>
        <w:t xml:space="preserve">本文件适用于公司民机项目的检验数据集管理。</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GLC14080302</w:t>
      </w:r>
      <w:r>
        <w:rPr>
          <w:color w:val="1b324f"/>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D6-51991  </w:t>
      </w:r>
      <w:r>
        <w:rPr>
          <w:color w:val="1b324f"/>
          <w:sz w:val="28"/>
          <w:szCs w:val="28"/>
          <w:rFonts w:ascii="华文宋体" w:cs="华文宋体" w:eastAsia="华文宋体" w:hAnsi="华文宋体"/>
        </w:rPr>
        <w:t xml:space="preserve">波音供应商数字化定义质保标准</w:t>
      </w:r>
    </w:p>
    <w:p>
      <w:pPr>
        <w:spacing w:before="0" w:after="0"/>
        <w:jc w:val="both"/>
      </w:pPr>
      <w:r>
        <w:rPr>
          <w:color w:val="1b324f"/>
          <w:sz w:val="28"/>
          <w:szCs w:val="28"/>
          <w:rFonts w:ascii="Times New Roman" w:cs="Times New Roman" w:eastAsia="Times New Roman" w:hAnsi="Times New Roman"/>
        </w:rPr>
        <w:t xml:space="preserve">MAA1-10009-1  </w:t>
      </w:r>
      <w:r>
        <w:rPr>
          <w:color w:val="1b324f"/>
          <w:sz w:val="28"/>
          <w:szCs w:val="28"/>
          <w:rFonts w:ascii="华文宋体" w:cs="华文宋体" w:eastAsia="华文宋体" w:hAnsi="华文宋体"/>
        </w:rPr>
        <w:t xml:space="preserve">势必锐公司供应商数字化定义质保标准</w:t>
      </w:r>
    </w:p>
    <w:p>
      <w:pPr>
        <w:spacing w:before="0" w:after="0"/>
        <w:jc w:val="both"/>
      </w:pPr>
      <w:r>
        <w:rPr>
          <w:color w:val="1b324f"/>
          <w:sz w:val="28"/>
          <w:szCs w:val="28"/>
          <w:rFonts w:ascii="Times New Roman" w:cs="Times New Roman" w:eastAsia="Times New Roman" w:hAnsi="Times New Roman"/>
        </w:rPr>
        <w:t xml:space="preserve">SR0040  </w:t>
      </w:r>
      <w:r>
        <w:rPr>
          <w:color w:val="1b324f"/>
          <w:sz w:val="28"/>
          <w:szCs w:val="28"/>
          <w:rFonts w:ascii="华文宋体" w:cs="华文宋体" w:eastAsia="华文宋体" w:hAnsi="华文宋体"/>
        </w:rPr>
        <w:t xml:space="preserve">供应商数字化产品定义质量保证规定</w:t>
      </w:r>
    </w:p>
    <w:p>
      <w:pPr>
        <w:spacing w:before="0" w:after="0"/>
        <w:jc w:val="both"/>
      </w:pPr>
      <w:r>
        <w:rPr>
          <w:color w:val="1b324f"/>
          <w:sz w:val="28"/>
          <w:szCs w:val="28"/>
          <w:rFonts w:ascii="Times New Roman" w:cs="Times New Roman" w:eastAsia="Times New Roman" w:hAnsi="Times New Roman"/>
        </w:rPr>
        <w:t xml:space="preserve">GLC14080302  </w:t>
      </w:r>
      <w:r>
        <w:rPr>
          <w:color w:val="1b324f"/>
          <w:sz w:val="28"/>
          <w:szCs w:val="28"/>
          <w:rFonts w:ascii="华文宋体" w:cs="华文宋体" w:eastAsia="华文宋体" w:hAnsi="华文宋体"/>
        </w:rPr>
        <w:t xml:space="preserve">产品检验程序 </w:t>
      </w:r>
    </w:p>
    <w:p>
      <w:pPr>
        <w:spacing w:before="0" w:after="0"/>
        <w:jc w:val="both"/>
      </w:pPr>
      <w:r>
        <w:rPr>
          <w:color w:val="1b324f"/>
          <w:sz w:val="28"/>
          <w:szCs w:val="28"/>
          <w:rFonts w:ascii="Times New Roman" w:cs="Times New Roman" w:eastAsia="Times New Roman" w:hAnsi="Times New Roman"/>
        </w:rPr>
        <w:t xml:space="preserve">GLC231008  </w:t>
      </w:r>
      <w:r>
        <w:rPr>
          <w:color w:val="1b324f"/>
          <w:sz w:val="28"/>
          <w:szCs w:val="28"/>
          <w:rFonts w:ascii="华文宋体" w:cs="华文宋体" w:eastAsia="华文宋体" w:hAnsi="华文宋体"/>
        </w:rPr>
        <w:t xml:space="preserve">质量记录管理程序</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t xml:space="preserve">无</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华文宋体" w:cs="华文宋体" w:eastAsia="华文宋体" w:hAnsi="华文宋体"/>
        </w:rPr>
      </w:r>
    </w:p>
    <w:p>
      <w:pPr>
        <w:spacing w:before="0" w:after="0"/>
        <w:jc w:val="both"/>
      </w:pPr>
      <w:r>
        <w:rPr>
          <w:color w:val="1b324f"/>
          <w:sz w:val="28"/>
          <w:szCs w:val="28"/>
          <w:rFonts w:ascii="黑体" w:cs="黑体" w:eastAsia="黑体" w:hAnsi="黑体"/>
        </w:rPr>
        <w:t xml:space="preserve">4.1  数据集</w:t>
      </w:r>
    </w:p>
    <w:p>
      <w:pPr>
        <w:spacing w:before="0" w:after="0"/>
        <w:jc w:val="both"/>
      </w:pPr>
      <w:r>
        <w:rPr>
          <w:color w:val="1b324f"/>
          <w:sz w:val="28"/>
          <w:szCs w:val="28"/>
          <w:rFonts w:ascii="宋体" w:cs="宋体" w:eastAsia="宋体" w:hAnsi="宋体"/>
        </w:rPr>
        <w:t xml:space="preserve">以电子方式</w:t>
      </w:r>
      <w:r>
        <w:rPr>
          <w:color w:val="1b324f"/>
          <w:sz w:val="28"/>
          <w:szCs w:val="28"/>
          <w:rFonts w:ascii="Times New Roman" w:cs="Times New Roman" w:eastAsia="Times New Roman" w:hAnsi="Times New Roman"/>
        </w:rPr>
        <w:t xml:space="preserve">（CAD/CAM）</w:t>
      </w:r>
      <w:r>
        <w:rPr>
          <w:color w:val="1b324f"/>
          <w:sz w:val="28"/>
          <w:szCs w:val="28"/>
          <w:rFonts w:ascii="宋体" w:cs="宋体" w:eastAsia="宋体" w:hAnsi="宋体"/>
        </w:rPr>
        <w:t xml:space="preserve">生成并维护的信息，通过电子数据的存取、相互交换、传递或电子媒介进行提供。</w:t>
      </w:r>
    </w:p>
    <w:p>
      <w:pPr>
        <w:spacing w:before="0" w:after="0"/>
        <w:jc w:val="both"/>
      </w:pPr>
      <w:r>
        <w:rPr>
          <w:color w:val="1b324f"/>
          <w:sz w:val="28"/>
          <w:szCs w:val="28"/>
          <w:rFonts w:ascii="黑体" w:cs="黑体" w:eastAsia="黑体" w:hAnsi="黑体"/>
        </w:rPr>
        <w:t xml:space="preserve">4.2  授权数据集</w:t>
      </w: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由客户提供给供应商的唯一用来作为设计、制造和检验的产品工程定义、如工程图纸集、</w:t>
      </w:r>
      <w:r>
        <w:rPr>
          <w:color w:val="1b324f"/>
          <w:sz w:val="28"/>
          <w:szCs w:val="28"/>
          <w:rFonts w:ascii="Times New Roman" w:cs="Times New Roman" w:eastAsia="Times New Roman" w:hAnsi="Times New Roman"/>
        </w:rPr>
        <w:t xml:space="preserve">MBD</w:t>
      </w:r>
      <w:r>
        <w:rPr>
          <w:color w:val="1b324f"/>
          <w:sz w:val="28"/>
          <w:szCs w:val="28"/>
          <w:rFonts w:ascii="宋体" w:cs="宋体" w:eastAsia="宋体" w:hAnsi="宋体"/>
        </w:rPr>
        <w:t xml:space="preserve">数模。</w:t>
      </w:r>
    </w:p>
    <w:p>
      <w:pPr>
        <w:spacing w:before="0" w:after="0"/>
        <w:jc w:val="both"/>
      </w:pPr>
      <w:r>
        <w:rPr>
          <w:color w:val="1b324f"/>
          <w:sz w:val="28"/>
          <w:szCs w:val="28"/>
          <w:rFonts w:ascii="黑体" w:cs="黑体" w:eastAsia="黑体" w:hAnsi="黑体"/>
        </w:rPr>
        <w:t xml:space="preserve">4.3  衍生数据集</w:t>
      </w:r>
    </w:p>
    <w:p>
      <w:pPr>
        <w:spacing w:before="0" w:after="0"/>
        <w:jc w:val="both"/>
      </w:pPr>
      <w:r>
        <w:rPr>
          <w:color w:val="1b324f"/>
          <w:sz w:val="28"/>
          <w:szCs w:val="28"/>
          <w:rFonts w:ascii="宋体" w:cs="宋体" w:eastAsia="宋体" w:hAnsi="宋体"/>
        </w:rPr>
        <w:t xml:space="preserve">由全部或部分授权数据集再生而成的复制品。衍生物包括纸介质、金属板、聚酯树脂图板、模线、工具/装设计、创建的/生成的用来分析完工设计的检验用数据集、检验样板、数控数据集/介质(纸带)，用于</w:t>
      </w:r>
      <w:r>
        <w:rPr>
          <w:color w:val="1b324f"/>
          <w:sz w:val="28"/>
          <w:szCs w:val="28"/>
          <w:rFonts w:ascii="Times New Roman" w:cs="Times New Roman" w:eastAsia="Times New Roman" w:hAnsi="Times New Roman"/>
        </w:rPr>
        <w:t xml:space="preserve">CMS</w:t>
      </w:r>
      <w:r>
        <w:rPr>
          <w:color w:val="1b324f"/>
          <w:sz w:val="28"/>
          <w:szCs w:val="28"/>
          <w:rFonts w:ascii="宋体" w:cs="宋体" w:eastAsia="宋体" w:hAnsi="宋体"/>
        </w:rPr>
        <w:t xml:space="preserve">的有名义数值的数据集、质保检验计划和其它用于检验和测量的提取物(尺寸、视图等)。</w:t>
      </w:r>
    </w:p>
    <w:p>
      <w:pPr>
        <w:spacing w:before="0" w:after="0"/>
        <w:jc w:val="both"/>
      </w:pPr>
      <w:r>
        <w:rPr>
          <w:color w:val="1b324f"/>
          <w:sz w:val="28"/>
          <w:szCs w:val="28"/>
          <w:rFonts w:ascii="黑体" w:cs="黑体" w:eastAsia="黑体" w:hAnsi="黑体"/>
        </w:rPr>
        <w:t xml:space="preserve">4.4  检验数据集</w:t>
      </w:r>
    </w:p>
    <w:p>
      <w:pPr>
        <w:spacing w:before="0" w:after="0"/>
        <w:jc w:val="both"/>
      </w:pPr>
      <w:r>
        <w:rPr>
          <w:color w:val="1b324f"/>
          <w:sz w:val="28"/>
          <w:szCs w:val="28"/>
          <w:rFonts w:ascii="宋体" w:cs="宋体" w:eastAsia="宋体" w:hAnsi="宋体"/>
        </w:rPr>
        <w:t xml:space="preserve">独立来源于授权数据集用于产品检验的衍生数据集。</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w:t>
      </w:r>
      <w:r>
        <w:rPr>
          <w:color w:val="1b324f"/>
          <w:sz w:val="28"/>
          <w:szCs w:val="28"/>
          <w:rFonts w:ascii="宋体" w:cs="宋体" w:eastAsia="宋体" w:hAnsi="宋体"/>
        </w:rPr>
        <w:t xml:space="preserve"> 数字工程部网络信息室负责提供检验数据集安全运行的硬件配置，包括但不限于足够的数据存储空间（包括异常数据隔离区）、防止非预期使用、修改数据读写权限控制，数据备份及恢复系统。</w:t>
      </w:r>
    </w:p>
    <w:p>
      <w:pPr>
        <w:spacing w:before="0" w:after="0"/>
        <w:jc w:val="both"/>
      </w:pPr>
      <w:r>
        <w:rPr>
          <w:color w:val="1b324f"/>
          <w:sz w:val="28"/>
          <w:szCs w:val="28"/>
          <w:rFonts w:ascii="黑体" w:cs="黑体" w:eastAsia="黑体" w:hAnsi="黑体"/>
        </w:rPr>
        <w:t xml:space="preserve">5.2</w:t>
      </w:r>
      <w:r>
        <w:rPr>
          <w:color w:val="1b324f"/>
          <w:sz w:val="28"/>
          <w:szCs w:val="28"/>
          <w:rFonts w:ascii="宋体" w:cs="宋体" w:eastAsia="宋体" w:hAnsi="宋体"/>
        </w:rPr>
        <w:t xml:space="preserve"> 各单位质量工程室或同等职能部门负责各自生成的检验数据集的管理，包括但不限于检验数据集的生成、上传发放区、更改控制、数据的维护。</w:t>
      </w:r>
    </w:p>
    <w:p>
      <w:pPr>
        <w:spacing w:before="0" w:after="0"/>
        <w:jc w:val="both"/>
      </w:pPr>
      <w:r>
        <w:rPr>
          <w:color w:val="1b324f"/>
          <w:sz w:val="28"/>
          <w:szCs w:val="28"/>
          <w:rFonts w:ascii="黑体" w:cs="黑体" w:eastAsia="黑体" w:hAnsi="黑体"/>
        </w:rPr>
        <w:t xml:space="preserve">5.3</w:t>
      </w:r>
      <w:r>
        <w:rPr>
          <w:color w:val="1b324f"/>
          <w:sz w:val="28"/>
          <w:szCs w:val="28"/>
          <w:rFonts w:ascii="宋体" w:cs="宋体" w:eastAsia="宋体" w:hAnsi="宋体"/>
        </w:rPr>
        <w:t xml:space="preserve"> 数字化测量设备所属单位负责测量程序、测量结果分析报告等相</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关检验数据集的管理，包括但不限于检验数据集的生成、上传发放区、更改控制、数据的维护。</w:t>
      </w:r>
    </w:p>
    <w:p>
      <w:pPr>
        <w:spacing w:before="0" w:after="0"/>
        <w:jc w:val="both"/>
      </w:pPr>
      <w:r>
        <w:rPr>
          <w:color w:val="1b324f"/>
          <w:sz w:val="28"/>
          <w:szCs w:val="28"/>
          <w:rFonts w:ascii="黑体" w:cs="黑体" w:eastAsia="黑体" w:hAnsi="黑体"/>
        </w:rPr>
        <w:t xml:space="preserve">5.4</w:t>
      </w:r>
      <w:r>
        <w:rPr>
          <w:color w:val="1b324f"/>
          <w:sz w:val="28"/>
          <w:szCs w:val="28"/>
          <w:rFonts w:ascii="宋体" w:cs="宋体" w:eastAsia="宋体" w:hAnsi="宋体"/>
        </w:rPr>
        <w:t xml:space="preserve"> 外包测量过程，在公司内部测量供应商主管部门作为虚拟的测量设备所属单位，具体应满足</w:t>
      </w:r>
      <w:r>
        <w:rPr>
          <w:color w:val="1b324f"/>
          <w:sz w:val="28"/>
          <w:szCs w:val="28"/>
          <w:rFonts w:ascii="Times New Roman" w:cs="Times New Roman" w:eastAsia="Times New Roman" w:hAnsi="Times New Roman"/>
        </w:rPr>
        <w:t xml:space="preserve">5.3</w:t>
      </w:r>
      <w:r>
        <w:rPr>
          <w:color w:val="1b324f"/>
          <w:sz w:val="28"/>
          <w:szCs w:val="28"/>
          <w:rFonts w:ascii="宋体" w:cs="宋体" w:eastAsia="宋体" w:hAnsi="宋体"/>
        </w:rPr>
        <w:t xml:space="preserve">节要求。</w:t>
      </w:r>
    </w:p>
    <w:p>
      <w:pPr>
        <w:spacing w:before="0" w:after="0"/>
        <w:jc w:val="both"/>
      </w:pPr>
      <w:r>
        <w:rPr>
          <w:color w:val="1b324f"/>
          <w:sz w:val="28"/>
          <w:szCs w:val="28"/>
          <w:rFonts w:ascii="黑体" w:cs="黑体" w:eastAsia="黑体" w:hAnsi="黑体"/>
        </w:rPr>
        <w:t xml:space="preserve">5.5</w:t>
      </w:r>
      <w:r>
        <w:rPr>
          <w:color w:val="1b324f"/>
          <w:sz w:val="28"/>
          <w:szCs w:val="28"/>
          <w:rFonts w:ascii="宋体" w:cs="宋体" w:eastAsia="宋体" w:hAnsi="宋体"/>
        </w:rPr>
        <w:t xml:space="preserve"> 命名要求</w:t>
      </w:r>
    </w:p>
    <w:p>
      <w:pPr>
        <w:spacing w:before="0" w:after="0"/>
        <w:jc w:val="both"/>
      </w:pPr>
      <w:r>
        <w:rPr>
          <w:color w:val="1b324f"/>
          <w:sz w:val="28"/>
          <w:szCs w:val="28"/>
          <w:rFonts w:ascii="宋体" w:cs="宋体" w:eastAsia="宋体" w:hAnsi="宋体"/>
        </w:rPr>
        <w:t xml:space="preserve">衍生物与工程数据集之间应具有可追溯性，衍生物在标识产品版次外，还要有自身的版次标识。衍生物文件名应包括扩展名（如有的话）在内的完整命名。特定类型的衍生物如无规定编号要求，可采用如下编号规则：</w:t>
      </w:r>
    </w:p>
    <w:p>
      <w:pPr>
        <w:spacing w:before="0" w:after="0"/>
        <w:jc w:val="both"/>
      </w:pPr>
      <w:r>
        <w:rPr>
          <w:u w:val="single"/>
          <w:color w:val="1b324f"/>
          <w:sz w:val="28"/>
          <w:szCs w:val="28"/>
          <w:rFonts w:ascii="宋体" w:cs="宋体" w:eastAsia="宋体" w:hAnsi="宋体"/>
        </w:rPr>
        <w:t xml:space="preserve">1</w:t>
      </w:r>
      <w:r>
        <w:rPr>
          <w:u w:val="single"/>
          <w:color w:val="1b324f"/>
          <w:sz w:val="28"/>
          <w:szCs w:val="28"/>
          <w:rFonts w:ascii="宋体" w:cs="宋体" w:eastAsia="宋体" w:hAnsi="宋体"/>
        </w:rPr>
        <w:t xml:space="preserve">8</w:t>
      </w:r>
      <w:r>
        <w:rPr>
          <w:u w:val="single"/>
          <w:color w:val="1b324f"/>
          <w:sz w:val="28"/>
          <w:szCs w:val="28"/>
          <w:rFonts w:ascii="宋体" w:cs="宋体" w:eastAsia="宋体" w:hAnsi="宋体"/>
        </w:rPr>
        <w:t xml:space="preserve">7</w:t>
      </w:r>
      <w:r>
        <w:rPr>
          <w:u w:val="single"/>
          <w:color w:val="1b324f"/>
          <w:sz w:val="28"/>
          <w:szCs w:val="28"/>
          <w:rFonts w:ascii="宋体" w:cs="宋体" w:eastAsia="宋体" w:hAnsi="宋体"/>
        </w:rPr>
        <w:t xml:space="preserve">W</w:t>
      </w:r>
      <w:r>
        <w:rPr>
          <w:u w:val="single"/>
          <w:color w:val="1b324f"/>
          <w:sz w:val="28"/>
          <w:szCs w:val="28"/>
          <w:rFonts w:ascii="宋体" w:cs="宋体" w:eastAsia="宋体" w:hAnsi="宋体"/>
        </w:rPr>
        <w:t xml:space="preserve">3</w:t>
      </w:r>
      <w:r>
        <w:rPr>
          <w:u w:val="single"/>
          <w:color w:val="1b324f"/>
          <w:sz w:val="28"/>
          <w:szCs w:val="28"/>
          <w:rFonts w:ascii="宋体" w:cs="宋体" w:eastAsia="宋体" w:hAnsi="宋体"/>
        </w:rPr>
        <w:t xml:space="preserve">2</w:t>
      </w:r>
      <w:r>
        <w:rPr>
          <w:u w:val="single"/>
          <w:color w:val="1b324f"/>
          <w:sz w:val="28"/>
          <w:szCs w:val="28"/>
          <w:rFonts w:ascii="宋体" w:cs="宋体" w:eastAsia="宋体" w:hAnsi="宋体"/>
        </w:rPr>
        <w:t xml:space="preserve">0</w:t>
      </w:r>
      <w:r>
        <w:rPr>
          <w:u w:val="single"/>
          <w:color w:val="1b324f"/>
          <w:sz w:val="28"/>
          <w:szCs w:val="28"/>
          <w:rFonts w:ascii="宋体" w:cs="宋体" w:eastAsia="宋体" w:hAnsi="宋体"/>
        </w:rPr>
        <w:t xml:space="preserve">0</w:t>
      </w:r>
      <w:r>
        <w:rPr>
          <w:u w:val="single"/>
          <w:color w:val="1b324f"/>
          <w:sz w:val="28"/>
          <w:szCs w:val="28"/>
          <w:rFonts w:ascii="宋体" w:cs="宋体" w:eastAsia="宋体" w:hAnsi="宋体"/>
        </w:rPr>
        <w:t xml:space="preserve">M</w:t>
      </w:r>
      <w:r>
        <w:rPr>
          <w:u w:val="single"/>
          <w:color w:val="1b324f"/>
          <w:sz w:val="28"/>
          <w:szCs w:val="28"/>
          <w:rFonts w:ascii="宋体" w:cs="宋体" w:eastAsia="宋体" w:hAnsi="宋体"/>
        </w:rPr>
        <w:t xml:space="preserve">0</w:t>
      </w:r>
      <w:r>
        <w:rPr>
          <w:u w:val="single"/>
          <w:color w:val="1b324f"/>
          <w:sz w:val="28"/>
          <w:szCs w:val="28"/>
          <w:rFonts w:ascii="宋体" w:cs="宋体" w:eastAsia="宋体" w:hAnsi="宋体"/>
        </w:rPr>
        <w:t xml:space="preserve">5</w:t>
      </w:r>
      <w:r>
        <w:rPr>
          <w:u w:val="single"/>
          <w:color w:val="1b324f"/>
          <w:sz w:val="28"/>
          <w:szCs w:val="28"/>
          <w:rFonts w:ascii="宋体" w:cs="宋体" w:eastAsia="宋体" w:hAnsi="宋体"/>
        </w:rPr>
        <w:t xml:space="preserve">-</w:t>
      </w:r>
      <w:r>
        <w:rPr>
          <w:u w:val="single"/>
          <w:color w:val="1b324f"/>
          <w:sz w:val="28"/>
          <w:szCs w:val="28"/>
          <w:rFonts w:ascii="宋体" w:cs="宋体" w:eastAsia="宋体" w:hAnsi="宋体"/>
        </w:rPr>
        <w:t xml:space="preserve">A</w:t>
      </w:r>
      <w:r>
        <w:rPr>
          <w:u w:val="single"/>
          <w:color w:val="1b324f"/>
          <w:sz w:val="28"/>
          <w:szCs w:val="28"/>
          <w:rFonts w:ascii="宋体" w:cs="宋体" w:eastAsia="宋体" w:hAnsi="宋体"/>
        </w:rPr>
        <w:t xml:space="preserve">D</w:t>
      </w:r>
      <w:r>
        <w:rPr>
          <w:u w:val="single"/>
          <w:color w:val="1b324f"/>
          <w:sz w:val="28"/>
          <w:szCs w:val="28"/>
          <w:rFonts w:ascii="宋体" w:cs="宋体" w:eastAsia="宋体" w:hAnsi="宋体"/>
        </w:rPr>
        <w:t xml:space="preserve">-</w:t>
      </w:r>
      <w:r>
        <w:rPr>
          <w:u w:val="single"/>
          <w:color w:val="1b324f"/>
          <w:sz w:val="28"/>
          <w:szCs w:val="28"/>
          <w:rFonts w:ascii="宋体" w:cs="宋体" w:eastAsia="宋体" w:hAnsi="宋体"/>
        </w:rPr>
        <w:t xml:space="preserve">3</w:t>
      </w:r>
      <w:r>
        <w:rPr>
          <w:u w:val="single"/>
          <w:color w:val="1b324f"/>
          <w:sz w:val="28"/>
          <w:szCs w:val="28"/>
          <w:rFonts w:ascii="宋体" w:cs="宋体" w:eastAsia="宋体" w:hAnsi="宋体"/>
        </w:rPr>
        <w:t xml:space="preserve">0</w:t>
      </w:r>
      <w:r>
        <w:rPr>
          <w:u w:val="single"/>
          <w:color w:val="1b324f"/>
          <w:sz w:val="28"/>
          <w:szCs w:val="28"/>
          <w:rFonts w:ascii="宋体" w:cs="宋体" w:eastAsia="宋体" w:hAnsi="宋体"/>
        </w:rPr>
        <w:t xml:space="preserve">1</w:t>
      </w:r>
      <w:r>
        <w:rPr>
          <w:color w:val="1b324f"/>
          <w:sz w:val="28"/>
          <w:szCs w:val="28"/>
          <w:rFonts w:ascii="宋体" w:cs="宋体" w:eastAsia="宋体" w:hAnsi="宋体"/>
        </w:rPr>
        <w:t xml:space="preserve"> - </w:t>
      </w:r>
      <w:r>
        <w:rPr>
          <w:u w:val="single"/>
          <w:color w:val="1b324f"/>
          <w:sz w:val="28"/>
          <w:szCs w:val="28"/>
          <w:rFonts w:ascii="宋体" w:cs="宋体" w:eastAsia="宋体" w:hAnsi="宋体"/>
        </w:rPr>
        <w:t xml:space="preserve">D2000</w:t>
      </w:r>
      <w:r>
        <w:rPr>
          <w:color w:val="1b324f"/>
          <w:sz w:val="28"/>
          <w:szCs w:val="28"/>
          <w:rFonts w:ascii="宋体" w:cs="宋体" w:eastAsia="宋体" w:hAnsi="宋体"/>
        </w:rPr>
        <w:t xml:space="preserve"> - </w:t>
      </w:r>
      <w:r>
        <w:rPr>
          <w:u w:val="single"/>
          <w:color w:val="1b324f"/>
          <w:sz w:val="28"/>
          <w:szCs w:val="28"/>
          <w:rFonts w:ascii="宋体" w:cs="宋体" w:eastAsia="宋体" w:hAnsi="宋体"/>
        </w:rPr>
        <w:t xml:space="preserve">0001</w:t>
      </w:r>
      <w:r>
        <w:rPr>
          <w:color w:val="1b324f"/>
          <w:sz w:val="28"/>
          <w:szCs w:val="28"/>
          <w:rFonts w:ascii="宋体" w:cs="宋体" w:eastAsia="宋体" w:hAnsi="宋体"/>
        </w:rPr>
        <w:t xml:space="preserve">- </w:t>
      </w:r>
      <w:r>
        <w:rPr>
          <w:u w:val="single"/>
          <w:color w:val="1b324f"/>
          <w:sz w:val="28"/>
          <w:szCs w:val="28"/>
          <w:rFonts w:ascii="宋体" w:cs="宋体" w:eastAsia="宋体" w:hAnsi="宋体"/>
        </w:rPr>
        <w:t xml:space="preserve">A</w:t>
      </w:r>
      <w:r>
        <w:rPr>
          <w:color w:val="1b324f"/>
          <w:sz w:val="28"/>
          <w:szCs w:val="28"/>
          <w:rFonts w:ascii="宋体" w:cs="宋体" w:eastAsia="宋体" w:hAnsi="宋体"/>
        </w:rPr>
        <w:t xml:space="preserve">. </w:t>
      </w:r>
      <w:r>
        <w:rPr>
          <w:u w:val="single"/>
          <w:color w:val="1b324f"/>
          <w:sz w:val="28"/>
          <w:szCs w:val="28"/>
          <w:rFonts w:ascii="宋体" w:cs="宋体" w:eastAsia="宋体" w:hAnsi="宋体"/>
        </w:rPr>
        <w:t xml:space="preserve">CATpart</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3796699" cy="139306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96699" cy="1393067"/>
                    </a:xfrm>
                    <a:prstGeom prst="rect">
                      <a:avLst/>
                    </a:prstGeom>
                  </pic:spPr>
                </pic:pic>
              </a:graphicData>
            </a:graphic>
          </wp:inline>
        </w:drawing>
      </w:r>
    </w:p>
    <w:p>
      <w:pPr>
        <w:spacing w:before="0" w:after="0"/>
        <w:jc w:val="both"/>
      </w:pP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*版次不得使用I、O、S、Z、Q、X等易与数字1、0、5、2、9和乘号混淆的字母。</w:t>
      </w:r>
    </w:p>
    <w:p>
      <w:pPr>
        <w:spacing w:before="0" w:after="0"/>
        <w:jc w:val="both"/>
      </w:pPr>
      <w:r>
        <w:rPr>
          <w:color w:val="1b324f"/>
          <w:sz w:val="28"/>
          <w:szCs w:val="28"/>
          <w:rFonts w:ascii="黑体" w:cs="黑体" w:eastAsia="黑体" w:hAnsi="黑体"/>
        </w:rPr>
        <w:t xml:space="preserve">5.6  检验数据集的管理</w:t>
      </w:r>
    </w:p>
    <w:p>
      <w:pPr>
        <w:spacing w:before="0" w:after="0"/>
        <w:jc w:val="both"/>
      </w:pPr>
      <w:r>
        <w:rPr>
          <w:color w:val="1b324f"/>
          <w:sz w:val="28"/>
          <w:szCs w:val="28"/>
          <w:rFonts w:ascii="黑体" w:cs="黑体" w:eastAsia="黑体" w:hAnsi="黑体"/>
        </w:rPr>
        <w:t xml:space="preserve">5.6.1</w:t>
      </w:r>
      <w:r>
        <w:rPr>
          <w:color w:val="1b324f"/>
          <w:sz w:val="28"/>
          <w:szCs w:val="28"/>
          <w:rFonts w:ascii="宋体" w:cs="宋体" w:eastAsia="宋体" w:hAnsi="宋体"/>
        </w:rPr>
        <w:t xml:space="preserve">  应在计算机系统中建立目录和开设临时存放区和发放区，目录应表明数据集的版次有效性。存放区和发放区的存放和访问应明确权限控制。</w:t>
      </w:r>
    </w:p>
    <w:p>
      <w:pPr>
        <w:spacing w:before="0" w:after="0"/>
        <w:jc w:val="both"/>
      </w:pPr>
      <w:r>
        <w:rPr>
          <w:color w:val="1b324f"/>
          <w:sz w:val="28"/>
          <w:szCs w:val="28"/>
          <w:rFonts w:ascii="黑体" w:cs="黑体" w:eastAsia="黑体" w:hAnsi="黑体"/>
        </w:rPr>
        <w:t xml:space="preserve">5.6.2</w:t>
      </w:r>
      <w:r>
        <w:rPr>
          <w:color w:val="1b324f"/>
          <w:sz w:val="28"/>
          <w:szCs w:val="28"/>
          <w:rFonts w:ascii="宋体" w:cs="宋体" w:eastAsia="宋体" w:hAnsi="宋体"/>
        </w:rPr>
        <w:t xml:space="preserve">  数据集的更新应在计算机系统发放时予以声明。</w:t>
      </w:r>
    </w:p>
    <w:p>
      <w:pPr>
        <w:spacing w:before="0" w:after="0"/>
        <w:jc w:val="both"/>
      </w:pPr>
      <w:r>
        <w:rPr>
          <w:color w:val="1b324f"/>
          <w:sz w:val="28"/>
          <w:szCs w:val="28"/>
          <w:rFonts w:ascii="黑体" w:cs="黑体" w:eastAsia="黑体" w:hAnsi="黑体"/>
        </w:rPr>
        <w:t xml:space="preserve">5.6.3</w:t>
      </w:r>
      <w:r>
        <w:rPr>
          <w:color w:val="1b324f"/>
          <w:sz w:val="28"/>
          <w:szCs w:val="28"/>
          <w:rFonts w:ascii="宋体" w:cs="宋体" w:eastAsia="宋体" w:hAnsi="宋体"/>
        </w:rPr>
        <w:t xml:space="preserve">  数据集在发放前或更新后重新发放前应经过批准。</w:t>
      </w:r>
    </w:p>
    <w:p>
      <w:pPr>
        <w:spacing w:before="0" w:after="0"/>
        <w:jc w:val="both"/>
      </w:pPr>
      <w:r>
        <w:rPr>
          <w:color w:val="1b324f"/>
          <w:sz w:val="28"/>
          <w:szCs w:val="28"/>
          <w:rFonts w:ascii="黑体" w:cs="黑体" w:eastAsia="黑体" w:hAnsi="黑体"/>
        </w:rPr>
        <w:t xml:space="preserve">5.6.4</w:t>
      </w:r>
      <w:r>
        <w:rPr>
          <w:color w:val="1b324f"/>
          <w:sz w:val="28"/>
          <w:szCs w:val="28"/>
          <w:rFonts w:ascii="宋体" w:cs="宋体" w:eastAsia="宋体" w:hAnsi="宋体"/>
        </w:rPr>
        <w:t xml:space="preserve">  数据集应定期备份，备份数据的存放应保证安全。</w:t>
      </w:r>
    </w:p>
    <w:p>
      <w:pPr>
        <w:spacing w:before="0" w:after="0"/>
        <w:jc w:val="both"/>
      </w:pPr>
      <w:r>
        <w:rPr>
          <w:color w:val="1b324f"/>
          <w:sz w:val="28"/>
          <w:szCs w:val="28"/>
          <w:rFonts w:ascii="黑体" w:cs="黑体" w:eastAsia="黑体" w:hAnsi="黑体"/>
        </w:rPr>
        <w:t xml:space="preserve">5.6.5</w:t>
      </w:r>
      <w:r>
        <w:rPr>
          <w:color w:val="1b324f"/>
          <w:sz w:val="28"/>
          <w:szCs w:val="28"/>
          <w:rFonts w:ascii="宋体" w:cs="宋体" w:eastAsia="宋体" w:hAnsi="宋体"/>
        </w:rPr>
        <w:t xml:space="preserve">  应确认工程数据集的完整性、可读性和适用性。</w:t>
      </w:r>
    </w:p>
    <w:p>
      <w:pPr>
        <w:spacing w:before="0" w:after="0"/>
        <w:jc w:val="both"/>
      </w:pPr>
      <w:r>
        <w:rPr>
          <w:color w:val="1b324f"/>
          <w:sz w:val="28"/>
          <w:szCs w:val="28"/>
          <w:rFonts w:ascii="黑体" w:cs="黑体" w:eastAsia="黑体" w:hAnsi="黑体"/>
        </w:rPr>
        <w:t xml:space="preserve">5.7</w:t>
      </w:r>
      <w:r>
        <w:rPr>
          <w:color w:val="1b324f"/>
          <w:sz w:val="28"/>
          <w:szCs w:val="28"/>
          <w:rFonts w:ascii="宋体" w:cs="宋体" w:eastAsia="宋体" w:hAnsi="宋体"/>
        </w:rPr>
        <w:t xml:space="preserve">  本管理标准中</w:t>
      </w:r>
      <w:r>
        <w:rPr>
          <w:color w:val="1b324f"/>
          <w:sz w:val="28"/>
          <w:szCs w:val="28"/>
          <w:rFonts w:ascii="Times New Roman" w:cs="Times New Roman" w:eastAsia="Times New Roman" w:hAnsi="Times New Roman"/>
        </w:rPr>
        <w:t xml:space="preserve">5.8</w:t>
      </w:r>
      <w:r>
        <w:rPr>
          <w:color w:val="1b324f"/>
          <w:sz w:val="28"/>
          <w:szCs w:val="28"/>
          <w:rFonts w:ascii="宋体" w:cs="宋体" w:eastAsia="宋体" w:hAnsi="宋体"/>
        </w:rPr>
        <w:t xml:space="preserve">到</w:t>
      </w:r>
      <w:r>
        <w:rPr>
          <w:color w:val="1b324f"/>
          <w:sz w:val="28"/>
          <w:szCs w:val="28"/>
          <w:rFonts w:ascii="Times New Roman" w:cs="Times New Roman" w:eastAsia="Times New Roman" w:hAnsi="Times New Roman"/>
        </w:rPr>
        <w:t xml:space="preserve">5.14</w:t>
      </w:r>
      <w:r>
        <w:rPr>
          <w:color w:val="1b324f"/>
          <w:sz w:val="28"/>
          <w:szCs w:val="28"/>
          <w:rFonts w:ascii="宋体" w:cs="宋体" w:eastAsia="宋体" w:hAnsi="宋体"/>
        </w:rPr>
        <w:t xml:space="preserve">节规定了数字化测量相关过程衍生检验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数据集的管理要求。</w:t>
      </w:r>
    </w:p>
    <w:p>
      <w:pPr>
        <w:spacing w:before="0" w:after="0"/>
        <w:jc w:val="both"/>
      </w:pPr>
      <w:r>
        <w:rPr>
          <w:color w:val="1b324f"/>
          <w:sz w:val="28"/>
          <w:szCs w:val="28"/>
          <w:rFonts w:ascii="黑体" w:cs="黑体" w:eastAsia="黑体" w:hAnsi="黑体"/>
        </w:rPr>
        <w:t xml:space="preserve">5.8</w:t>
      </w:r>
      <w:r>
        <w:rPr>
          <w:color w:val="1b324f"/>
          <w:sz w:val="28"/>
          <w:szCs w:val="28"/>
          <w:rFonts w:ascii="宋体" w:cs="宋体" w:eastAsia="宋体" w:hAnsi="宋体"/>
        </w:rPr>
        <w:t xml:space="preserve">  各相关单位根据实际需要可向网络信息室提交发放区空间申请。</w:t>
      </w:r>
    </w:p>
    <w:p>
      <w:pPr>
        <w:spacing w:before="0" w:after="0"/>
        <w:jc w:val="both"/>
      </w:pPr>
      <w:r>
        <w:rPr>
          <w:color w:val="1b324f"/>
          <w:sz w:val="28"/>
          <w:szCs w:val="28"/>
          <w:rFonts w:ascii="黑体" w:cs="黑体" w:eastAsia="黑体" w:hAnsi="黑体"/>
        </w:rPr>
        <w:t xml:space="preserve">5.9</w:t>
      </w:r>
      <w:r>
        <w:rPr>
          <w:color w:val="1b324f"/>
          <w:sz w:val="28"/>
          <w:szCs w:val="28"/>
          <w:rFonts w:ascii="宋体" w:cs="宋体" w:eastAsia="宋体" w:hAnsi="宋体"/>
        </w:rPr>
        <w:t xml:space="preserve">  网络信息室根据申请需求给予相关的硬件、软件支持，针对指定的管理员授予数据上传、删除、修改的权限，一般访问人员只有查看、复制的权限。</w:t>
      </w:r>
    </w:p>
    <w:p>
      <w:pPr>
        <w:spacing w:before="0" w:after="0"/>
        <w:jc w:val="both"/>
      </w:pPr>
      <w:r>
        <w:rPr>
          <w:color w:val="1b324f"/>
          <w:sz w:val="28"/>
          <w:szCs w:val="28"/>
          <w:rFonts w:ascii="黑体" w:cs="黑体" w:eastAsia="黑体" w:hAnsi="黑体"/>
        </w:rPr>
        <w:t xml:space="preserve">5.10</w:t>
      </w:r>
      <w:r>
        <w:rPr>
          <w:color w:val="1b324f"/>
          <w:sz w:val="28"/>
          <w:szCs w:val="28"/>
          <w:rFonts w:ascii="宋体" w:cs="宋体" w:eastAsia="宋体" w:hAnsi="宋体"/>
        </w:rPr>
        <w:t xml:space="preserve">  发放区文件层级关系及管理要求如下：</w:t>
      </w:r>
    </w:p>
    <w:p>
      <w:pPr>
        <w:spacing w:before="0" w:after="0"/>
        <w:jc w:val="both"/>
      </w:pPr>
      <w:r>
        <w:rPr>
          <w:color w:val="1b324f"/>
          <w:sz w:val="28"/>
          <w:szCs w:val="28"/>
          <w:rFonts w:ascii="黑体" w:cs="黑体" w:eastAsia="黑体" w:hAnsi="黑体"/>
        </w:rPr>
        <w:t xml:space="preserve">5.10.1</w:t>
      </w:r>
      <w:r>
        <w:rPr>
          <w:color w:val="1b324f"/>
          <w:sz w:val="28"/>
          <w:szCs w:val="28"/>
          <w:rFonts w:ascii="宋体" w:cs="宋体" w:eastAsia="宋体" w:hAnsi="宋体"/>
        </w:rPr>
        <w:t xml:space="preserve">  层级一文件夹命名为检验数据集发放区。</w:t>
      </w:r>
    </w:p>
    <w:p>
      <w:pPr>
        <w:spacing w:before="0" w:after="0"/>
        <w:jc w:val="both"/>
      </w:pPr>
      <w:r>
        <w:rPr>
          <w:color w:val="1b324f"/>
          <w:sz w:val="28"/>
          <w:szCs w:val="28"/>
          <w:rFonts w:ascii="黑体" w:cs="黑体" w:eastAsia="黑体" w:hAnsi="黑体"/>
        </w:rPr>
        <w:t xml:space="preserve">5.10.2</w:t>
      </w:r>
      <w:r>
        <w:rPr>
          <w:color w:val="1b324f"/>
          <w:sz w:val="28"/>
          <w:szCs w:val="28"/>
          <w:rFonts w:ascii="宋体" w:cs="宋体" w:eastAsia="宋体" w:hAnsi="宋体"/>
        </w:rPr>
        <w:t xml:space="preserve">  层级二文件夹命名为***检验数据集发放区，例如39厂质量工程室检验数据集发放区。（根据发放区申请需求设定含有相关单位名称的文件夹）</w:t>
      </w:r>
    </w:p>
    <w:p>
      <w:pPr>
        <w:spacing w:before="0" w:after="0"/>
        <w:jc w:val="both"/>
      </w:pPr>
      <w:r>
        <w:rPr>
          <w:color w:val="1b324f"/>
          <w:sz w:val="28"/>
          <w:szCs w:val="28"/>
          <w:rFonts w:ascii="黑体" w:cs="黑体" w:eastAsia="黑体" w:hAnsi="黑体"/>
        </w:rPr>
        <w:t xml:space="preserve">5.10.3</w:t>
      </w:r>
      <w:r>
        <w:rPr>
          <w:color w:val="1b324f"/>
          <w:sz w:val="28"/>
          <w:szCs w:val="28"/>
          <w:rFonts w:ascii="宋体" w:cs="宋体" w:eastAsia="宋体" w:hAnsi="宋体"/>
        </w:rPr>
        <w:t xml:space="preserve">  层级三文件夹设定“正式发放”、“数据备份区”、“异常数据隔离区”三个文件夹。</w:t>
      </w:r>
    </w:p>
    <w:p>
      <w:pPr>
        <w:spacing w:before="0" w:after="0"/>
        <w:jc w:val="both"/>
      </w:pPr>
      <w:r>
        <w:rPr>
          <w:color w:val="1b324f"/>
          <w:sz w:val="28"/>
          <w:szCs w:val="28"/>
          <w:rFonts w:ascii="黑体" w:cs="黑体" w:eastAsia="黑体" w:hAnsi="黑体"/>
        </w:rPr>
        <w:t xml:space="preserve">5.10.4</w:t>
      </w:r>
      <w:r>
        <w:rPr>
          <w:color w:val="1b324f"/>
          <w:sz w:val="28"/>
          <w:szCs w:val="28"/>
          <w:rFonts w:ascii="宋体" w:cs="宋体" w:eastAsia="宋体" w:hAnsi="宋体"/>
        </w:rPr>
        <w:t xml:space="preserve">  层级四文件夹设定，可根据实际情况分项目管理或按顺序号管理，具体管理模式可由管理员自行决定。</w:t>
      </w:r>
    </w:p>
    <w:p>
      <w:pPr>
        <w:spacing w:before="0" w:after="0"/>
        <w:jc w:val="both"/>
      </w:pPr>
      <w:r>
        <w:rPr>
          <w:color w:val="1b324f"/>
          <w:sz w:val="28"/>
          <w:szCs w:val="28"/>
          <w:rFonts w:ascii="黑体" w:cs="黑体" w:eastAsia="黑体" w:hAnsi="黑体"/>
        </w:rPr>
        <w:t xml:space="preserve">5.10.5</w:t>
      </w:r>
      <w:r>
        <w:rPr>
          <w:color w:val="1b324f"/>
          <w:sz w:val="28"/>
          <w:szCs w:val="28"/>
          <w:rFonts w:ascii="宋体" w:cs="宋体" w:eastAsia="宋体" w:hAnsi="宋体"/>
        </w:rPr>
        <w:t xml:space="preserve">  各相关单位应指定发放区管理员，由管理员行使发放区数据管理职责。</w:t>
      </w:r>
    </w:p>
    <w:p>
      <w:pPr>
        <w:spacing w:before="0" w:after="0"/>
        <w:jc w:val="both"/>
      </w:pPr>
      <w:r>
        <w:rPr>
          <w:color w:val="1b324f"/>
          <w:sz w:val="28"/>
          <w:szCs w:val="28"/>
          <w:rFonts w:ascii="黑体" w:cs="黑体" w:eastAsia="黑体" w:hAnsi="黑体"/>
        </w:rPr>
        <w:t xml:space="preserve">5.10.6</w:t>
      </w:r>
      <w:r>
        <w:rPr>
          <w:color w:val="1b324f"/>
          <w:sz w:val="28"/>
          <w:szCs w:val="28"/>
          <w:rFonts w:ascii="宋体" w:cs="宋体" w:eastAsia="宋体" w:hAnsi="宋体"/>
        </w:rPr>
        <w:t xml:space="preserve">  正式发放区存储的是当前有效的检验数据集，数据备份区存放的是历史版次的检验数据集，异常数据隔离区存放的是存在问题的检验数据集。</w:t>
      </w:r>
    </w:p>
    <w:p>
      <w:pPr>
        <w:spacing w:before="0" w:after="0"/>
        <w:jc w:val="both"/>
      </w:pPr>
      <w:r>
        <w:rPr>
          <w:color w:val="1b324f"/>
          <w:sz w:val="28"/>
          <w:szCs w:val="28"/>
          <w:rFonts w:ascii="黑体" w:cs="黑体" w:eastAsia="黑体" w:hAnsi="黑体"/>
        </w:rPr>
        <w:t xml:space="preserve">5.10.7</w:t>
      </w:r>
      <w:r>
        <w:rPr>
          <w:color w:val="1b324f"/>
          <w:sz w:val="28"/>
          <w:szCs w:val="28"/>
          <w:rFonts w:ascii="宋体" w:cs="宋体" w:eastAsia="宋体" w:hAnsi="宋体"/>
        </w:rPr>
        <w:t xml:space="preserve">  异常数据通常是指数据无法打开，无法读取，数据信息显示异常、数据缺失、数据无可追溯性等情况。</w:t>
      </w:r>
    </w:p>
    <w:p>
      <w:pPr>
        <w:spacing w:before="0" w:after="0"/>
        <w:jc w:val="both"/>
      </w:pPr>
      <w:r>
        <w:rPr>
          <w:color w:val="1b324f"/>
          <w:sz w:val="28"/>
          <w:szCs w:val="28"/>
          <w:rFonts w:ascii="黑体" w:cs="黑体" w:eastAsia="黑体" w:hAnsi="黑体"/>
        </w:rPr>
        <w:t xml:space="preserve">5.10.8</w:t>
      </w:r>
      <w:r>
        <w:rPr>
          <w:color w:val="1b324f"/>
          <w:sz w:val="28"/>
          <w:szCs w:val="28"/>
          <w:rFonts w:ascii="宋体" w:cs="宋体" w:eastAsia="宋体" w:hAnsi="宋体"/>
        </w:rPr>
        <w:t xml:space="preserve">  对于存放入隔离区的数据，需要将数据存在的问题完全解决后才能从隔离区移除。</w:t>
      </w:r>
    </w:p>
    <w:p>
      <w:pPr>
        <w:spacing w:before="0" w:after="0"/>
        <w:jc w:val="both"/>
      </w:pPr>
      <w:r>
        <w:rPr>
          <w:color w:val="1b324f"/>
          <w:sz w:val="28"/>
          <w:szCs w:val="28"/>
          <w:rFonts w:ascii="黑体" w:cs="黑体" w:eastAsia="黑体" w:hAnsi="黑体"/>
        </w:rPr>
        <w:t xml:space="preserve">5.11</w:t>
      </w:r>
      <w:r>
        <w:rPr>
          <w:color w:val="1b324f"/>
          <w:sz w:val="28"/>
          <w:szCs w:val="28"/>
          <w:rFonts w:ascii="宋体" w:cs="宋体" w:eastAsia="宋体" w:hAnsi="宋体"/>
        </w:rPr>
        <w:t xml:space="preserve">  测量申请单作为后续测量的输入是检验数据集衍生的一个中间追溯环节，在测量申请单通过审批后，相关单位质量工程室或同等职能部门负责将测量申请单上传到发放区同时开展后续的管理工作。</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黑体" w:cs="黑体" w:eastAsia="黑体" w:hAnsi="黑体"/>
        </w:rPr>
        <w:t xml:space="preserve">5.12</w:t>
      </w:r>
      <w:r>
        <w:rPr>
          <w:color w:val="1b324f"/>
          <w:sz w:val="28"/>
          <w:szCs w:val="28"/>
          <w:rFonts w:ascii="宋体" w:cs="宋体" w:eastAsia="宋体" w:hAnsi="宋体"/>
        </w:rPr>
        <w:t xml:space="preserve">  测量程序、测量结果分析报告作为测量的输出是最终衍生出的检验数据集， 测量设备所属单位或虚拟的所属单位负责将测量程序、测量结果分析报告上传至发放区同时开展后续的管理工作。</w:t>
      </w:r>
    </w:p>
    <w:p>
      <w:pPr>
        <w:spacing w:before="0" w:after="0"/>
        <w:jc w:val="both"/>
      </w:pPr>
      <w:r>
        <w:rPr>
          <w:color w:val="1b324f"/>
          <w:sz w:val="28"/>
          <w:szCs w:val="28"/>
          <w:rFonts w:ascii="黑体" w:cs="黑体" w:eastAsia="黑体" w:hAnsi="黑体"/>
        </w:rPr>
        <w:t xml:space="preserve">5.13</w:t>
      </w:r>
      <w:r>
        <w:rPr>
          <w:color w:val="1b324f"/>
          <w:sz w:val="28"/>
          <w:szCs w:val="28"/>
          <w:rFonts w:ascii="Times New Roman" w:cs="Times New Roman" w:eastAsia="Times New Roman" w:hAnsi="Times New Roman"/>
        </w:rPr>
        <w:t xml:space="preserve"> </w:t>
      </w:r>
      <w:r>
        <w:rPr>
          <w:color w:val="1b324f"/>
          <w:sz w:val="28"/>
          <w:szCs w:val="28"/>
          <w:rFonts w:ascii="宋体" w:cs="宋体" w:eastAsia="宋体" w:hAnsi="宋体"/>
        </w:rPr>
        <w:t xml:space="preserve"> 上传到发放区的文件应按要求命名，文件名应与文件内部的编号一致。</w:t>
      </w:r>
    </w:p>
    <w:p>
      <w:pPr>
        <w:spacing w:before="0" w:after="0"/>
        <w:jc w:val="both"/>
      </w:pPr>
      <w:r>
        <w:rPr>
          <w:color w:val="1b324f"/>
          <w:sz w:val="28"/>
          <w:szCs w:val="28"/>
          <w:rFonts w:ascii="黑体" w:cs="黑体" w:eastAsia="黑体" w:hAnsi="黑体"/>
        </w:rPr>
        <w:t xml:space="preserve">5.14</w:t>
      </w:r>
      <w:r>
        <w:rPr>
          <w:color w:val="1b324f"/>
          <w:sz w:val="28"/>
          <w:szCs w:val="28"/>
          <w:rFonts w:ascii="宋体" w:cs="宋体" w:eastAsia="宋体" w:hAnsi="宋体"/>
        </w:rPr>
        <w:t xml:space="preserve">  纸质的各类检验规程，检验用工装、样板等检验介质的数据集管理应按相应的管理程序执行。</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相关记录的填写和维护按程序文件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4</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4</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4</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4</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4</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3</w:t>
    </w:r>
    <w:r>
      <w:t xml:space="preserve">0</w:t>
    </w:r>
    <w:r>
      <w:t xml:space="preserve">2</w:t>
    </w:r>
    <w:r>
      <w:t xml:space="preserve">-</w:t>
    </w:r>
    <w:r>
      <w:t xml:space="preserve">0</w:t>
    </w:r>
    <w:r>
      <w:t xml:space="preserve">4</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image" Target="media/jp5u_uczbypk6n1fjinzn.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2026-06-11T02:50:01.008Z</dcterms:created>
  <dcterms:modified xsi:type="dcterms:W3CDTF">2026-06-11T02:50:01.008Z</dcterms:modified>
</cp:coreProperties>
</file>

<file path=docProps/custom.xml><?xml version="1.0" encoding="utf-8"?>
<Properties xmlns="http://schemas.openxmlformats.org/officeDocument/2006/custom-properties" xmlns:vt="http://schemas.openxmlformats.org/officeDocument/2006/docPropsVTypes"/>
</file>