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a0000"/>
          <w:sz w:val="32"/>
          <w:szCs w:val="32"/>
          <w:rFonts w:ascii="黑体" w:cs="黑体" w:eastAsia="黑体" w:hAnsi="黑体"/>
        </w:rPr>
        <w:t xml:space="preserve">前    言</w:t>
      </w:r>
    </w:p>
    <w:p>
      <w:pPr>
        <w:spacing w:before="0" w:after="0"/>
        <w:jc w:val="left"/>
      </w:pPr>
      <w:r>
        <w:rPr>
          <w:color w:val="0a0000"/>
          <w:sz w:val="21"/>
          <w:szCs w:val="21"/>
          <w:rFonts w:ascii="宋体" w:cs="宋体" w:eastAsia="宋体" w:hAnsi="宋体"/>
        </w:rPr>
        <w:t xml:space="preserve"> </w:t>
      </w:r>
    </w:p>
    <w:p>
      <w:pPr>
        <w:spacing w:before="0" w:after="0"/>
        <w:jc w:val="left"/>
      </w:pPr>
      <w:r>
        <w:rPr>
          <w:color w:val="0a0000"/>
          <w:sz w:val="21"/>
          <w:szCs w:val="21"/>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本制度属于支撑类管理制度。</w:t>
      </w:r>
    </w:p>
    <w:p>
      <w:pPr>
        <w:spacing w:before="0" w:after="0"/>
        <w:jc w:val="left"/>
      </w:pPr>
      <w:r>
        <w:rPr>
          <w:color w:val="0a0000"/>
          <w:sz w:val="28"/>
          <w:szCs w:val="28"/>
          <w:rFonts w:ascii="宋体" w:cs="宋体" w:eastAsia="宋体" w:hAnsi="宋体"/>
        </w:rPr>
        <w:t xml:space="preserve">本制度由质量安全部提出。</w:t>
      </w:r>
    </w:p>
    <w:p>
      <w:pPr>
        <w:spacing w:before="0" w:after="0"/>
        <w:jc w:val="left"/>
      </w:pPr>
      <w:r>
        <w:rPr>
          <w:color w:val="0a0000"/>
          <w:sz w:val="28"/>
          <w:szCs w:val="28"/>
          <w:rFonts w:ascii="宋体" w:cs="宋体" w:eastAsia="宋体" w:hAnsi="宋体"/>
        </w:rPr>
        <w:t xml:space="preserve">本制度由质量安全部负责解释。</w:t>
      </w:r>
      <w:r>
        <w:rPr>
          <w:color w:val="0a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a0000"/>
          <w:sz w:val="32"/>
          <w:szCs w:val="32"/>
          <w:rFonts w:ascii="黑体" w:cs="黑体" w:eastAsia="黑体" w:hAnsi="黑体"/>
        </w:rPr>
        <w:t xml:space="preserve">商飞项目不合格品控制管理标准</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1 范围</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本文件规定了商飞项目不合格品的控制要求。</w:t>
      </w:r>
    </w:p>
    <w:p>
      <w:pPr>
        <w:spacing w:before="0" w:after="0"/>
        <w:jc w:val="left"/>
      </w:pPr>
      <w:r>
        <w:rPr>
          <w:color w:val="0a0000"/>
          <w:sz w:val="28"/>
          <w:szCs w:val="28"/>
          <w:rFonts w:ascii="宋体" w:cs="宋体" w:eastAsia="宋体" w:hAnsi="宋体"/>
        </w:rPr>
        <w:t xml:space="preserve">本文件适用于商飞项目。</w:t>
      </w:r>
    </w:p>
    <w:p>
      <w:pPr>
        <w:spacing w:before="0" w:after="0"/>
        <w:jc w:val="left"/>
      </w:pPr>
      <w:r>
        <w:rPr>
          <w:color w:val="0a0000"/>
          <w:sz w:val="28"/>
          <w:szCs w:val="28"/>
          <w:rFonts w:ascii="宋体" w:cs="宋体" w:eastAsia="宋体" w:hAnsi="宋体"/>
        </w:rPr>
        <w:t xml:space="preserve">本文件依据GLC14080401、SR0029、SR0045制定。</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2 规范性引用文件</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left"/>
      </w:pPr>
      <w:r>
        <w:rPr>
          <w:color w:val="0a0000"/>
          <w:sz w:val="28"/>
          <w:szCs w:val="28"/>
          <w:rFonts w:ascii="宋体" w:cs="宋体" w:eastAsia="宋体" w:hAnsi="宋体"/>
        </w:rPr>
        <w:t xml:space="preserve">SR0026  机体供应商产品交付文件管理规定</w:t>
      </w:r>
    </w:p>
    <w:p>
      <w:pPr>
        <w:spacing w:before="0" w:after="0"/>
        <w:jc w:val="left"/>
      </w:pPr>
      <w:r>
        <w:rPr>
          <w:color w:val="0a0000"/>
          <w:sz w:val="28"/>
          <w:szCs w:val="28"/>
          <w:rFonts w:ascii="宋体" w:cs="宋体" w:eastAsia="宋体" w:hAnsi="宋体"/>
        </w:rPr>
        <w:t xml:space="preserve">SR0028  机体及按图制造供应商己交付产品质量问题</w:t>
      </w:r>
    </w:p>
    <w:p>
      <w:pPr>
        <w:spacing w:before="0" w:after="0"/>
        <w:jc w:val="left"/>
      </w:pPr>
      <w:r>
        <w:rPr>
          <w:color w:val="0a0000"/>
          <w:sz w:val="28"/>
          <w:szCs w:val="28"/>
          <w:rFonts w:ascii="宋体" w:cs="宋体" w:eastAsia="宋体" w:hAnsi="宋体"/>
        </w:rPr>
        <w:t xml:space="preserve">SR0029  机体及按图制造供应商不合格品控制规定</w:t>
      </w:r>
    </w:p>
    <w:p>
      <w:pPr>
        <w:spacing w:before="0" w:after="0"/>
        <w:jc w:val="left"/>
      </w:pPr>
      <w:r>
        <w:rPr>
          <w:color w:val="0a0000"/>
          <w:sz w:val="28"/>
          <w:szCs w:val="28"/>
          <w:rFonts w:ascii="宋体" w:cs="宋体" w:eastAsia="宋体" w:hAnsi="宋体"/>
        </w:rPr>
        <w:t xml:space="preserve">SR0045  供应商通用要求</w:t>
      </w:r>
    </w:p>
    <w:p>
      <w:pPr>
        <w:spacing w:before="0" w:after="0"/>
        <w:jc w:val="left"/>
      </w:pPr>
      <w:r>
        <w:rPr>
          <w:color w:val="0a0000"/>
          <w:sz w:val="28"/>
          <w:szCs w:val="28"/>
          <w:rFonts w:ascii="宋体" w:cs="宋体" w:eastAsia="宋体" w:hAnsi="宋体"/>
        </w:rPr>
        <w:t xml:space="preserve">GLC14080302 产品检验管理程序</w:t>
      </w:r>
    </w:p>
    <w:p>
      <w:pPr>
        <w:spacing w:before="0" w:after="0"/>
        <w:jc w:val="left"/>
      </w:pPr>
      <w:r>
        <w:rPr>
          <w:color w:val="0a0000"/>
          <w:sz w:val="28"/>
          <w:szCs w:val="28"/>
          <w:rFonts w:ascii="宋体" w:cs="宋体" w:eastAsia="宋体" w:hAnsi="宋体"/>
        </w:rPr>
        <w:t xml:space="preserve">GLC14080401 不合格品控制管理程序</w:t>
      </w:r>
    </w:p>
    <w:p>
      <w:pPr>
        <w:spacing w:before="0" w:after="0"/>
        <w:jc w:val="left"/>
      </w:pPr>
      <w:r>
        <w:rPr>
          <w:color w:val="0a0000"/>
          <w:sz w:val="28"/>
          <w:szCs w:val="28"/>
          <w:rFonts w:ascii="宋体" w:cs="宋体" w:eastAsia="宋体" w:hAnsi="宋体"/>
        </w:rPr>
        <w:t xml:space="preserve">GLC231008  质量记录管理程序</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3 表格</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3.1 规定表格</w:t>
      </w:r>
    </w:p>
    <w:p>
      <w:pPr>
        <w:spacing w:before="0" w:after="0"/>
        <w:jc w:val="left"/>
      </w:pPr>
      <w:r>
        <w:rPr>
          <w:color w:val="0a0000"/>
          <w:sz w:val="28"/>
          <w:szCs w:val="28"/>
          <w:rFonts w:ascii="宋体" w:cs="宋体" w:eastAsia="宋体" w:hAnsi="宋体"/>
        </w:rPr>
        <w:t xml:space="preserve"> 无</w:t>
      </w:r>
    </w:p>
    <w:p>
      <w:pPr>
        <w:spacing w:before="0" w:after="0"/>
        <w:jc w:val="left"/>
      </w:pPr>
      <w:r>
        <w:rPr>
          <w:color w:val="0a0000"/>
          <w:sz w:val="28"/>
          <w:szCs w:val="28"/>
          <w:rFonts w:ascii="黑体" w:cs="黑体" w:eastAsia="黑体" w:hAnsi="黑体"/>
        </w:rPr>
        <w:t xml:space="preserve">3.2 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left"/>
      </w:pPr>
      <w:r>
        <w:rPr>
          <w:color w:val="0a0000"/>
          <w:sz w:val="28"/>
          <w:szCs w:val="28"/>
          <w:rFonts w:ascii="宋体" w:cs="宋体" w:eastAsia="宋体" w:hAnsi="宋体"/>
        </w:rPr>
        <w:t xml:space="preserve">SAMC 05-60A(S)  故障拒收报告</w:t>
      </w:r>
    </w:p>
    <w:p>
      <w:pPr>
        <w:spacing w:before="0" w:after="0"/>
        <w:jc w:val="left"/>
      </w:pPr>
      <w:r>
        <w:rPr>
          <w:color w:val="0a0000"/>
          <w:sz w:val="28"/>
          <w:szCs w:val="28"/>
          <w:rFonts w:ascii="宋体" w:cs="宋体" w:eastAsia="宋体" w:hAnsi="宋体"/>
        </w:rPr>
        <w:t xml:space="preserve">SAMC 33-25  供应商未完工项目交付申请报告</w:t>
      </w:r>
    </w:p>
    <w:p>
      <w:pPr>
        <w:spacing w:before="0" w:after="0"/>
        <w:jc w:val="left"/>
      </w:pPr>
      <w:r>
        <w:rPr>
          <w:color w:val="0a0000"/>
          <w:sz w:val="28"/>
          <w:szCs w:val="28"/>
          <w:rFonts w:ascii="宋体" w:cs="宋体" w:eastAsia="宋体" w:hAnsi="宋体"/>
        </w:rPr>
        <w:t xml:space="preserve">SAMC33-53  供应商I类开口FRR项目交付申请</w:t>
      </w:r>
    </w:p>
    <w:p>
      <w:pPr>
        <w:spacing w:before="0" w:after="0"/>
        <w:jc w:val="left"/>
      </w:pPr>
      <w:r>
        <w:rPr>
          <w:color w:val="0a0000"/>
          <w:sz w:val="28"/>
          <w:szCs w:val="28"/>
          <w:rFonts w:ascii="宋体" w:cs="宋体" w:eastAsia="宋体" w:hAnsi="宋体"/>
        </w:rPr>
        <w:t xml:space="preserve">SAMC05-175 限制使用标签</w:t>
      </w:r>
    </w:p>
    <w:p>
      <w:pPr>
        <w:spacing w:before="0" w:after="0"/>
        <w:jc w:val="left"/>
      </w:pPr>
      <w:r>
        <w:rPr>
          <w:color w:val="0a0000"/>
          <w:sz w:val="28"/>
          <w:szCs w:val="28"/>
          <w:rFonts w:ascii="宋体" w:cs="宋体" w:eastAsia="宋体" w:hAnsi="宋体"/>
        </w:rPr>
        <w:t xml:space="preserve">FM1408-16   产品合格证(内部)</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4 术语和定义</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4.1 工艺偏离</w:t>
      </w:r>
    </w:p>
    <w:p>
      <w:pPr>
        <w:spacing w:before="0" w:after="0"/>
        <w:jc w:val="left"/>
      </w:pPr>
      <w:r>
        <w:rPr>
          <w:color w:val="0a0000"/>
          <w:sz w:val="28"/>
          <w:szCs w:val="28"/>
          <w:rFonts w:ascii="宋体" w:cs="宋体" w:eastAsia="宋体" w:hAnsi="宋体"/>
        </w:rPr>
        <w:t xml:space="preserve">工艺过程参数不符合工艺规范要求。</w:t>
      </w:r>
    </w:p>
    <w:p>
      <w:pPr>
        <w:spacing w:before="0" w:after="0"/>
        <w:jc w:val="left"/>
      </w:pPr>
      <w:r>
        <w:rPr>
          <w:color w:val="0a0000"/>
          <w:sz w:val="28"/>
          <w:szCs w:val="28"/>
          <w:rFonts w:ascii="黑体" w:cs="黑体" w:eastAsia="黑体" w:hAnsi="黑体"/>
        </w:rPr>
        <w:t xml:space="preserve">4.2 故障拒收报告（FRR）</w:t>
      </w:r>
    </w:p>
    <w:p>
      <w:pPr>
        <w:spacing w:before="0" w:after="0"/>
        <w:jc w:val="left"/>
      </w:pPr>
      <w:r>
        <w:rPr>
          <w:color w:val="0a0000"/>
          <w:sz w:val="28"/>
          <w:szCs w:val="28"/>
          <w:rFonts w:ascii="宋体" w:cs="宋体" w:eastAsia="宋体" w:hAnsi="宋体"/>
        </w:rPr>
        <w:t xml:space="preserve">对发现的不合格品和故障产品进行说明和处理的专用表格SAMC 05- 60A(S)。旨在对发现的不合格品和故障产品进行有效地控制，确保纠正措施的落实，并对不合格品和故障产品做出最终处置。</w:t>
      </w:r>
    </w:p>
    <w:p>
      <w:pPr>
        <w:spacing w:before="0" w:after="0"/>
        <w:jc w:val="left"/>
      </w:pPr>
      <w:r>
        <w:rPr>
          <w:color w:val="0a0000"/>
          <w:sz w:val="28"/>
          <w:szCs w:val="28"/>
          <w:rFonts w:ascii="黑体" w:cs="黑体" w:eastAsia="黑体" w:hAnsi="黑体"/>
        </w:rPr>
        <w:t xml:space="preserve">4.3 开口FRR</w:t>
      </w:r>
    </w:p>
    <w:p>
      <w:pPr>
        <w:spacing w:before="0" w:after="0"/>
        <w:jc w:val="left"/>
      </w:pPr>
      <w:r>
        <w:rPr>
          <w:color w:val="0a0000"/>
          <w:sz w:val="28"/>
          <w:szCs w:val="28"/>
          <w:rFonts w:ascii="宋体" w:cs="宋体" w:eastAsia="宋体" w:hAnsi="宋体"/>
        </w:rPr>
        <w:t xml:space="preserve">    机体供应商在产品交付之前，不能完成工程的处置要求而需在中国商飞总装时作随后处理的FRR。按照完成方式，开口FRR分为以下两类：</w:t>
      </w:r>
    </w:p>
    <w:p>
      <w:pPr>
        <w:spacing w:before="0" w:after="0"/>
        <w:jc w:val="left"/>
      </w:pPr>
      <w:r>
        <w:rPr>
          <w:color w:val="0a0000"/>
          <w:sz w:val="28"/>
          <w:szCs w:val="28"/>
          <w:rFonts w:ascii="宋体" w:cs="宋体" w:eastAsia="宋体" w:hAnsi="宋体"/>
        </w:rPr>
        <w:t xml:space="preserve">a) I类开口FRR--机体供应商交付的产品尚未完工，需要由中国商飞或后续工作对应的供应商在装配/总装时落实并完成工程处置要求；</w:t>
      </w:r>
    </w:p>
    <w:p>
      <w:pPr>
        <w:spacing w:before="0" w:after="0"/>
        <w:jc w:val="left"/>
      </w:pPr>
      <w:r>
        <w:rPr>
          <w:color w:val="0a0000"/>
          <w:sz w:val="28"/>
          <w:szCs w:val="28"/>
          <w:rFonts w:ascii="宋体" w:cs="宋体" w:eastAsia="宋体" w:hAnsi="宋体"/>
        </w:rPr>
        <w:t xml:space="preserve">注:此类FRR在交付文件中“交付部件的故障拒收报告副本及其汇总清单”中体现，不作为未完工项目纳入SAMC 33-25“供应商未完工项目交付申请报告”。</w:t>
      </w:r>
    </w:p>
    <w:p>
      <w:pPr>
        <w:spacing w:before="0" w:after="0"/>
        <w:jc w:val="left"/>
      </w:pPr>
      <w:r>
        <w:rPr>
          <w:color w:val="0a0000"/>
          <w:sz w:val="28"/>
          <w:szCs w:val="28"/>
          <w:rFonts w:ascii="宋体" w:cs="宋体" w:eastAsia="宋体" w:hAnsi="宋体"/>
        </w:rPr>
        <w:t xml:space="preserve">b) II类开口FRR--由机体供应商在中国商飞区域自行落实并完成工程处置要求的FRR。</w:t>
      </w:r>
    </w:p>
    <w:p>
      <w:pPr>
        <w:spacing w:before="0" w:after="0"/>
        <w:jc w:val="left"/>
      </w:pPr>
      <w:r>
        <w:rPr>
          <w:color w:val="0a0000"/>
          <w:sz w:val="28"/>
          <w:szCs w:val="28"/>
          <w:rFonts w:ascii="黑体" w:cs="黑体" w:eastAsia="黑体" w:hAnsi="黑体"/>
        </w:rPr>
        <w:t xml:space="preserve">4.4 一般不合格</w:t>
      </w:r>
    </w:p>
    <w:p>
      <w:pPr>
        <w:spacing w:before="0" w:after="0"/>
        <w:jc w:val="left"/>
      </w:pPr>
      <w:r>
        <w:rPr>
          <w:color w:val="0a0000"/>
          <w:sz w:val="28"/>
          <w:szCs w:val="28"/>
          <w:rFonts w:ascii="宋体" w:cs="宋体" w:eastAsia="宋体" w:hAnsi="宋体"/>
        </w:rPr>
        <w:t xml:space="preserve">对民用航空产品或零部件的重量、平衡、结构强度、可靠性、使用特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left"/>
      </w:pPr>
      <w:r>
        <w:rPr>
          <w:color w:val="0a0000"/>
          <w:sz w:val="28"/>
          <w:szCs w:val="28"/>
          <w:rFonts w:ascii="宋体" w:cs="宋体" w:eastAsia="宋体" w:hAnsi="宋体"/>
        </w:rPr>
        <w:t xml:space="preserve">性以及适航性没有显著影响的不合格。</w:t>
      </w:r>
    </w:p>
    <w:p>
      <w:pPr>
        <w:spacing w:before="0" w:after="0"/>
        <w:jc w:val="left"/>
      </w:pPr>
      <w:r>
        <w:rPr>
          <w:color w:val="0a0000"/>
          <w:sz w:val="28"/>
          <w:szCs w:val="28"/>
          <w:rFonts w:ascii="黑体" w:cs="黑体" w:eastAsia="黑体" w:hAnsi="黑体"/>
        </w:rPr>
        <w:t xml:space="preserve">4.5 严重不合格</w:t>
      </w:r>
    </w:p>
    <w:p>
      <w:pPr>
        <w:spacing w:before="0" w:after="0"/>
        <w:jc w:val="left"/>
      </w:pPr>
      <w:r>
        <w:rPr>
          <w:color w:val="0a0000"/>
          <w:sz w:val="28"/>
          <w:szCs w:val="28"/>
          <w:rFonts w:ascii="宋体" w:cs="宋体" w:eastAsia="宋体" w:hAnsi="宋体"/>
        </w:rPr>
        <w:t xml:space="preserve">除一般不合格以外的不合格。</w:t>
      </w:r>
    </w:p>
    <w:p>
      <w:pPr>
        <w:spacing w:before="0" w:after="0"/>
        <w:jc w:val="left"/>
      </w:pPr>
      <w:r>
        <w:rPr>
          <w:color w:val="0a0000"/>
          <w:sz w:val="28"/>
          <w:szCs w:val="28"/>
          <w:rFonts w:ascii="黑体" w:cs="黑体" w:eastAsia="黑体" w:hAnsi="黑体"/>
        </w:rPr>
        <w:t xml:space="preserve">4.6 转移性FRR</w:t>
      </w: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用于处置和控制在接收、制造过程中和库房中的不合格品，以及在装配过程中尚未安装在飞机上或已从飞机上拆除的不合格品。</w:t>
      </w:r>
    </w:p>
    <w:p>
      <w:pPr>
        <w:spacing w:before="0" w:after="0"/>
        <w:jc w:val="left"/>
      </w:pPr>
      <w:r>
        <w:rPr>
          <w:color w:val="0a0000"/>
          <w:sz w:val="28"/>
          <w:szCs w:val="28"/>
          <w:rFonts w:ascii="黑体" w:cs="黑体" w:eastAsia="黑体" w:hAnsi="黑体"/>
        </w:rPr>
        <w:t xml:space="preserve">4.7 非转移性FRR </w:t>
      </w: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当由于重量、尺寸、储存环境等原因不宜或不便转移时，则填写为“非转移性”拒收。</w:t>
      </w:r>
    </w:p>
    <w:p>
      <w:pPr>
        <w:spacing w:before="0" w:after="0"/>
        <w:jc w:val="left"/>
      </w:pPr>
      <w:r>
        <w:rPr>
          <w:color w:val="0a0000"/>
          <w:sz w:val="28"/>
          <w:szCs w:val="28"/>
          <w:rFonts w:ascii="黑体" w:cs="黑体" w:eastAsia="黑体" w:hAnsi="黑体"/>
        </w:rPr>
        <w:t xml:space="preserve">4.8 FRR-SR</w:t>
      </w:r>
    </w:p>
    <w:p>
      <w:pPr>
        <w:spacing w:before="0" w:after="0"/>
        <w:jc w:val="left"/>
      </w:pPr>
      <w:r>
        <w:rPr>
          <w:color w:val="0a0000"/>
          <w:sz w:val="28"/>
          <w:szCs w:val="28"/>
          <w:rFonts w:ascii="宋体" w:cs="宋体" w:eastAsia="宋体" w:hAnsi="宋体"/>
        </w:rPr>
        <w:t xml:space="preserve">用于处置和控制安装在飞机上的不合格品。</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5 规定</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5.1 不合格品的控制要求</w:t>
      </w:r>
    </w:p>
    <w:p>
      <w:pPr>
        <w:spacing w:before="0" w:after="0"/>
        <w:jc w:val="left"/>
      </w:pPr>
      <w:r>
        <w:rPr>
          <w:color w:val="0a0000"/>
          <w:sz w:val="28"/>
          <w:szCs w:val="28"/>
          <w:rFonts w:ascii="宋体" w:cs="宋体" w:eastAsia="宋体" w:hAnsi="宋体"/>
        </w:rPr>
        <w:t xml:space="preserve">5.1.1 对于发现的任何不合格品，应进行标识和隔离，以防止其非预期的使用。用于隔离不合格品的区域仅限于隔离区域管理人员以及不合格品处置人员出入。</w:t>
      </w:r>
    </w:p>
    <w:p>
      <w:pPr>
        <w:spacing w:before="0" w:after="0"/>
        <w:jc w:val="left"/>
      </w:pPr>
      <w:r>
        <w:rPr>
          <w:color w:val="0a0000"/>
          <w:sz w:val="28"/>
          <w:szCs w:val="28"/>
          <w:rFonts w:ascii="宋体" w:cs="宋体" w:eastAsia="宋体" w:hAnsi="宋体"/>
        </w:rPr>
        <w:t xml:space="preserve">5.1.2 将不合格品移入或移出隔离区域，应受控并进行记录；</w:t>
      </w:r>
    </w:p>
    <w:p>
      <w:pPr>
        <w:spacing w:before="0" w:after="0"/>
        <w:jc w:val="left"/>
      </w:pPr>
      <w:r>
        <w:rPr>
          <w:color w:val="0a0000"/>
          <w:sz w:val="28"/>
          <w:szCs w:val="28"/>
          <w:rFonts w:ascii="宋体" w:cs="宋体" w:eastAsia="宋体" w:hAnsi="宋体"/>
        </w:rPr>
        <w:t xml:space="preserve">5.1.3 对需“返修”、“返工”或“初步处理”的不合格品（包括对已交付产品处置时），在工艺文件中严格落实工程处置意见（包含但不限于注明工艺文件适用的飞机架次号/制造系列号，试验或测量类数据记录，工序中如果涉及到产品打磨的，需在工序中记录打磨量或剩余材料尺寸等数据），在“返修”、“返工”或“初步处理”后重新检验所有尺寸，并保持相应的检验记录。</w:t>
      </w:r>
    </w:p>
    <w:p>
      <w:pPr>
        <w:spacing w:before="0" w:after="0"/>
        <w:jc w:val="left"/>
      </w:pPr>
      <w:r>
        <w:rPr>
          <w:color w:val="0a0000"/>
          <w:sz w:val="28"/>
          <w:szCs w:val="28"/>
          <w:rFonts w:ascii="宋体" w:cs="宋体" w:eastAsia="宋体" w:hAnsi="宋体"/>
        </w:rPr>
        <w:t xml:space="preserve">5.1.4 对于发现的不合格品，应进行一次调查，以确保对所有的不合格品进行妥善的处置。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left"/>
      </w:pPr>
      <w:r>
        <w:rPr>
          <w:color w:val="0a0000"/>
          <w:sz w:val="28"/>
          <w:szCs w:val="28"/>
          <w:rFonts w:ascii="宋体" w:cs="宋体" w:eastAsia="宋体" w:hAnsi="宋体"/>
        </w:rPr>
        <w:t xml:space="preserve">注：当不合格品处置意见为“返修”或“原样使用”时，对于自查所发现的同类不合格品（不仅限于同批次，应进行全面性复查），应重新办理故障拒收报告提交中国商飞处置。</w:t>
      </w:r>
    </w:p>
    <w:p>
      <w:pPr>
        <w:spacing w:before="0" w:after="0"/>
        <w:jc w:val="left"/>
      </w:pPr>
      <w:r>
        <w:rPr>
          <w:color w:val="0a0000"/>
          <w:sz w:val="28"/>
          <w:szCs w:val="28"/>
          <w:rFonts w:ascii="宋体" w:cs="宋体" w:eastAsia="宋体" w:hAnsi="宋体"/>
        </w:rPr>
        <w:t xml:space="preserve">5.1.5 当表明影响到已交付的产品时，按SR0028《机体及按图制造供应商己交付产品质量问题》要求实施。</w:t>
      </w:r>
    </w:p>
    <w:p>
      <w:pPr>
        <w:spacing w:before="0" w:after="0"/>
        <w:jc w:val="left"/>
      </w:pPr>
      <w:r>
        <w:rPr>
          <w:color w:val="0a0000"/>
          <w:sz w:val="28"/>
          <w:szCs w:val="28"/>
          <w:rFonts w:ascii="宋体" w:cs="宋体" w:eastAsia="宋体" w:hAnsi="宋体"/>
        </w:rPr>
        <w:t xml:space="preserve">5.1.6 含偏离的零部件，零件厂应在零件的件号前增加字母“R”进行标识，装配厂应在装配大纲的零件清单中记录相应的FRR编号。同时在FRR系统上记录装机架次，确保零件FRR的可追溯性。</w:t>
      </w:r>
    </w:p>
    <w:p>
      <w:pPr>
        <w:spacing w:before="0" w:after="0"/>
        <w:jc w:val="left"/>
      </w:pPr>
      <w:r>
        <w:rPr>
          <w:color w:val="0a0000"/>
          <w:sz w:val="28"/>
          <w:szCs w:val="28"/>
          <w:rFonts w:ascii="宋体" w:cs="宋体" w:eastAsia="宋体" w:hAnsi="宋体"/>
        </w:rPr>
        <w:t xml:space="preserve">5.1.7 若不合格品对局方批准的型号设计构成“严重不合格品”，应提交中国商飞进行器材审理并最终获得局方批准。</w:t>
      </w:r>
    </w:p>
    <w:p>
      <w:pPr>
        <w:spacing w:before="0" w:after="0"/>
        <w:jc w:val="left"/>
      </w:pPr>
      <w:r>
        <w:rPr>
          <w:color w:val="0a0000"/>
          <w:sz w:val="28"/>
          <w:szCs w:val="28"/>
          <w:rFonts w:ascii="黑体" w:cs="黑体" w:eastAsia="黑体" w:hAnsi="黑体"/>
        </w:rPr>
        <w:t xml:space="preserve">5.2 不合格品通过FRR处理的原则</w:t>
      </w:r>
    </w:p>
    <w:p>
      <w:pPr>
        <w:spacing w:before="0" w:after="0"/>
        <w:jc w:val="left"/>
      </w:pPr>
      <w:r>
        <w:rPr>
          <w:color w:val="0a0000"/>
          <w:sz w:val="28"/>
          <w:szCs w:val="28"/>
          <w:rFonts w:ascii="宋体" w:cs="宋体" w:eastAsia="宋体" w:hAnsi="宋体"/>
        </w:rPr>
        <w:t xml:space="preserve">5.2.1 在FRR正式提交前，拒收报告创建单位应就FRR的故障描述与工程设计人员进行充分沟通以统一认识，避免因描述不清而导致的驳回。</w:t>
      </w:r>
    </w:p>
    <w:p>
      <w:pPr>
        <w:spacing w:before="0" w:after="0"/>
        <w:jc w:val="left"/>
      </w:pPr>
      <w:r>
        <w:rPr>
          <w:color w:val="0a0000"/>
          <w:sz w:val="28"/>
          <w:szCs w:val="28"/>
          <w:rFonts w:ascii="宋体" w:cs="宋体" w:eastAsia="宋体" w:hAnsi="宋体"/>
        </w:rPr>
        <w:t xml:space="preserve">5.2.2 不同偏差的多个不合格品不可以使用同一份FRR提交处理。</w:t>
      </w:r>
    </w:p>
    <w:p>
      <w:pPr>
        <w:spacing w:before="0" w:after="0"/>
        <w:jc w:val="left"/>
      </w:pPr>
      <w:r>
        <w:rPr>
          <w:color w:val="0a0000"/>
          <w:sz w:val="28"/>
          <w:szCs w:val="28"/>
          <w:rFonts w:ascii="宋体" w:cs="宋体" w:eastAsia="宋体" w:hAnsi="宋体"/>
        </w:rPr>
        <w:t xml:space="preserve">5.2.3 当不符合情况经分析后认为属于设计责任，应通过更改工程图样、文件进行处理，对于已经造成不合格品的单架次问题则使用FRR进行处理。属于设计责任的FRR，FRR发出单位应发出相应的设计/工程更改申请（DCR/ECR）。</w:t>
      </w:r>
    </w:p>
    <w:p>
      <w:pPr>
        <w:spacing w:before="0" w:after="0"/>
        <w:jc w:val="left"/>
      </w:pPr>
      <w:r>
        <w:rPr>
          <w:color w:val="0a0000"/>
          <w:sz w:val="28"/>
          <w:szCs w:val="28"/>
          <w:rFonts w:ascii="宋体" w:cs="宋体" w:eastAsia="宋体" w:hAnsi="宋体"/>
        </w:rPr>
        <w:t xml:space="preserve">5.2.4 若生产批产品部分超差且生产批为2件（含2件)以上时，在发出FRR前，应对产品制造记录进行分卡管理，确保不合格品具有唯一的质量编号以便于跟踪和控制。</w:t>
      </w:r>
    </w:p>
    <w:p>
      <w:pPr>
        <w:spacing w:before="0" w:after="0"/>
        <w:jc w:val="left"/>
      </w:pPr>
      <w:r>
        <w:rPr>
          <w:color w:val="0a0000"/>
          <w:sz w:val="28"/>
          <w:szCs w:val="28"/>
          <w:rFonts w:ascii="黑体" w:cs="黑体" w:eastAsia="黑体" w:hAnsi="黑体"/>
        </w:rPr>
        <w:t xml:space="preserve">5.3 FRR实施及关闭要求</w:t>
      </w:r>
    </w:p>
    <w:p>
      <w:pPr>
        <w:spacing w:before="0" w:after="0"/>
        <w:jc w:val="left"/>
      </w:pPr>
      <w:r>
        <w:rPr>
          <w:color w:val="0a0000"/>
          <w:sz w:val="28"/>
          <w:szCs w:val="28"/>
          <w:rFonts w:ascii="宋体" w:cs="宋体" w:eastAsia="宋体" w:hAnsi="宋体"/>
        </w:rPr>
        <w:t xml:space="preserve">5.3.1 不合格品应按不合格品控制程序GLC140402处理。原则上FRR解答未正式回复的，不得对拒收产品进行返修处理。</w:t>
      </w:r>
    </w:p>
    <w:p>
      <w:pPr>
        <w:spacing w:before="0" w:after="0"/>
        <w:jc w:val="left"/>
      </w:pPr>
      <w:r>
        <w:rPr>
          <w:color w:val="0a0000"/>
          <w:sz w:val="28"/>
          <w:szCs w:val="28"/>
          <w:rFonts w:ascii="宋体" w:cs="宋体" w:eastAsia="宋体" w:hAnsi="宋体"/>
        </w:rPr>
        <w:t xml:space="preserve">5.3.2 不合格品的返工/返修应严格按工程处置意见实施，并在完成返工/返修后进行验证以证实其满足工程处置要求。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left"/>
      </w:pPr>
      <w:r>
        <w:rPr>
          <w:color w:val="0a0000"/>
          <w:sz w:val="28"/>
          <w:szCs w:val="28"/>
          <w:rFonts w:ascii="宋体" w:cs="宋体" w:eastAsia="宋体" w:hAnsi="宋体"/>
        </w:rPr>
        <w:t xml:space="preserve">5.3.3 FRR解答后，工艺人员首先判断是否是I类开口FRR。如是I类开口FRR，需在OA审批流程中进行注明“I类开口FRR”。</w:t>
      </w:r>
    </w:p>
    <w:p>
      <w:pPr>
        <w:spacing w:before="0" w:after="0"/>
        <w:jc w:val="left"/>
      </w:pPr>
      <w:r>
        <w:rPr>
          <w:color w:val="0a0000"/>
          <w:sz w:val="28"/>
          <w:szCs w:val="28"/>
          <w:rFonts w:ascii="宋体" w:cs="宋体" w:eastAsia="宋体" w:hAnsi="宋体"/>
        </w:rPr>
        <w:t xml:space="preserve">5.3.4 工程代表完成对FRR的解答处理后，对不合格品的处置如下：</w:t>
      </w:r>
    </w:p>
    <w:p>
      <w:pPr>
        <w:spacing w:before="0" w:after="0"/>
        <w:jc w:val="left"/>
      </w:pPr>
      <w:r>
        <w:rPr>
          <w:color w:val="0a0000"/>
          <w:sz w:val="28"/>
          <w:szCs w:val="28"/>
          <w:rFonts w:ascii="宋体" w:cs="宋体" w:eastAsia="宋体" w:hAnsi="宋体"/>
        </w:rPr>
        <w:t xml:space="preserve">5.3.4.1 当工程代表在FRR上解答后，需要新制造“特制件”时，应办理特制件的申请，相关单位完成特制件的制造计划编制、生产制造、交付、使用和管理。</w:t>
      </w:r>
    </w:p>
    <w:p>
      <w:pPr>
        <w:spacing w:before="0" w:after="0"/>
        <w:jc w:val="left"/>
      </w:pPr>
      <w:r>
        <w:rPr>
          <w:color w:val="0a0000"/>
          <w:sz w:val="28"/>
          <w:szCs w:val="28"/>
          <w:rFonts w:ascii="宋体" w:cs="宋体" w:eastAsia="宋体" w:hAnsi="宋体"/>
        </w:rPr>
        <w:t xml:space="preserve">5.3.4.2 当工程代表在FRR上解答意见为初步处理时，在FRR重新提交并获得最终处置前，FRR不得关闭。</w:t>
      </w:r>
    </w:p>
    <w:p>
      <w:pPr>
        <w:spacing w:before="0" w:after="0"/>
        <w:jc w:val="left"/>
      </w:pPr>
      <w:r>
        <w:rPr>
          <w:color w:val="0a0000"/>
          <w:sz w:val="28"/>
          <w:szCs w:val="28"/>
          <w:rFonts w:ascii="宋体" w:cs="宋体" w:eastAsia="宋体" w:hAnsi="宋体"/>
        </w:rPr>
        <w:t xml:space="preserve">5.3.4.3 检验人员关闭内部拒收报告和PI时需对照FRR的解答，确保FRR解答的全部内容均已实施。</w:t>
      </w:r>
    </w:p>
    <w:p>
      <w:pPr>
        <w:spacing w:before="0" w:after="0"/>
        <w:jc w:val="left"/>
      </w:pPr>
      <w:r>
        <w:rPr>
          <w:color w:val="0a0000"/>
          <w:sz w:val="28"/>
          <w:szCs w:val="28"/>
          <w:rFonts w:ascii="宋体" w:cs="宋体" w:eastAsia="宋体" w:hAnsi="宋体"/>
        </w:rPr>
        <w:t xml:space="preserve">5.3.4.4 I类开口的FRR关闭时需要上飞公司转开的FRR号，以关闭内部拒收报告及PI。II类开口的FRR由撤保留检验人员关闭PI并反馈给负责班组检验人员，由负责班组检验人员关闭内部拒收报告。</w:t>
      </w:r>
    </w:p>
    <w:p>
      <w:pPr>
        <w:spacing w:before="0" w:after="0"/>
        <w:jc w:val="left"/>
      </w:pPr>
      <w:r>
        <w:rPr>
          <w:color w:val="0a0000"/>
          <w:sz w:val="28"/>
          <w:szCs w:val="28"/>
          <w:rFonts w:ascii="宋体" w:cs="宋体" w:eastAsia="宋体" w:hAnsi="宋体"/>
        </w:rPr>
        <w:t xml:space="preserve">5.3.4.5 当工程代表在FRR上解答意见为产品报废时，应按GLC140402办理产品报废手续，并将废品卡片编号填写在内部拒收报告上，关闭内部拒收报告。</w:t>
      </w:r>
    </w:p>
    <w:p>
      <w:pPr>
        <w:spacing w:before="0" w:after="0"/>
        <w:jc w:val="left"/>
      </w:pPr>
      <w:r>
        <w:rPr>
          <w:color w:val="0a0000"/>
          <w:sz w:val="28"/>
          <w:szCs w:val="28"/>
          <w:rFonts w:ascii="宋体" w:cs="宋体" w:eastAsia="宋体" w:hAnsi="宋体"/>
        </w:rPr>
        <w:t xml:space="preserve">5.3.4.6 内部拒收报告关闭后，检验人员应及时通知质量控制室相关人员关闭商飞平台FRR。</w:t>
      </w:r>
    </w:p>
    <w:p>
      <w:pPr>
        <w:spacing w:before="0" w:after="0"/>
        <w:jc w:val="left"/>
      </w:pPr>
      <w:r>
        <w:rPr>
          <w:color w:val="0a0000"/>
          <w:sz w:val="28"/>
          <w:szCs w:val="28"/>
          <w:rFonts w:ascii="宋体" w:cs="宋体" w:eastAsia="宋体" w:hAnsi="宋体"/>
        </w:rPr>
        <w:t xml:space="preserve">5.3.4.7 当工程代表在FRR上解答意见为产品原样使用或给定返修具体要求时，应管理和控制如下：</w:t>
      </w:r>
    </w:p>
    <w:p>
      <w:pPr>
        <w:spacing w:before="0" w:after="0"/>
        <w:jc w:val="left"/>
      </w:pPr>
      <w:r>
        <w:rPr>
          <w:color w:val="0a0000"/>
          <w:sz w:val="28"/>
          <w:szCs w:val="28"/>
          <w:rFonts w:ascii="宋体" w:cs="宋体" w:eastAsia="宋体" w:hAnsi="宋体"/>
        </w:rPr>
        <w:t xml:space="preserve">  （1）当不合格品经工程解答处理后要求返修时，应根据返修工作要求编制返修文件。</w:t>
      </w:r>
    </w:p>
    <w:p>
      <w:pPr>
        <w:spacing w:before="0" w:after="0"/>
        <w:jc w:val="left"/>
      </w:pPr>
      <w:r>
        <w:rPr>
          <w:color w:val="0a0000"/>
          <w:sz w:val="28"/>
          <w:szCs w:val="28"/>
          <w:rFonts w:ascii="宋体" w:cs="宋体" w:eastAsia="宋体" w:hAnsi="宋体"/>
        </w:rPr>
        <w:t xml:space="preserve">  （2）工程处理的不合格品的最终标识：标识内容除包含零组件号（应在零件的件号前增加字母“R”进行标识）及版次、质量编号、检验印章及日期（按GLC14040106）外，还应包含：FRR编号、工程指定的制序列号（如适用）</w:t>
      </w:r>
    </w:p>
    <w:p>
      <w:pPr>
        <w:spacing w:before="0" w:after="0"/>
        <w:jc w:val="left"/>
      </w:pPr>
      <w:r>
        <w:rPr>
          <w:color w:val="0a0000"/>
          <w:sz w:val="28"/>
          <w:szCs w:val="28"/>
          <w:rFonts w:ascii="宋体" w:cs="宋体" w:eastAsia="宋体" w:hAnsi="宋体"/>
        </w:rPr>
        <w:t xml:space="preserve">注：对于C919项目吊挂工作包，最终标识还应标识左/右，左吊挂标识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left"/>
      </w:pPr>
      <w:r>
        <w:rPr>
          <w:color w:val="0a0000"/>
          <w:sz w:val="28"/>
          <w:szCs w:val="28"/>
          <w:rFonts w:ascii="宋体" w:cs="宋体" w:eastAsia="宋体" w:hAnsi="宋体"/>
        </w:rPr>
        <w:t xml:space="preserve">“L”，右吊挂标识“R”。</w:t>
      </w:r>
    </w:p>
    <w:p>
      <w:pPr>
        <w:spacing w:before="0" w:after="0"/>
        <w:jc w:val="left"/>
      </w:pPr>
      <w:r>
        <w:rPr>
          <w:color w:val="0a0000"/>
          <w:sz w:val="28"/>
          <w:szCs w:val="28"/>
          <w:rFonts w:ascii="宋体" w:cs="宋体" w:eastAsia="宋体" w:hAnsi="宋体"/>
        </w:rPr>
        <w:t xml:space="preserve">  （3）超差件产品合格证的填写：当工程处理的超差件按GLC14040106终检合格，检验人员填写产品合格证（表FM1408-16）时，应在表FM1408-16的备注栏注明：FRR编号、适用的架次号（对于C919项目，吊挂工作包产品的合格证在架次号后还应注明左/右）。</w:t>
      </w:r>
    </w:p>
    <w:p>
      <w:pPr>
        <w:spacing w:before="0" w:after="0"/>
        <w:jc w:val="left"/>
      </w:pPr>
      <w:r>
        <w:rPr>
          <w:color w:val="0a0000"/>
          <w:sz w:val="28"/>
          <w:szCs w:val="28"/>
          <w:rFonts w:ascii="宋体" w:cs="宋体" w:eastAsia="宋体" w:hAnsi="宋体"/>
        </w:rPr>
        <w:t xml:space="preserve">  （4）工程处理超差件的移交：完成步骤（3）、（4）并终检合格后，超差件随FM1408-16、不合格品审理文件（FRR）副本一起周转。</w:t>
      </w:r>
    </w:p>
    <w:p>
      <w:pPr>
        <w:spacing w:before="0" w:after="0"/>
        <w:jc w:val="left"/>
      </w:pPr>
      <w:r>
        <w:rPr>
          <w:color w:val="0a0000"/>
          <w:sz w:val="28"/>
          <w:szCs w:val="28"/>
          <w:rFonts w:ascii="宋体" w:cs="宋体" w:eastAsia="宋体" w:hAnsi="宋体"/>
        </w:rPr>
        <w:t xml:space="preserve">5.3.5 如果交付的产品尚未完工，需要由中国商飞或后续工作对应的供应商在装配/总装时落实并完成工程处置（I类开口FRR）的情况，则应在产品交付之前填写SAMC33-53“供应商I类开口FRR</w:t>
      </w:r>
    </w:p>
    <w:p>
      <w:pPr>
        <w:spacing w:before="0" w:after="0"/>
        <w:jc w:val="left"/>
      </w:pPr>
      <w:r>
        <w:rPr>
          <w:color w:val="0a0000"/>
          <w:sz w:val="28"/>
          <w:szCs w:val="28"/>
          <w:rFonts w:ascii="宋体" w:cs="宋体" w:eastAsia="宋体" w:hAnsi="宋体"/>
        </w:rPr>
        <w:t xml:space="preserve">项目交付申请”，待申请经中国商飞审批同意后，方可进行交付。</w:t>
      </w:r>
    </w:p>
    <w:p>
      <w:pPr>
        <w:spacing w:before="0" w:after="0"/>
        <w:jc w:val="left"/>
      </w:pPr>
      <w:r>
        <w:rPr>
          <w:color w:val="0a0000"/>
          <w:sz w:val="28"/>
          <w:szCs w:val="28"/>
          <w:rFonts w:ascii="宋体" w:cs="宋体" w:eastAsia="宋体" w:hAnsi="宋体"/>
        </w:rPr>
        <w:t xml:space="preserve">5.3.6 接收到经中国商飞批准的SAMC33-53“供应商I类开口FRR项目交付申请”后，落实后续操作的单位需将其转开为内部的拒收报告，编制对应的工艺文件进行管控。转开内部拒收报告后，由质量安全部质量控制室转开FRR，并在转开FRR后通知中国商飞，以反馈至原开口FRR供应商关闭其工艺文件。</w:t>
      </w:r>
    </w:p>
    <w:p>
      <w:pPr>
        <w:spacing w:before="0" w:after="0"/>
        <w:jc w:val="left"/>
      </w:pPr>
      <w:r>
        <w:rPr>
          <w:color w:val="0a0000"/>
          <w:sz w:val="28"/>
          <w:szCs w:val="28"/>
          <w:rFonts w:ascii="黑体" w:cs="黑体" w:eastAsia="黑体" w:hAnsi="黑体"/>
        </w:rPr>
        <w:t xml:space="preserve">5.4 FRR的架次指定</w:t>
      </w:r>
    </w:p>
    <w:p>
      <w:pPr>
        <w:spacing w:before="0" w:after="0"/>
        <w:jc w:val="left"/>
      </w:pPr>
      <w:r>
        <w:rPr>
          <w:color w:val="0a0000"/>
          <w:sz w:val="28"/>
          <w:szCs w:val="28"/>
          <w:rFonts w:ascii="宋体" w:cs="宋体" w:eastAsia="宋体" w:hAnsi="宋体"/>
        </w:rPr>
        <w:t xml:space="preserve">5.4.1 针对FRR-SR，应依据装机组件、部件按照装配大纲的架次填写FRR上“制造序列号”。</w:t>
      </w:r>
    </w:p>
    <w:p>
      <w:pPr>
        <w:spacing w:before="0" w:after="0"/>
        <w:jc w:val="left"/>
      </w:pPr>
      <w:r>
        <w:rPr>
          <w:color w:val="0a0000"/>
          <w:sz w:val="28"/>
          <w:szCs w:val="28"/>
          <w:rFonts w:ascii="宋体" w:cs="宋体" w:eastAsia="宋体" w:hAnsi="宋体"/>
        </w:rPr>
        <w:t xml:space="preserve">5.4.2 针对转移性/非转移性FRR，FRR提交时如无法确定装机架次，则可以不填写“制造序列号”，在进行部段装配时，应在FRR系统中补充实际装机制造序列号信息；针对散件交付的零件，应填写产品交付规范书中生效架次。</w:t>
      </w:r>
    </w:p>
    <w:p>
      <w:pPr>
        <w:spacing w:before="0" w:after="0"/>
        <w:jc w:val="left"/>
      </w:pPr>
      <w:r>
        <w:rPr>
          <w:color w:val="0a0000"/>
          <w:sz w:val="28"/>
          <w:szCs w:val="28"/>
          <w:rFonts w:ascii="宋体" w:cs="宋体" w:eastAsia="宋体" w:hAnsi="宋体"/>
        </w:rPr>
        <w:t xml:space="preserve">5.4.3 当工程提出了不合格品的限制使用架次要求时，相关单位应按照指定的架次对不合格品进行跟踪。接收到FRR指定架次使用的不合格品，库房管理员应对其单独保管，并建帐管理。库房管理员按FRR指定架次配套发放按工程要求处置后不合格品（或特制件），使用单位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0a0000"/>
          <w:sz w:val="28"/>
          <w:szCs w:val="28"/>
          <w:rFonts w:ascii="宋体" w:cs="宋体" w:eastAsia="宋体" w:hAnsi="宋体"/>
        </w:rPr>
        <w:t xml:space="preserve">场操作人员负责核实、确认不合格品（或特制件）的正确使用。</w:t>
      </w:r>
    </w:p>
    <w:p>
      <w:pPr>
        <w:spacing w:before="0" w:after="0"/>
        <w:jc w:val="left"/>
      </w:pPr>
      <w:r>
        <w:rPr>
          <w:color w:val="0a0000"/>
          <w:sz w:val="28"/>
          <w:szCs w:val="28"/>
          <w:rFonts w:ascii="黑体" w:cs="黑体" w:eastAsia="黑体" w:hAnsi="黑体"/>
        </w:rPr>
        <w:t xml:space="preserve">5.5 FRR的重新提交</w:t>
      </w:r>
    </w:p>
    <w:p>
      <w:pPr>
        <w:spacing w:before="0" w:after="0"/>
        <w:jc w:val="left"/>
      </w:pPr>
      <w:r>
        <w:rPr>
          <w:color w:val="0a0000"/>
          <w:sz w:val="28"/>
          <w:szCs w:val="28"/>
          <w:rFonts w:ascii="宋体" w:cs="宋体" w:eastAsia="宋体" w:hAnsi="宋体"/>
        </w:rPr>
        <w:t xml:space="preserve">对于以下情况，可通过中国商飞故障拒收报告处理系统的“新建更改单”流程提交一份电子故障拒收报告更改单：</w:t>
      </w:r>
    </w:p>
    <w:p>
      <w:pPr>
        <w:spacing w:before="0" w:after="0"/>
        <w:jc w:val="left"/>
      </w:pPr>
      <w:r>
        <w:rPr>
          <w:color w:val="0a0000"/>
          <w:sz w:val="28"/>
          <w:szCs w:val="28"/>
          <w:rFonts w:ascii="宋体" w:cs="宋体" w:eastAsia="宋体" w:hAnsi="宋体"/>
        </w:rPr>
        <w:t xml:space="preserve">a)中国商飞要求重新提交时；</w:t>
      </w:r>
    </w:p>
    <w:p>
      <w:pPr>
        <w:spacing w:before="0" w:after="0"/>
        <w:jc w:val="left"/>
      </w:pPr>
      <w:r>
        <w:rPr>
          <w:color w:val="0a0000"/>
          <w:sz w:val="28"/>
          <w:szCs w:val="28"/>
          <w:rFonts w:ascii="宋体" w:cs="宋体" w:eastAsia="宋体" w:hAnsi="宋体"/>
        </w:rPr>
        <w:t xml:space="preserve">b)对于中国商飞已完成全部签署的FRR，针对原不合格情况，由于各种原因（如：更改先前指定架次）需重新提交中国商飞时。</w:t>
      </w:r>
    </w:p>
    <w:p>
      <w:pPr>
        <w:spacing w:before="0" w:after="0"/>
        <w:jc w:val="left"/>
      </w:pPr>
      <w:r>
        <w:rPr>
          <w:color w:val="0a0000"/>
          <w:sz w:val="28"/>
          <w:szCs w:val="28"/>
          <w:rFonts w:ascii="黑体" w:cs="黑体" w:eastAsia="黑体" w:hAnsi="黑体"/>
        </w:rPr>
        <w:t xml:space="preserve">5.6 FRR的作废</w:t>
      </w:r>
    </w:p>
    <w:p>
      <w:pPr>
        <w:spacing w:before="0" w:after="0"/>
        <w:jc w:val="left"/>
      </w:pPr>
      <w:r>
        <w:rPr>
          <w:color w:val="0a0000"/>
          <w:sz w:val="28"/>
          <w:szCs w:val="28"/>
          <w:rFonts w:ascii="宋体" w:cs="宋体" w:eastAsia="宋体" w:hAnsi="宋体"/>
        </w:rPr>
        <w:t xml:space="preserve">5.6.1 对任何已提交中国商飞器材评审委员会或工程部门处理的FRR需作废时，应通过原途径向中国商飞器材评审委员会或工程部门提出申请，在取得批准后，按中国商飞故障拒收报告处理系统设置的作废申请流程实施。</w:t>
      </w:r>
    </w:p>
    <w:p>
      <w:pPr>
        <w:spacing w:before="0" w:after="0"/>
        <w:jc w:val="left"/>
      </w:pPr>
      <w:r>
        <w:rPr>
          <w:color w:val="0a0000"/>
          <w:sz w:val="28"/>
          <w:szCs w:val="28"/>
          <w:rFonts w:ascii="宋体" w:cs="宋体" w:eastAsia="宋体" w:hAnsi="宋体"/>
        </w:rPr>
        <w:t xml:space="preserve">5.6.2 任何已作废的FRR不得销毁，应作为质量记录予以保存。</w:t>
      </w:r>
    </w:p>
    <w:p>
      <w:pPr>
        <w:spacing w:before="0" w:after="0"/>
        <w:jc w:val="left"/>
      </w:pPr>
      <w:r>
        <w:rPr>
          <w:color w:val="0a0000"/>
          <w:sz w:val="28"/>
          <w:szCs w:val="28"/>
          <w:rFonts w:ascii="黑体" w:cs="黑体" w:eastAsia="黑体" w:hAnsi="黑体"/>
        </w:rPr>
        <w:t xml:space="preserve">5.7 工艺偏离通过FRR的处理</w:t>
      </w:r>
    </w:p>
    <w:p>
      <w:pPr>
        <w:spacing w:before="0" w:after="0"/>
        <w:jc w:val="left"/>
      </w:pPr>
      <w:r>
        <w:rPr>
          <w:color w:val="0a0000"/>
          <w:sz w:val="28"/>
          <w:szCs w:val="28"/>
          <w:rFonts w:ascii="宋体" w:cs="宋体" w:eastAsia="宋体" w:hAnsi="宋体"/>
        </w:rPr>
        <w:t xml:space="preserve">当发生工艺偏离时，应将所涉及的产品以FRR提交工程处理。FRR提交前，责任单位的工艺部门应就工艺偏离对产品的影响先行评估，并经与工艺规范主管部门沟通后开展必要的工艺试验，并将试验结果及评估结论作为FRR 的附件共同提交。</w:t>
      </w:r>
    </w:p>
    <w:p>
      <w:pPr>
        <w:spacing w:before="0" w:after="0"/>
        <w:jc w:val="left"/>
      </w:pPr>
      <w:r>
        <w:rPr>
          <w:color w:val="0a0000"/>
          <w:sz w:val="28"/>
          <w:szCs w:val="28"/>
          <w:rFonts w:ascii="黑体" w:cs="黑体" w:eastAsia="黑体" w:hAnsi="黑体"/>
        </w:rPr>
        <w:t xml:space="preserve">5.8 FRR的纠正措施</w:t>
      </w:r>
    </w:p>
    <w:p>
      <w:pPr>
        <w:spacing w:before="0" w:after="0"/>
        <w:jc w:val="left"/>
      </w:pPr>
      <w:r>
        <w:rPr>
          <w:color w:val="0a0000"/>
          <w:sz w:val="28"/>
          <w:szCs w:val="28"/>
          <w:rFonts w:ascii="宋体" w:cs="宋体" w:eastAsia="宋体" w:hAnsi="宋体"/>
        </w:rPr>
        <w:t xml:space="preserve">FRR责任单位为沈飞民机及供应商时，责任单位质量工程室或同等职能部门应将FRR的纠正措施纳入本单位的纠正措施系统进行闭环管理，对制定的措施进行跟踪并验证。当无法及时落实纠正措施时，应考虑采取临时性措施以控制风险。</w:t>
      </w:r>
    </w:p>
    <w:p>
      <w:pPr>
        <w:spacing w:before="0" w:after="0"/>
        <w:jc w:val="left"/>
      </w:pPr>
      <w:r>
        <w:rPr>
          <w:color w:val="0a0000"/>
          <w:sz w:val="28"/>
          <w:szCs w:val="28"/>
          <w:rFonts w:ascii="黑体" w:cs="黑体" w:eastAsia="黑体" w:hAnsi="黑体"/>
        </w:rPr>
        <w:t xml:space="preserve">5.9 对于内部质量逃逸问题</w:t>
      </w:r>
    </w:p>
    <w:p>
      <w:pPr>
        <w:spacing w:before="0" w:after="0"/>
        <w:jc w:val="left"/>
      </w:pPr>
      <w:r>
        <w:rPr>
          <w:color w:val="0a0000"/>
          <w:sz w:val="28"/>
          <w:szCs w:val="28"/>
          <w:rFonts w:ascii="宋体" w:cs="宋体" w:eastAsia="宋体" w:hAnsi="宋体"/>
        </w:rPr>
        <w:t xml:space="preserve">对于内部质量逃逸问题，责任单位质量工程室应启动原因分析及纠正措施流程，并闭环管理。 </w:t>
      </w:r>
    </w:p>
    <w:p>
      <w:pPr>
        <w:spacing w:before="0" w:after="0"/>
        <w:jc w:val="left"/>
      </w:pPr>
      <w:r>
        <w:rPr>
          <w:color w:val="0a0000"/>
          <w:sz w:val="28"/>
          <w:szCs w:val="28"/>
          <w:rFonts w:ascii="黑体" w:cs="黑体" w:eastAsia="黑体" w:hAnsi="黑体"/>
        </w:rPr>
        <w:t xml:space="preserve">5.10 中国商飞提供的提前装机件管理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0a0000"/>
          <w:sz w:val="28"/>
          <w:szCs w:val="28"/>
          <w:rFonts w:ascii="宋体" w:cs="宋体" w:eastAsia="宋体" w:hAnsi="宋体"/>
        </w:rPr>
        <w:t xml:space="preserve">5.10.1 当收到中国商飞提供的提前装机件上张贴有SAMC 05-175“限制使用标签”时，交付单位应保证在产品交付时“限制使用标签”已取下。完成装配后在“限制使用标签”填写的FRR“实际装机架次”栏记录此零件的实际装机架次，并按照SR0026《机体供应商产品交付文件管理规定》要求将此份FRR 记录在产品交付文件中。</w:t>
      </w:r>
    </w:p>
    <w:p>
      <w:pPr>
        <w:spacing w:before="0" w:after="0"/>
        <w:jc w:val="left"/>
      </w:pPr>
      <w:r>
        <w:rPr>
          <w:color w:val="0a0000"/>
          <w:sz w:val="28"/>
          <w:szCs w:val="28"/>
          <w:rFonts w:ascii="宋体" w:cs="宋体" w:eastAsia="宋体" w:hAnsi="宋体"/>
        </w:rPr>
        <w:t xml:space="preserve">5.10.2 当中国商飞提供的提前装机件上SAMC 05-175“限制使用标签”中记录了工程提出了不合格品的限制使用要求（如限制使用架次）时，库房管理员应对其单独保管，并建帐管理。库房管理员应按指定架次配套发放。使用单位现场操作人员负责核实、确认不合格品的正确使用。</w:t>
      </w:r>
    </w:p>
    <w:p>
      <w:pPr>
        <w:spacing w:before="0" w:after="0"/>
        <w:jc w:val="left"/>
      </w:pPr>
      <w:r>
        <w:rPr>
          <w:color w:val="0a0000"/>
          <w:sz w:val="28"/>
          <w:szCs w:val="28"/>
          <w:rFonts w:ascii="黑体" w:cs="黑体" w:eastAsia="黑体" w:hAnsi="黑体"/>
        </w:rPr>
        <w:t xml:space="preserve">5.11 废品的控制</w:t>
      </w:r>
    </w:p>
    <w:p>
      <w:pPr>
        <w:spacing w:before="0" w:after="0"/>
        <w:jc w:val="left"/>
      </w:pPr>
      <w:r>
        <w:rPr>
          <w:color w:val="0a0000"/>
          <w:sz w:val="28"/>
          <w:szCs w:val="28"/>
          <w:rFonts w:ascii="宋体" w:cs="宋体" w:eastAsia="宋体" w:hAnsi="宋体"/>
        </w:rPr>
        <w:t xml:space="preserve">5.11.1 应对处理为“报废”的不合格品进行适当的标识、破坏或其他处理，以防误用。</w:t>
      </w:r>
    </w:p>
    <w:p>
      <w:pPr>
        <w:spacing w:before="0" w:after="0"/>
        <w:jc w:val="left"/>
      </w:pPr>
      <w:r>
        <w:rPr>
          <w:color w:val="0a0000"/>
          <w:sz w:val="28"/>
          <w:szCs w:val="28"/>
          <w:rFonts w:ascii="宋体" w:cs="宋体" w:eastAsia="宋体" w:hAnsi="宋体"/>
        </w:rPr>
        <w:t xml:space="preserve">5.11.2 对于处理为“报废”但又不想破坏和废弃的不合格品进行适当的标识和/或物理隔离，以防误用。例如将其放入废品箱中等待一个可行的修理方案，或用于作模型或实验性试验。</w:t>
      </w:r>
    </w:p>
    <w:p>
      <w:pPr>
        <w:spacing w:before="0" w:after="0"/>
        <w:jc w:val="left"/>
      </w:pPr>
      <w:r>
        <w:rPr>
          <w:color w:val="0a0000"/>
          <w:sz w:val="28"/>
          <w:szCs w:val="28"/>
          <w:rFonts w:ascii="宋体" w:cs="宋体" w:eastAsia="宋体" w:hAnsi="宋体"/>
        </w:rPr>
        <w:t xml:space="preserve">5.11.3 若从已处理为“报废”的装配件中回收一些零件使用，前提是器材审理结论表明这些零件中不包含导致该装配件“报废”的不合格品。</w:t>
      </w:r>
    </w:p>
    <w:p>
      <w:pPr>
        <w:spacing w:before="0" w:after="0"/>
        <w:jc w:val="left"/>
      </w:pPr>
      <w:r>
        <w:rPr>
          <w:color w:val="0a0000"/>
          <w:sz w:val="28"/>
          <w:szCs w:val="28"/>
          <w:rFonts w:ascii="宋体" w:cs="宋体" w:eastAsia="宋体" w:hAnsi="宋体"/>
        </w:rPr>
        <w:t xml:space="preserve">5.11.4 对于审理结论为报废的不合格品，如需改变审理结论，需提交不合格品审理单，由Ⅲ级不合格品审理委员会进行审理。</w:t>
      </w:r>
    </w:p>
    <w:p>
      <w:pPr>
        <w:spacing w:before="0" w:after="0"/>
        <w:jc w:val="left"/>
      </w:pPr>
      <w:r>
        <w:rPr>
          <w:color w:val="0a0000"/>
          <w:sz w:val="28"/>
          <w:szCs w:val="28"/>
          <w:rFonts w:ascii="黑体" w:cs="黑体" w:eastAsia="黑体" w:hAnsi="黑体"/>
        </w:rPr>
        <w:t xml:space="preserve">5.12 纠正措施委员会（CAB）系统</w:t>
      </w:r>
    </w:p>
    <w:p>
      <w:pPr>
        <w:spacing w:before="0" w:after="0"/>
        <w:jc w:val="left"/>
      </w:pPr>
      <w:r>
        <w:rPr>
          <w:color w:val="0a0000"/>
          <w:sz w:val="28"/>
          <w:szCs w:val="28"/>
          <w:rFonts w:ascii="宋体" w:cs="宋体" w:eastAsia="宋体" w:hAnsi="宋体"/>
        </w:rPr>
        <w:t xml:space="preserve">公司建立商飞项目纠正措施委员会（CAB）或等效职能的系统，以确保不符合状况的根本原因得以确定，纠正措施得以贯彻，并是有效的。纠正措施委员会每季度召开会议，针对FRR 纠正措施开展情况及重大/重复故障原因分析及纠正措施情况、超过6 个月仍未解决的重复问题措施情况进行审议。纠正措施委员会成员包括质量部门、工艺部门、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color w:val="0a0000"/>
          <w:sz w:val="28"/>
          <w:szCs w:val="28"/>
          <w:rFonts w:ascii="宋体" w:cs="宋体" w:eastAsia="宋体" w:hAnsi="宋体"/>
        </w:rPr>
        <w:t xml:space="preserve">生产部门、采购部门代表，主席应由项目副总工程师担任。</w:t>
      </w:r>
    </w:p>
    <w:p>
      <w:pPr>
        <w:spacing w:before="0" w:after="0"/>
        <w:jc w:val="left"/>
      </w:pPr>
      <w:r>
        <w:rPr>
          <w:color w:val="0a0000"/>
          <w:sz w:val="28"/>
          <w:szCs w:val="28"/>
          <w:rFonts w:ascii="宋体" w:cs="宋体" w:eastAsia="宋体" w:hAnsi="宋体"/>
        </w:rPr>
        <w:t xml:space="preserve">注1：当很少有机会产生质量问题时，可按照实际情况开展活动。</w:t>
      </w:r>
    </w:p>
    <w:p>
      <w:pPr>
        <w:spacing w:before="0" w:after="0"/>
        <w:jc w:val="left"/>
      </w:pPr>
      <w:r>
        <w:rPr>
          <w:color w:val="0a0000"/>
          <w:sz w:val="28"/>
          <w:szCs w:val="28"/>
          <w:rFonts w:ascii="宋体" w:cs="宋体" w:eastAsia="宋体" w:hAnsi="宋体"/>
        </w:rPr>
        <w:t xml:space="preserve">注2：当对问题趋势的分析，发现存在趋势不良的情况时，应增加会议频次。</w:t>
      </w:r>
    </w:p>
    <w:p>
      <w:pPr>
        <w:spacing w:before="0" w:after="0"/>
        <w:jc w:val="left"/>
      </w:pPr>
      <w:r>
        <w:rPr>
          <w:color w:val="0a0000"/>
          <w:sz w:val="28"/>
          <w:szCs w:val="28"/>
          <w:rFonts w:ascii="宋体" w:cs="宋体" w:eastAsia="宋体" w:hAnsi="宋体"/>
        </w:rPr>
        <w:t xml:space="preserve">注3：中国商飞驻沈飞民机质量代表按照SR0029要求参加纠正措施委员会或相应等效会议，并对会议召开情况进行监督。</w:t>
      </w:r>
    </w:p>
    <w:p>
      <w:pPr>
        <w:spacing w:before="0" w:after="0"/>
        <w:jc w:val="left"/>
      </w:pPr>
      <w:r>
        <w:rPr>
          <w:color w:val="0a0000"/>
          <w:sz w:val="28"/>
          <w:szCs w:val="28"/>
          <w:rFonts w:ascii="宋体" w:cs="宋体" w:eastAsia="宋体" w:hAnsi="宋体"/>
        </w:rPr>
        <w:t xml:space="preserve">纠正措施委员会或相应等效会议召开后，应在7个工作日内将会议议程、会议纪要等相关资料提交中国商飞驻沈飞民机质量代表。</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6  标准图例说明</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无</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黑体" w:cs="黑体" w:eastAsia="黑体" w:hAnsi="黑体"/>
        </w:rPr>
        <w:t xml:space="preserve">7  记录控制</w:t>
      </w:r>
    </w:p>
    <w:p>
      <w:pPr>
        <w:spacing w:before="0" w:after="0"/>
        <w:jc w:val="left"/>
      </w:pPr>
      <w:r>
        <w:rPr>
          <w:color w:val="0a0000"/>
          <w:sz w:val="28"/>
          <w:szCs w:val="28"/>
          <w:rFonts w:ascii="宋体" w:cs="宋体" w:eastAsia="宋体" w:hAnsi="宋体"/>
        </w:rPr>
        <w:t xml:space="preserve"> </w:t>
      </w:r>
    </w:p>
    <w:p>
      <w:pPr>
        <w:spacing w:before="0" w:after="0"/>
        <w:jc w:val="left"/>
      </w:pPr>
      <w:r>
        <w:rPr>
          <w:color w:val="0a0000"/>
          <w:sz w:val="28"/>
          <w:szCs w:val="28"/>
          <w:rFonts w:ascii="宋体" w:cs="宋体" w:eastAsia="宋体" w:hAnsi="宋体"/>
        </w:rPr>
        <w:t xml:space="preserve">7.1  相关记录的填写和维护按程序文件GLC231008要求执行。</w:t>
      </w:r>
    </w:p>
    <w:p>
      <w:pPr>
        <w:spacing w:before="0" w:after="0"/>
        <w:jc w:val="left"/>
      </w:pPr>
      <w:r>
        <w:rPr>
          <w:color w:val="0a0000"/>
          <w:sz w:val="28"/>
          <w:szCs w:val="28"/>
          <w:rFonts w:ascii="宋体" w:cs="宋体" w:eastAsia="宋体" w:hAnsi="宋体"/>
        </w:rPr>
        <w:t xml:space="preserve">7.2  FRR由创建单位负责归档保存，保存期限为至飞机寿命+2年。</w:t>
      </w:r>
    </w:p>
    <w:p>
      <w:pPr>
        <w:spacing w:before="0" w:after="0"/>
        <w:jc w:val="left"/>
      </w:pPr>
      <w:r>
        <w:rPr>
          <w:color w:val="0a0000"/>
          <w:sz w:val="28"/>
          <w:szCs w:val="28"/>
          <w:rFonts w:ascii="宋体" w:cs="宋体" w:eastAsia="宋体" w:hAnsi="宋体"/>
        </w:rPr>
        <w:t xml:space="preserve"> </w:t>
      </w:r>
    </w:p>
    <w:p>
      <w:pPr>
        <w:spacing w:before="0" w:after="0" w:line="280" w:lineRule="exact"/>
        <w:jc w:val="left"/>
      </w:pPr>
      <w:r>
        <w:rPr>
          <w:color w:val="0a0000"/>
          <w:sz w:val="28"/>
          <w:szCs w:val="28"/>
          <w:rFonts w:ascii="宋体" w:cs="宋体" w:eastAsia="宋体" w:hAnsi="宋体"/>
        </w:rPr>
      </w:r>
    </w:p>
    <w:p>
      <w:pPr>
        <w:spacing w:before="0" w:after="0" w:line="240" w:lineRule="exact"/>
        <w:jc w:val="left"/>
      </w:pPr>
      <w:r>
        <w:rPr>
          <w:color w:val="0a0000"/>
          <w:sz w:val="24"/>
          <w:szCs w:val="24"/>
          <w:rFonts w:ascii="宋体" w:cs="宋体" w:eastAsia="宋体" w:hAnsi="宋体"/>
        </w:rPr>
      </w:r>
    </w:p>
    <w:p>
      <w:pPr>
        <w:spacing w:before="0" w:after="0" w:line="240" w:lineRule="exact"/>
        <w:jc w:val="left"/>
      </w:pPr>
      <w:r>
        <w:rPr>
          <w:color w:val="0a0000"/>
          <w:sz w:val="24"/>
          <w:szCs w:val="24"/>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jc w:val="left"/>
      </w:pPr>
      <w:r>
        <w:rPr>
          <w:color w:val="0a0000"/>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GLB14080401-05-A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2026-06-11T03:16:03.217Z</dcterms:created>
  <dcterms:modified xsi:type="dcterms:W3CDTF">2026-06-11T03:16:03.217Z</dcterms:modified>
</cp:coreProperties>
</file>

<file path=docProps/custom.xml><?xml version="1.0" encoding="utf-8"?>
<Properties xmlns="http://schemas.openxmlformats.org/officeDocument/2006/custom-properties" xmlns:vt="http://schemas.openxmlformats.org/officeDocument/2006/docPropsVTypes"/>
</file>