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本制度由质量安全部提出，质量安全部参与起草。</w:t>
      </w:r>
    </w:p>
    <w:p>
      <w:pPr>
        <w:spacing w:before="0" w:after="0"/>
        <w:jc w:val="both"/>
      </w:pPr>
      <w:r>
        <w:rPr>
          <w:color w:val="1b324f"/>
          <w:sz w:val="21"/>
          <w:szCs w:val="21"/>
          <w:rFonts w:ascii="华文宋体" w:cs="华文宋体" w:eastAsia="华文宋体" w:hAnsi="华文宋体"/>
        </w:rPr>
        <w:t xml:space="preserve">本制度由质量</w:t>
      </w:r>
      <w:r>
        <w:rPr>
          <w:color w:val="1b324f"/>
          <w:sz w:val="21"/>
          <w:szCs w:val="21"/>
          <w:rFonts w:ascii="宋体" w:cs="宋体" w:eastAsia="宋体" w:hAnsi="宋体"/>
        </w:rPr>
        <w:t xml:space="preserve">安全部</w:t>
      </w:r>
      <w:r>
        <w:rPr>
          <w:color w:val="1b324f"/>
          <w:sz w:val="21"/>
          <w:szCs w:val="21"/>
          <w:rFonts w:ascii="华文宋体" w:cs="华文宋体" w:eastAsia="华文宋体" w:hAnsi="华文宋体"/>
        </w:rPr>
        <w:t xml:space="preserve">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A320机翼前缘项目交付文件管理标准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本文件规定了空客项目交付文件的要求。</w:t>
      </w:r>
    </w:p>
    <w:p>
      <w:pPr>
        <w:spacing w:before="0" w:after="0"/>
        <w:jc w:val="both"/>
      </w:pPr>
      <w:r>
        <w:rPr>
          <w:color w:val="000000"/>
          <w:sz w:val="28"/>
          <w:szCs w:val="28"/>
          <w:rFonts w:ascii="华文宋体" w:cs="华文宋体" w:eastAsia="华文宋体" w:hAnsi="华文宋体"/>
        </w:rPr>
        <w:t xml:space="preserve">本文件适用于A320机翼前缘项目生产。</w:t>
      </w:r>
    </w:p>
    <w:p>
      <w:pPr>
        <w:spacing w:before="0" w:after="0"/>
        <w:jc w:val="both"/>
      </w:pPr>
      <w:r>
        <w:rPr>
          <w:color w:val="000000"/>
          <w:sz w:val="28"/>
          <w:szCs w:val="28"/>
          <w:rFonts w:ascii="华文宋体" w:cs="华文宋体" w:eastAsia="华文宋体" w:hAnsi="华文宋体"/>
        </w:rPr>
        <w:t xml:space="preserve">本文件依据GLC140407和空客公司对产品交付文件的要求制定。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华文宋体" w:cs="华文宋体" w:eastAsia="华文宋体" w:hAnsi="华文宋体"/>
        </w:rPr>
        <w:t xml:space="preserve">M20109.2  装配过程产品符合性管理</w:t>
      </w:r>
    </w:p>
    <w:p>
      <w:pPr>
        <w:spacing w:before="0" w:after="0"/>
        <w:jc w:val="both"/>
      </w:pPr>
      <w:r>
        <w:rPr>
          <w:color w:val="1b324f"/>
          <w:sz w:val="28"/>
          <w:szCs w:val="28"/>
          <w:rFonts w:ascii="华文宋体" w:cs="华文宋体" w:eastAsia="华文宋体" w:hAnsi="华文宋体"/>
        </w:rPr>
        <w:t xml:space="preserve">M20139.0  重量特性测量的管理-通用</w:t>
      </w:r>
    </w:p>
    <w:p>
      <w:pPr>
        <w:spacing w:before="0" w:after="0"/>
        <w:jc w:val="both"/>
      </w:pPr>
      <w:r>
        <w:rPr>
          <w:color w:val="1b324f"/>
          <w:sz w:val="28"/>
          <w:szCs w:val="28"/>
          <w:rFonts w:ascii="华文宋体" w:cs="华文宋体" w:eastAsia="华文宋体" w:hAnsi="华文宋体"/>
        </w:rPr>
        <w:t xml:space="preserve">M20139.1  重量特性测量的管理-组件和零件</w:t>
      </w:r>
    </w:p>
    <w:p>
      <w:pPr>
        <w:spacing w:before="0" w:after="0"/>
        <w:jc w:val="both"/>
      </w:pPr>
      <w:r>
        <w:rPr>
          <w:color w:val="1b324f"/>
          <w:sz w:val="28"/>
          <w:szCs w:val="28"/>
          <w:rFonts w:ascii="华文宋体" w:cs="华文宋体" w:eastAsia="华文宋体" w:hAnsi="华文宋体"/>
        </w:rPr>
        <w:t xml:space="preserve">GLC140407  交付文件的准备程序</w:t>
      </w:r>
    </w:p>
    <w:p>
      <w:pPr>
        <w:spacing w:before="0" w:after="0"/>
        <w:jc w:val="both"/>
      </w:pPr>
      <w:r>
        <w:rPr>
          <w:color w:val="1b324f"/>
          <w:sz w:val="28"/>
          <w:szCs w:val="28"/>
          <w:rFonts w:ascii="华文宋体" w:cs="华文宋体" w:eastAsia="华文宋体" w:hAnsi="华文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color w:val="1b324f"/>
          <w:sz w:val="28"/>
          <w:szCs w:val="28"/>
          <w:rFonts w:ascii="华文宋体" w:cs="华文宋体" w:eastAsia="华文宋体" w:hAnsi="华文宋体"/>
        </w:rPr>
        <w:t xml:space="preserve">交付前检验表（见附录K）</w:t>
      </w:r>
    </w:p>
    <w:p>
      <w:pPr>
        <w:spacing w:before="0" w:after="0"/>
        <w:jc w:val="both"/>
      </w:pPr>
      <w:r>
        <w:rPr>
          <w:color w:val="1b324f"/>
          <w:sz w:val="28"/>
          <w:szCs w:val="28"/>
          <w:rFonts w:ascii="黑体" w:cs="黑体" w:eastAsia="黑体" w:hAnsi="黑体"/>
        </w:rPr>
        <w:t xml:space="preserve">3.2  引用表格</w:t>
      </w:r>
    </w:p>
    <w:p>
      <w:pPr>
        <w:spacing w:before="0" w:after="0"/>
        <w:jc w:val="both"/>
      </w:pPr>
      <w:r>
        <w:rPr>
          <w:color w:val="1b324f"/>
          <w:sz w:val="28"/>
          <w:szCs w:val="28"/>
          <w:rFonts w:ascii="华文宋体" w:cs="华文宋体" w:eastAsia="华文宋体" w:hAnsi="华文宋体"/>
        </w:rPr>
        <w:t xml:space="preserve">FM1404-59  合格证</w:t>
      </w:r>
    </w:p>
    <w:p>
      <w:pPr>
        <w:spacing w:before="0" w:after="0"/>
        <w:jc w:val="both"/>
      </w:pPr>
      <w:r>
        <w:rPr>
          <w:color w:val="1b324f"/>
          <w:sz w:val="28"/>
          <w:szCs w:val="28"/>
          <w:rFonts w:ascii="华文宋体" w:cs="华文宋体" w:eastAsia="华文宋体" w:hAnsi="华文宋体"/>
        </w:rPr>
        <w:t xml:space="preserve">封页—装配件检验报告（见附录A）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华文宋体" w:cs="华文宋体" w:eastAsia="华文宋体" w:hAnsi="华文宋体"/>
        </w:rPr>
        <w:t xml:space="preserve">Folio 0  接受证明—装配件检验报告（见附录B）</w:t>
      </w:r>
    </w:p>
    <w:p>
      <w:pPr>
        <w:spacing w:before="0" w:after="0"/>
        <w:jc w:val="both"/>
      </w:pPr>
      <w:r>
        <w:rPr>
          <w:color w:val="1b324f"/>
          <w:sz w:val="28"/>
          <w:szCs w:val="28"/>
          <w:rFonts w:ascii="华文宋体" w:cs="华文宋体" w:eastAsia="华文宋体" w:hAnsi="华文宋体"/>
        </w:rPr>
        <w:t xml:space="preserve">Folio1  内容—装配件检验报告（见附录C）</w:t>
      </w:r>
    </w:p>
    <w:p>
      <w:pPr>
        <w:spacing w:before="0" w:after="0"/>
        <w:jc w:val="both"/>
      </w:pPr>
      <w:r>
        <w:rPr>
          <w:color w:val="1b324f"/>
          <w:sz w:val="28"/>
          <w:szCs w:val="28"/>
          <w:rFonts w:ascii="华文宋体" w:cs="华文宋体" w:eastAsia="华文宋体" w:hAnsi="华文宋体"/>
        </w:rPr>
        <w:t xml:space="preserve">Folio4  更改声明—装配件检验报告（见附录D）</w:t>
      </w:r>
    </w:p>
    <w:p>
      <w:pPr>
        <w:spacing w:before="0" w:after="0"/>
        <w:jc w:val="both"/>
      </w:pPr>
      <w:r>
        <w:rPr>
          <w:color w:val="1b324f"/>
          <w:sz w:val="28"/>
          <w:szCs w:val="28"/>
          <w:rFonts w:ascii="华文宋体" w:cs="华文宋体" w:eastAsia="华文宋体" w:hAnsi="华文宋体"/>
        </w:rPr>
        <w:t xml:space="preserve">Folio5  一般待执行工作—装配件检验报告（见附录E）</w:t>
      </w:r>
    </w:p>
    <w:p>
      <w:pPr>
        <w:spacing w:before="0" w:after="0"/>
        <w:jc w:val="both"/>
      </w:pPr>
      <w:r>
        <w:rPr>
          <w:color w:val="1b324f"/>
          <w:sz w:val="28"/>
          <w:szCs w:val="28"/>
          <w:rFonts w:ascii="华文宋体" w:cs="华文宋体" w:eastAsia="华文宋体" w:hAnsi="华文宋体"/>
        </w:rPr>
        <w:t xml:space="preserve">Folio7  互换性检查—装配件检验报告（见附录F）</w:t>
      </w:r>
    </w:p>
    <w:p>
      <w:pPr>
        <w:spacing w:before="0" w:after="0"/>
        <w:jc w:val="both"/>
      </w:pPr>
      <w:r>
        <w:rPr>
          <w:color w:val="1b324f"/>
          <w:sz w:val="28"/>
          <w:szCs w:val="28"/>
          <w:rFonts w:ascii="华文宋体" w:cs="华文宋体" w:eastAsia="华文宋体" w:hAnsi="华文宋体"/>
        </w:rPr>
        <w:t xml:space="preserve">Folio9  称重—装配件检验报告（见附录G）</w:t>
      </w:r>
    </w:p>
    <w:p>
      <w:pPr>
        <w:spacing w:before="0" w:after="0"/>
        <w:jc w:val="both"/>
      </w:pPr>
      <w:r>
        <w:rPr>
          <w:color w:val="1b324f"/>
          <w:sz w:val="28"/>
          <w:szCs w:val="28"/>
          <w:rFonts w:ascii="华文宋体" w:cs="华文宋体" w:eastAsia="华文宋体" w:hAnsi="华文宋体"/>
        </w:rPr>
        <w:t xml:space="preserve">Folio11  让步拒收—装配件检验报告（见附录H）</w:t>
      </w:r>
    </w:p>
    <w:p>
      <w:pPr>
        <w:spacing w:before="0" w:after="0"/>
        <w:jc w:val="both"/>
      </w:pPr>
      <w:r>
        <w:rPr>
          <w:color w:val="1b324f"/>
          <w:sz w:val="28"/>
          <w:szCs w:val="28"/>
          <w:rFonts w:ascii="华文宋体" w:cs="华文宋体" w:eastAsia="华文宋体" w:hAnsi="华文宋体"/>
        </w:rPr>
        <w:t xml:space="preserve">Folio12  装配可标识零件表—装配件检验报告（见附录I）</w:t>
      </w:r>
    </w:p>
    <w:p>
      <w:pPr>
        <w:spacing w:before="0" w:after="0"/>
        <w:jc w:val="both"/>
      </w:pPr>
      <w:r>
        <w:rPr>
          <w:color w:val="1b324f"/>
          <w:sz w:val="28"/>
          <w:szCs w:val="28"/>
          <w:rFonts w:ascii="华文宋体" w:cs="华文宋体" w:eastAsia="华文宋体" w:hAnsi="华文宋体"/>
        </w:rPr>
        <w:t xml:space="preserve">Folio16  注释—装配件检验报告（见附录J）</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5.1  </w:t>
      </w:r>
      <w:r>
        <w:rPr>
          <w:color w:val="1b324f"/>
          <w:sz w:val="28"/>
          <w:szCs w:val="28"/>
          <w:rFonts w:ascii="华文宋体" w:cs="华文宋体" w:eastAsia="华文宋体" w:hAnsi="华文宋体"/>
        </w:rPr>
        <w:t xml:space="preserve">产品交付文件由交付厂质量工程室检验员填写、盖章确认、复印及归档，由质量安全部质量控制室审核和盖章确认。</w:t>
      </w:r>
    </w:p>
    <w:p>
      <w:pPr>
        <w:spacing w:before="0" w:after="0"/>
        <w:jc w:val="both"/>
      </w:pPr>
      <w:r>
        <w:rPr>
          <w:color w:val="1b324f"/>
          <w:sz w:val="28"/>
          <w:szCs w:val="28"/>
          <w:rFonts w:ascii="黑体" w:cs="黑体" w:eastAsia="黑体" w:hAnsi="黑体"/>
        </w:rPr>
        <w:t xml:space="preserve">5.2 </w:t>
      </w:r>
      <w:r>
        <w:rPr>
          <w:color w:val="1b324f"/>
          <w:sz w:val="28"/>
          <w:szCs w:val="28"/>
          <w:rFonts w:ascii="华文宋体" w:cs="华文宋体" w:eastAsia="华文宋体" w:hAnsi="华文宋体"/>
        </w:rPr>
        <w:t xml:space="preserve"> 所有Folio表，需要交付厂质量工程室检验人员盖章确认，并注明日期。</w:t>
      </w:r>
    </w:p>
    <w:p>
      <w:pPr>
        <w:spacing w:before="0" w:after="0"/>
        <w:jc w:val="both"/>
      </w:pPr>
      <w:r>
        <w:rPr>
          <w:color w:val="1b324f"/>
          <w:sz w:val="28"/>
          <w:szCs w:val="28"/>
          <w:rFonts w:ascii="黑体" w:cs="黑体" w:eastAsia="黑体" w:hAnsi="黑体"/>
        </w:rPr>
        <w:t xml:space="preserve">5.3 </w:t>
      </w:r>
      <w:r>
        <w:rPr>
          <w:color w:val="1b324f"/>
          <w:sz w:val="28"/>
          <w:szCs w:val="28"/>
          <w:rFonts w:ascii="华文宋体" w:cs="华文宋体" w:eastAsia="华文宋体" w:hAnsi="华文宋体"/>
        </w:rPr>
        <w:t xml:space="preserve"> 合格证的填写</w:t>
      </w:r>
    </w:p>
    <w:p>
      <w:pPr>
        <w:spacing w:before="0" w:after="0"/>
        <w:jc w:val="both"/>
      </w:pPr>
      <w:r>
        <w:rPr>
          <w:color w:val="1b324f"/>
          <w:sz w:val="28"/>
          <w:szCs w:val="28"/>
          <w:rFonts w:ascii="黑体" w:cs="黑体" w:eastAsia="黑体" w:hAnsi="黑体"/>
        </w:rPr>
        <w:t xml:space="preserve">5.3.1  </w:t>
      </w:r>
      <w:r>
        <w:rPr>
          <w:color w:val="1b324f"/>
          <w:sz w:val="28"/>
          <w:szCs w:val="28"/>
          <w:rFonts w:ascii="华文宋体" w:cs="华文宋体" w:eastAsia="华文宋体" w:hAnsi="华文宋体"/>
        </w:rPr>
        <w:t xml:space="preserve">说明栏，填写该架产品的制造规范和构造标准，并注明版次。注明本合格证所含附件，包括Folio表和交付前检验表。</w:t>
      </w:r>
    </w:p>
    <w:p>
      <w:pPr>
        <w:spacing w:before="0" w:after="0"/>
        <w:jc w:val="both"/>
      </w:pPr>
      <w:r>
        <w:rPr>
          <w:color w:val="1b324f"/>
          <w:sz w:val="28"/>
          <w:szCs w:val="28"/>
          <w:rFonts w:ascii="黑体" w:cs="黑体" w:eastAsia="黑体" w:hAnsi="黑体"/>
        </w:rPr>
        <w:t xml:space="preserve">5.3.2 </w:t>
      </w:r>
      <w:r>
        <w:rPr>
          <w:color w:val="1b324f"/>
          <w:sz w:val="28"/>
          <w:szCs w:val="28"/>
          <w:rFonts w:ascii="华文宋体" w:cs="华文宋体" w:eastAsia="华文宋体" w:hAnsi="华文宋体"/>
        </w:rPr>
        <w:t xml:space="preserve"> 签字栏，检验员栏由交付厂质量工程室检验人员盖章，并注明</w:t>
      </w:r>
      <w:r>
        <w:rPr>
          <w:color w:val="1b324f"/>
          <w:sz w:val="28"/>
          <w:szCs w:val="28"/>
          <w:rFonts w:ascii="宋体" w:cs="宋体" w:eastAsia="宋体" w:hAnsi="宋体"/>
        </w:rPr>
        <w:t xml:space="preserve">日</w:t>
      </w:r>
      <w:r>
        <w:rPr>
          <w:color w:val="1b324f"/>
          <w:sz w:val="28"/>
          <w:szCs w:val="28"/>
          <w:rFonts w:ascii="华文宋体" w:cs="华文宋体" w:eastAsia="华文宋体" w:hAnsi="华文宋体"/>
        </w:rPr>
        <w:t xml:space="preserve">期。沈飞民机公司质量代表栏由质量安全部质量控制室技术员以上人员在核查全部交付文件填写的正确性后，盖章并注明日期。</w:t>
      </w:r>
    </w:p>
    <w:p>
      <w:pPr>
        <w:spacing w:before="0" w:after="0"/>
        <w:jc w:val="both"/>
      </w:pPr>
      <w:r>
        <w:rPr>
          <w:color w:val="1b324f"/>
          <w:sz w:val="28"/>
          <w:szCs w:val="28"/>
          <w:rFonts w:ascii="黑体" w:cs="黑体" w:eastAsia="黑体" w:hAnsi="黑体"/>
        </w:rPr>
        <w:t xml:space="preserve">5.4  </w:t>
      </w:r>
      <w:r>
        <w:rPr>
          <w:color w:val="1b324f"/>
          <w:sz w:val="28"/>
          <w:szCs w:val="28"/>
          <w:rFonts w:ascii="华文宋体" w:cs="华文宋体" w:eastAsia="华文宋体" w:hAnsi="华文宋体"/>
        </w:rPr>
        <w:t xml:space="preserve">封页的填写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黑体" w:cs="黑体" w:eastAsia="黑体" w:hAnsi="黑体"/>
        </w:rPr>
        <w:t xml:space="preserve">5.4.1  </w:t>
      </w:r>
      <w:r>
        <w:rPr>
          <w:color w:val="1b324f"/>
          <w:sz w:val="28"/>
          <w:szCs w:val="28"/>
          <w:rFonts w:ascii="华文宋体" w:cs="华文宋体" w:eastAsia="华文宋体" w:hAnsi="华文宋体"/>
        </w:rPr>
        <w:t xml:space="preserve">授权发放的合格证，填写FM1404-59合格证的流水编号。此页由质量安全部技术员以上人员盖章并注明日期。</w:t>
      </w:r>
    </w:p>
    <w:p>
      <w:pPr>
        <w:spacing w:before="0" w:after="0"/>
        <w:jc w:val="both"/>
      </w:pPr>
      <w:r>
        <w:rPr>
          <w:color w:val="1b324f"/>
          <w:sz w:val="28"/>
          <w:szCs w:val="28"/>
          <w:rFonts w:ascii="黑体" w:cs="黑体" w:eastAsia="黑体" w:hAnsi="黑体"/>
        </w:rPr>
        <w:t xml:space="preserve">5.5 </w:t>
      </w:r>
      <w:r>
        <w:rPr>
          <w:color w:val="1b324f"/>
          <w:sz w:val="28"/>
          <w:szCs w:val="28"/>
          <w:rFonts w:ascii="华文宋体" w:cs="华文宋体" w:eastAsia="华文宋体" w:hAnsi="华文宋体"/>
        </w:rPr>
        <w:t xml:space="preserve"> Folio 0 验收证明的填写</w:t>
      </w:r>
    </w:p>
    <w:p>
      <w:pPr>
        <w:spacing w:before="0" w:after="0"/>
        <w:jc w:val="both"/>
      </w:pPr>
      <w:r>
        <w:rPr>
          <w:color w:val="1b324f"/>
          <w:sz w:val="28"/>
          <w:szCs w:val="28"/>
          <w:rFonts w:ascii="黑体" w:cs="黑体" w:eastAsia="黑体" w:hAnsi="黑体"/>
        </w:rPr>
        <w:t xml:space="preserve">5.5.1</w:t>
      </w:r>
      <w:r>
        <w:rPr>
          <w:color w:val="1b324f"/>
          <w:sz w:val="28"/>
          <w:szCs w:val="28"/>
          <w:rFonts w:ascii="华文宋体" w:cs="华文宋体" w:eastAsia="华文宋体" w:hAnsi="华文宋体"/>
        </w:rPr>
        <w:t xml:space="preserve">  此页由质量安全部技术员以上人员盖章并注明日期。</w:t>
      </w:r>
    </w:p>
    <w:p>
      <w:pPr>
        <w:spacing w:before="0" w:after="0"/>
        <w:jc w:val="both"/>
      </w:pPr>
      <w:r>
        <w:rPr>
          <w:color w:val="1b324f"/>
          <w:sz w:val="28"/>
          <w:szCs w:val="28"/>
          <w:rFonts w:ascii="黑体" w:cs="黑体" w:eastAsia="黑体" w:hAnsi="黑体"/>
        </w:rPr>
        <w:t xml:space="preserve">5.6</w:t>
      </w:r>
      <w:r>
        <w:rPr>
          <w:color w:val="1b324f"/>
          <w:sz w:val="28"/>
          <w:szCs w:val="28"/>
          <w:rFonts w:ascii="华文宋体" w:cs="华文宋体" w:eastAsia="华文宋体" w:hAnsi="华文宋体"/>
        </w:rPr>
        <w:t xml:space="preserve">  Folio 1 内容的填写</w:t>
      </w:r>
    </w:p>
    <w:p>
      <w:pPr>
        <w:spacing w:before="0" w:after="0"/>
        <w:jc w:val="both"/>
      </w:pPr>
      <w:r>
        <w:rPr>
          <w:color w:val="1b324f"/>
          <w:sz w:val="28"/>
          <w:szCs w:val="28"/>
          <w:rFonts w:ascii="黑体" w:cs="黑体" w:eastAsia="黑体" w:hAnsi="黑体"/>
        </w:rPr>
        <w:t xml:space="preserve">5.6.1</w:t>
      </w:r>
      <w:r>
        <w:rPr>
          <w:color w:val="1b324f"/>
          <w:sz w:val="28"/>
          <w:szCs w:val="28"/>
          <w:rFonts w:ascii="华文宋体" w:cs="华文宋体" w:eastAsia="华文宋体" w:hAnsi="华文宋体"/>
        </w:rPr>
        <w:t xml:space="preserve">  在描述栏内列出</w:t>
      </w:r>
    </w:p>
    <w:p>
      <w:pPr>
        <w:spacing w:before="0" w:after="0"/>
        <w:jc w:val="both"/>
      </w:pPr>
      <w:r>
        <w:rPr>
          <w:color w:val="1b324f"/>
          <w:sz w:val="28"/>
          <w:szCs w:val="28"/>
          <w:rFonts w:ascii="黑体" w:cs="黑体" w:eastAsia="黑体" w:hAnsi="黑体"/>
        </w:rPr>
        <w:t xml:space="preserve">5.6.2 </w:t>
      </w:r>
      <w:r>
        <w:rPr>
          <w:color w:val="1b324f"/>
          <w:sz w:val="28"/>
          <w:szCs w:val="28"/>
          <w:rFonts w:ascii="华文宋体" w:cs="华文宋体" w:eastAsia="华文宋体" w:hAnsi="华文宋体"/>
        </w:rPr>
        <w:t xml:space="preserve"> 在章节版次栏内，注明描述栏内的表单是否适用，如果适用则直接注明版次（起始版次为A），如描述栏内的表单不适用，则在对应的章节版次栏内注明N/A。</w:t>
      </w:r>
    </w:p>
    <w:p>
      <w:pPr>
        <w:spacing w:before="0" w:after="0"/>
        <w:jc w:val="both"/>
      </w:pPr>
      <w:r>
        <w:rPr>
          <w:color w:val="1b324f"/>
          <w:sz w:val="28"/>
          <w:szCs w:val="28"/>
          <w:rFonts w:ascii="黑体" w:cs="黑体" w:eastAsia="黑体" w:hAnsi="黑体"/>
        </w:rPr>
        <w:t xml:space="preserve">5.7</w:t>
      </w:r>
      <w:r>
        <w:rPr>
          <w:color w:val="1b324f"/>
          <w:sz w:val="28"/>
          <w:szCs w:val="28"/>
          <w:rFonts w:ascii="华文宋体" w:cs="华文宋体" w:eastAsia="华文宋体" w:hAnsi="华文宋体"/>
        </w:rPr>
        <w:t xml:space="preserve">  Folio 4 更改声明的填写</w:t>
      </w:r>
    </w:p>
    <w:p>
      <w:pPr>
        <w:spacing w:before="0" w:after="0"/>
        <w:jc w:val="both"/>
      </w:pPr>
      <w:r>
        <w:rPr>
          <w:color w:val="1b324f"/>
          <w:sz w:val="28"/>
          <w:szCs w:val="28"/>
          <w:rFonts w:ascii="黑体" w:cs="黑体" w:eastAsia="黑体" w:hAnsi="黑体"/>
        </w:rPr>
        <w:t xml:space="preserve">5.7.1</w:t>
      </w:r>
      <w:r>
        <w:rPr>
          <w:color w:val="1b324f"/>
          <w:sz w:val="28"/>
          <w:szCs w:val="28"/>
          <w:rFonts w:ascii="华文宋体" w:cs="华文宋体" w:eastAsia="华文宋体" w:hAnsi="华文宋体"/>
        </w:rPr>
        <w:t xml:space="preserve">  在MOD NO栏下填写该架产品执行的所有构型号，如有新增的构型号，则连续三架份注明出现原因（替代了某某构型、新增构型等）。</w:t>
      </w:r>
    </w:p>
    <w:p>
      <w:pPr>
        <w:spacing w:before="0" w:after="0"/>
        <w:jc w:val="both"/>
      </w:pPr>
      <w:r>
        <w:rPr>
          <w:color w:val="1b324f"/>
          <w:sz w:val="28"/>
          <w:szCs w:val="28"/>
          <w:rFonts w:ascii="黑体" w:cs="黑体" w:eastAsia="黑体" w:hAnsi="黑体"/>
        </w:rPr>
        <w:t xml:space="preserve">5.7.2 </w:t>
      </w:r>
      <w:r>
        <w:rPr>
          <w:color w:val="1b324f"/>
          <w:sz w:val="28"/>
          <w:szCs w:val="28"/>
          <w:rFonts w:ascii="华文宋体" w:cs="华文宋体" w:eastAsia="华文宋体" w:hAnsi="华文宋体"/>
        </w:rPr>
        <w:t xml:space="preserve"> 在批准状态（embodiment</w:t>
      </w:r>
    </w:p>
    <w:p>
      <w:pPr>
        <w:spacing w:before="0" w:after="0"/>
        <w:jc w:val="both"/>
      </w:pPr>
      <w:r>
        <w:rPr>
          <w:color w:val="1b324f"/>
          <w:sz w:val="28"/>
          <w:szCs w:val="28"/>
          <w:rFonts w:ascii="华文宋体" w:cs="华文宋体" w:eastAsia="华文宋体" w:hAnsi="华文宋体"/>
        </w:rPr>
        <w:t xml:space="preserve">degree）中注明贯彻的状态（完全贯彻X、部分贯彻/、不贯彻O、更改未贯彻，计划将在FOT（最终运行测试）会议后贯彻H）。</w:t>
      </w:r>
    </w:p>
    <w:p>
      <w:pPr>
        <w:spacing w:before="0" w:after="0"/>
        <w:jc w:val="both"/>
      </w:pPr>
      <w:r>
        <w:rPr>
          <w:color w:val="1b324f"/>
          <w:sz w:val="28"/>
          <w:szCs w:val="28"/>
          <w:rFonts w:ascii="黑体" w:cs="黑体" w:eastAsia="黑体" w:hAnsi="黑体"/>
        </w:rPr>
        <w:t xml:space="preserve">5.7.3 </w:t>
      </w:r>
      <w:r>
        <w:rPr>
          <w:color w:val="1b324f"/>
          <w:sz w:val="28"/>
          <w:szCs w:val="28"/>
          <w:rFonts w:ascii="华文宋体" w:cs="华文宋体" w:eastAsia="华文宋体" w:hAnsi="华文宋体"/>
        </w:rPr>
        <w:t xml:space="preserve"> 如果贯彻状态为O、/、或H，应该和Folio5未完成工作一起记录。</w:t>
      </w:r>
    </w:p>
    <w:p>
      <w:pPr>
        <w:spacing w:before="0" w:after="0"/>
        <w:jc w:val="both"/>
      </w:pPr>
      <w:r>
        <w:rPr>
          <w:color w:val="1b324f"/>
          <w:sz w:val="28"/>
          <w:szCs w:val="28"/>
          <w:rFonts w:ascii="黑体" w:cs="黑体" w:eastAsia="黑体" w:hAnsi="黑体"/>
        </w:rPr>
        <w:t xml:space="preserve">5.8 </w:t>
      </w:r>
      <w:r>
        <w:rPr>
          <w:color w:val="1b324f"/>
          <w:sz w:val="28"/>
          <w:szCs w:val="28"/>
          <w:rFonts w:ascii="华文宋体" w:cs="华文宋体" w:eastAsia="华文宋体" w:hAnsi="华文宋体"/>
        </w:rPr>
        <w:t xml:space="preserve"> Folio 5.0一般待执行工作的填写</w:t>
      </w:r>
    </w:p>
    <w:p>
      <w:pPr>
        <w:spacing w:before="0" w:after="0"/>
        <w:jc w:val="both"/>
      </w:pPr>
      <w:r>
        <w:rPr>
          <w:color w:val="1b324f"/>
          <w:sz w:val="28"/>
          <w:szCs w:val="28"/>
          <w:rFonts w:ascii="黑体" w:cs="黑体" w:eastAsia="黑体" w:hAnsi="黑体"/>
        </w:rPr>
        <w:t xml:space="preserve">5.8.1</w:t>
      </w:r>
      <w:r>
        <w:rPr>
          <w:color w:val="1b324f"/>
          <w:sz w:val="28"/>
          <w:szCs w:val="28"/>
          <w:rFonts w:ascii="华文宋体" w:cs="华文宋体" w:eastAsia="华文宋体" w:hAnsi="华文宋体"/>
        </w:rPr>
        <w:t xml:space="preserve">  表中应包括装配件里所有未完成的工作，此部分为表5中4个章节的索引，当某一部分没有被用到时不要将其附在报告中，在相应位置填写NONE。</w:t>
      </w:r>
    </w:p>
    <w:p>
      <w:pPr>
        <w:spacing w:before="0" w:after="0"/>
        <w:jc w:val="both"/>
      </w:pPr>
      <w:r>
        <w:rPr>
          <w:color w:val="1b324f"/>
          <w:sz w:val="28"/>
          <w:szCs w:val="28"/>
          <w:rFonts w:ascii="黑体" w:cs="黑体" w:eastAsia="黑体" w:hAnsi="黑体"/>
        </w:rPr>
        <w:t xml:space="preserve">5.8.2</w:t>
      </w:r>
      <w:r>
        <w:rPr>
          <w:color w:val="1b324f"/>
          <w:sz w:val="28"/>
          <w:szCs w:val="28"/>
          <w:rFonts w:ascii="华文宋体" w:cs="华文宋体" w:eastAsia="华文宋体" w:hAnsi="华文宋体"/>
        </w:rPr>
        <w:t xml:space="preserve">  Folio 5.2、Folio 5.3不适用。</w:t>
      </w:r>
    </w:p>
    <w:p>
      <w:pPr>
        <w:spacing w:before="0" w:after="0"/>
        <w:jc w:val="both"/>
      </w:pPr>
      <w:r>
        <w:rPr>
          <w:color w:val="1b324f"/>
          <w:sz w:val="28"/>
          <w:szCs w:val="28"/>
          <w:rFonts w:ascii="黑体" w:cs="黑体" w:eastAsia="黑体" w:hAnsi="黑体"/>
        </w:rPr>
        <w:t xml:space="preserve">5.9</w:t>
      </w:r>
      <w:r>
        <w:rPr>
          <w:color w:val="1b324f"/>
          <w:sz w:val="28"/>
          <w:szCs w:val="28"/>
          <w:rFonts w:ascii="华文宋体" w:cs="华文宋体" w:eastAsia="华文宋体" w:hAnsi="华文宋体"/>
        </w:rPr>
        <w:t xml:space="preserve">  Folio 7 互换性检查的填写</w:t>
      </w:r>
    </w:p>
    <w:p>
      <w:pPr>
        <w:spacing w:before="0" w:after="0"/>
        <w:jc w:val="both"/>
      </w:pPr>
      <w:r>
        <w:rPr>
          <w:color w:val="1b324f"/>
          <w:sz w:val="28"/>
          <w:szCs w:val="28"/>
          <w:rFonts w:ascii="黑体" w:cs="黑体" w:eastAsia="黑体" w:hAnsi="黑体"/>
        </w:rPr>
        <w:t xml:space="preserve">5.9.1</w:t>
      </w:r>
      <w:r>
        <w:rPr>
          <w:color w:val="1b324f"/>
          <w:sz w:val="28"/>
          <w:szCs w:val="28"/>
          <w:rFonts w:ascii="华文宋体" w:cs="华文宋体" w:eastAsia="华文宋体" w:hAnsi="华文宋体"/>
        </w:rPr>
        <w:t xml:space="preserve">  应列出互换性检查文件中规定的各项检查内容代码，版次，及执行状态。</w:t>
      </w:r>
    </w:p>
    <w:p>
      <w:pPr>
        <w:spacing w:before="0" w:after="0"/>
        <w:jc w:val="both"/>
      </w:pPr>
      <w:r>
        <w:rPr>
          <w:color w:val="1b324f"/>
          <w:sz w:val="28"/>
          <w:szCs w:val="28"/>
          <w:rFonts w:ascii="黑体" w:cs="黑体" w:eastAsia="黑体" w:hAnsi="黑体"/>
        </w:rPr>
        <w:t xml:space="preserve">5.9.2 </w:t>
      </w:r>
      <w:r>
        <w:rPr>
          <w:color w:val="1b324f"/>
          <w:sz w:val="28"/>
          <w:szCs w:val="28"/>
          <w:rFonts w:ascii="华文宋体" w:cs="华文宋体" w:eastAsia="华文宋体" w:hAnsi="华文宋体"/>
        </w:rPr>
        <w:t xml:space="preserve"> 当检查结果超差时应在此记录。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黑体" w:cs="黑体" w:eastAsia="黑体" w:hAnsi="黑体"/>
        </w:rPr>
        <w:t xml:space="preserve">5.10</w:t>
      </w:r>
      <w:r>
        <w:rPr>
          <w:color w:val="1b324f"/>
          <w:sz w:val="28"/>
          <w:szCs w:val="28"/>
          <w:rFonts w:ascii="华文宋体" w:cs="华文宋体" w:eastAsia="华文宋体" w:hAnsi="华文宋体"/>
        </w:rPr>
        <w:t xml:space="preserve">  Folio 9 称重的填写</w:t>
      </w:r>
    </w:p>
    <w:p>
      <w:pPr>
        <w:spacing w:before="0" w:after="0"/>
        <w:jc w:val="both"/>
      </w:pPr>
      <w:r>
        <w:rPr>
          <w:color w:val="1b324f"/>
          <w:sz w:val="28"/>
          <w:szCs w:val="28"/>
          <w:rFonts w:ascii="华文宋体" w:cs="华文宋体" w:eastAsia="华文宋体" w:hAnsi="华文宋体"/>
        </w:rPr>
        <w:t xml:space="preserve">应按M20139.0和M20139.1的要求对产品进行称重，决定该架份产品此表的适用性。在此表内记录该架份产品的重量。</w:t>
      </w:r>
    </w:p>
    <w:p>
      <w:pPr>
        <w:spacing w:before="0" w:after="0"/>
        <w:jc w:val="both"/>
      </w:pPr>
      <w:r>
        <w:rPr>
          <w:color w:val="1b324f"/>
          <w:sz w:val="28"/>
          <w:szCs w:val="28"/>
          <w:rFonts w:ascii="黑体" w:cs="黑体" w:eastAsia="黑体" w:hAnsi="黑体"/>
        </w:rPr>
        <w:t xml:space="preserve">5.11</w:t>
      </w:r>
      <w:r>
        <w:rPr>
          <w:color w:val="1b324f"/>
          <w:sz w:val="28"/>
          <w:szCs w:val="28"/>
          <w:rFonts w:ascii="华文宋体" w:cs="华文宋体" w:eastAsia="华文宋体" w:hAnsi="华文宋体"/>
        </w:rPr>
        <w:t xml:space="preserve">  Folio 11 让步拒收的填写</w:t>
      </w:r>
    </w:p>
    <w:p>
      <w:pPr>
        <w:spacing w:before="0" w:after="0"/>
        <w:jc w:val="both"/>
      </w:pPr>
      <w:r>
        <w:rPr>
          <w:color w:val="1b324f"/>
          <w:sz w:val="28"/>
          <w:szCs w:val="28"/>
          <w:rFonts w:ascii="华文宋体" w:cs="华文宋体" w:eastAsia="华文宋体" w:hAnsi="华文宋体"/>
        </w:rPr>
        <w:t xml:space="preserve">仅当让步拒收包含后缀R、P、C或T时，在Folio 11中列出相应的让步拒收。</w:t>
      </w:r>
    </w:p>
    <w:p>
      <w:pPr>
        <w:spacing w:before="0" w:after="0"/>
        <w:jc w:val="both"/>
      </w:pPr>
      <w:r>
        <w:rPr>
          <w:color w:val="1b324f"/>
          <w:sz w:val="28"/>
          <w:szCs w:val="28"/>
          <w:rFonts w:ascii="黑体" w:cs="黑体" w:eastAsia="黑体" w:hAnsi="黑体"/>
        </w:rPr>
        <w:t xml:space="preserve">5.12 </w:t>
      </w:r>
      <w:r>
        <w:rPr>
          <w:color w:val="1b324f"/>
          <w:sz w:val="28"/>
          <w:szCs w:val="28"/>
          <w:rFonts w:ascii="华文宋体" w:cs="华文宋体" w:eastAsia="华文宋体" w:hAnsi="华文宋体"/>
        </w:rPr>
        <w:t xml:space="preserve"> Folio 12装配可标识零件表的填写</w:t>
      </w:r>
    </w:p>
    <w:p>
      <w:pPr>
        <w:spacing w:before="0" w:after="0"/>
        <w:jc w:val="both"/>
      </w:pPr>
      <w:r>
        <w:rPr>
          <w:color w:val="1b324f"/>
          <w:sz w:val="28"/>
          <w:szCs w:val="28"/>
          <w:rFonts w:ascii="华文宋体" w:cs="华文宋体" w:eastAsia="华文宋体" w:hAnsi="华文宋体"/>
        </w:rPr>
        <w:t xml:space="preserve">对于机翼前缘产品该表填写组成组件的前梁和吊挂组件，注明零件号和序列号。</w:t>
      </w:r>
    </w:p>
    <w:p>
      <w:pPr>
        <w:spacing w:before="0" w:after="0"/>
        <w:jc w:val="both"/>
      </w:pPr>
      <w:r>
        <w:rPr>
          <w:color w:val="1b324f"/>
          <w:sz w:val="28"/>
          <w:szCs w:val="28"/>
          <w:rFonts w:ascii="黑体" w:cs="黑体" w:eastAsia="黑体" w:hAnsi="黑体"/>
        </w:rPr>
        <w:t xml:space="preserve">5.13 </w:t>
      </w:r>
      <w:r>
        <w:rPr>
          <w:color w:val="1b324f"/>
          <w:sz w:val="28"/>
          <w:szCs w:val="28"/>
          <w:rFonts w:ascii="华文宋体" w:cs="华文宋体" w:eastAsia="华文宋体" w:hAnsi="华文宋体"/>
        </w:rPr>
        <w:t xml:space="preserve"> Folio 16 注释的填写</w:t>
      </w:r>
    </w:p>
    <w:p>
      <w:pPr>
        <w:spacing w:before="0" w:after="0"/>
        <w:jc w:val="both"/>
      </w:pPr>
      <w:r>
        <w:rPr>
          <w:color w:val="1b324f"/>
          <w:sz w:val="28"/>
          <w:szCs w:val="28"/>
          <w:rFonts w:ascii="华文宋体" w:cs="华文宋体" w:eastAsia="华文宋体" w:hAnsi="华文宋体"/>
        </w:rPr>
        <w:t xml:space="preserve">对于机翼前缘产品该表应图示吊挂组件叉耳的间距值，并注明安装工装号。</w:t>
      </w:r>
    </w:p>
    <w:p>
      <w:pPr>
        <w:spacing w:before="0" w:after="0"/>
        <w:jc w:val="both"/>
      </w:pPr>
      <w:r>
        <w:rPr>
          <w:color w:val="1b324f"/>
          <w:sz w:val="28"/>
          <w:szCs w:val="28"/>
          <w:rFonts w:ascii="黑体" w:cs="黑体" w:eastAsia="黑体" w:hAnsi="黑体"/>
        </w:rPr>
        <w:t xml:space="preserve">5.14 </w:t>
      </w:r>
      <w:r>
        <w:rPr>
          <w:color w:val="1b324f"/>
          <w:sz w:val="28"/>
          <w:szCs w:val="28"/>
          <w:rFonts w:ascii="华文宋体" w:cs="华文宋体" w:eastAsia="华文宋体" w:hAnsi="华文宋体"/>
        </w:rPr>
        <w:t xml:space="preserve"> 交付前检验表的填写</w:t>
      </w:r>
    </w:p>
    <w:p>
      <w:pPr>
        <w:spacing w:before="0" w:after="0"/>
        <w:jc w:val="both"/>
      </w:pPr>
      <w:r>
        <w:rPr>
          <w:color w:val="1b324f"/>
          <w:sz w:val="28"/>
          <w:szCs w:val="28"/>
          <w:rFonts w:ascii="黑体" w:cs="黑体" w:eastAsia="黑体" w:hAnsi="黑体"/>
        </w:rPr>
        <w:t xml:space="preserve">5.14.1 </w:t>
      </w:r>
      <w:r>
        <w:rPr>
          <w:color w:val="1b324f"/>
          <w:sz w:val="28"/>
          <w:szCs w:val="28"/>
          <w:rFonts w:ascii="华文宋体" w:cs="华文宋体" w:eastAsia="华文宋体" w:hAnsi="华文宋体"/>
        </w:rPr>
        <w:t xml:space="preserve"> 交付前检验表中应记录产品交付前所有检验的项目，包括关键检查点、客户反馈故障、日常检验过程中出现的重复性故障等。</w:t>
      </w:r>
    </w:p>
    <w:p>
      <w:pPr>
        <w:spacing w:before="0" w:after="0"/>
        <w:jc w:val="both"/>
      </w:pPr>
      <w:r>
        <w:rPr>
          <w:color w:val="1b324f"/>
          <w:sz w:val="28"/>
          <w:szCs w:val="28"/>
          <w:rFonts w:ascii="黑体" w:cs="黑体" w:eastAsia="黑体" w:hAnsi="黑体"/>
        </w:rPr>
        <w:t xml:space="preserve">5.14.2 </w:t>
      </w:r>
      <w:r>
        <w:rPr>
          <w:color w:val="1b324f"/>
          <w:sz w:val="28"/>
          <w:szCs w:val="28"/>
          <w:rFonts w:ascii="华文宋体" w:cs="华文宋体" w:eastAsia="华文宋体" w:hAnsi="华文宋体"/>
        </w:rPr>
        <w:t xml:space="preserve"> 当检查的故障在连续十架份验证后均关闭时，可以将关闭的故障从表中取消；当有新的客户反馈等故障时，可以在表中增项。</w:t>
      </w:r>
    </w:p>
    <w:p>
      <w:pPr>
        <w:spacing w:before="0" w:after="0"/>
        <w:jc w:val="both"/>
      </w:pPr>
      <w:r>
        <w:rPr>
          <w:color w:val="1b324f"/>
          <w:sz w:val="28"/>
          <w:szCs w:val="28"/>
          <w:rFonts w:ascii="黑体" w:cs="黑体" w:eastAsia="黑体" w:hAnsi="黑体"/>
        </w:rPr>
        <w:t xml:space="preserve">5.14.3  </w:t>
      </w:r>
      <w:r>
        <w:rPr>
          <w:color w:val="1b324f"/>
          <w:sz w:val="28"/>
          <w:szCs w:val="28"/>
          <w:rFonts w:ascii="华文宋体" w:cs="华文宋体" w:eastAsia="华文宋体" w:hAnsi="华文宋体"/>
        </w:rPr>
        <w:t xml:space="preserve">检验项核查无误后，检验员在“可接受”栏内盖章，如有需要说明的问题在“发现的问题”栏内说明，如：蒙皮打磨、点滴试验结果等。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黑体" w:cs="黑体" w:eastAsia="黑体" w:hAnsi="黑体"/>
        </w:rPr>
        <w:t xml:space="preserve">7.1 </w:t>
      </w:r>
      <w:r>
        <w:rPr>
          <w:color w:val="1b324f"/>
          <w:sz w:val="28"/>
          <w:szCs w:val="28"/>
          <w:rFonts w:ascii="华文宋体" w:cs="华文宋体" w:eastAsia="华文宋体" w:hAnsi="华文宋体"/>
        </w:rPr>
        <w:t xml:space="preserve"> 相关记录的填写和维护按程序文件GLC231008要求执行。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center"/>
      </w:pPr>
      <w:r>
        <w:rPr>
          <w:b/>
          <w:bCs/>
          <w:color w:val="1b324f"/>
          <w:sz w:val="30"/>
          <w:szCs w:val="30"/>
          <w:rFonts w:ascii="宋体" w:cs="宋体" w:eastAsia="宋体" w:hAnsi="宋体"/>
        </w:rPr>
        <w:t xml:space="preserve">附录A  </w:t>
      </w:r>
    </w:p>
    <w:p>
      <w:pPr>
        <w:spacing w:before="0" w:after="0"/>
        <w:jc w:val="center"/>
      </w:pPr>
      <w:r>
        <w:rPr>
          <w:b/>
          <w:bCs/>
          <w:color w:val="1b324f"/>
          <w:sz w:val="30"/>
          <w:szCs w:val="30"/>
          <w:rFonts w:ascii="宋体" w:cs="宋体" w:eastAsia="宋体" w:hAnsi="宋体"/>
        </w:rPr>
        <w:t xml:space="preserve">（资料性附录）</w:t>
      </w:r>
    </w:p>
    <w:p>
      <w:pPr>
        <w:spacing w:before="0" w:after="0"/>
        <w:jc w:val="center"/>
      </w:pPr>
      <w:r>
        <w:rPr>
          <w:b/>
          <w:bCs/>
          <w:color w:val="1b324f"/>
          <w:sz w:val="30"/>
          <w:szCs w:val="30"/>
          <w:rFonts w:ascii="宋体" w:cs="宋体" w:eastAsia="宋体" w:hAnsi="宋体"/>
        </w:rPr>
        <w:t xml:space="preserve">封页</w:t>
      </w:r>
    </w:p>
    <w:p>
      <w:pPr>
        <w:spacing w:before="0" w:after="0"/>
        <w:jc w:val="center"/>
      </w:pPr>
      <w:r>
        <w:drawing>
          <wp:inline distT="0" distB="0" distL="0" distR="0">
            <wp:extent cx="4771014" cy="275445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71014" cy="2754452"/>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center"/>
      </w:pPr>
      <w:r>
        <w:rPr>
          <w:b/>
          <w:bCs/>
          <w:color w:val="1b324f"/>
          <w:sz w:val="30"/>
          <w:szCs w:val="30"/>
          <w:rFonts w:ascii="宋体" w:cs="宋体" w:eastAsia="宋体" w:hAnsi="宋体"/>
        </w:rPr>
        <w:t xml:space="preserve">附录B  </w:t>
      </w:r>
    </w:p>
    <w:p>
      <w:pPr>
        <w:spacing w:before="0" w:after="0"/>
        <w:jc w:val="center"/>
      </w:pPr>
      <w:r>
        <w:rPr>
          <w:b/>
          <w:bCs/>
          <w:color w:val="1b324f"/>
          <w:sz w:val="30"/>
          <w:szCs w:val="30"/>
          <w:rFonts w:ascii="宋体" w:cs="宋体" w:eastAsia="宋体" w:hAnsi="宋体"/>
        </w:rPr>
        <w:t xml:space="preserve">（资料性附录）</w:t>
      </w:r>
    </w:p>
    <w:p>
      <w:pPr>
        <w:spacing w:before="0" w:after="0"/>
        <w:jc w:val="center"/>
      </w:pPr>
      <w:r>
        <w:rPr>
          <w:b/>
          <w:bCs/>
          <w:color w:val="1b324f"/>
          <w:sz w:val="30"/>
          <w:szCs w:val="30"/>
          <w:rFonts w:ascii="宋体" w:cs="宋体" w:eastAsia="宋体" w:hAnsi="宋体"/>
        </w:rPr>
        <w:t xml:space="preserve">                Folio 0 验收证明            </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759752" cy="263025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59752" cy="2630256"/>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center"/>
      </w:pPr>
      <w:r>
        <w:rPr>
          <w:b/>
          <w:bCs/>
          <w:color w:val="1b324f"/>
          <w:sz w:val="30"/>
          <w:szCs w:val="30"/>
          <w:rFonts w:ascii="宋体" w:cs="宋体" w:eastAsia="宋体" w:hAnsi="宋体"/>
        </w:rPr>
        <w:t xml:space="preserve">附录C  </w:t>
      </w:r>
    </w:p>
    <w:p>
      <w:pPr>
        <w:spacing w:before="0" w:after="0"/>
        <w:jc w:val="center"/>
      </w:pPr>
      <w:r>
        <w:rPr>
          <w:b/>
          <w:bCs/>
          <w:color w:val="1b324f"/>
          <w:sz w:val="30"/>
          <w:szCs w:val="30"/>
          <w:rFonts w:ascii="宋体" w:cs="宋体" w:eastAsia="宋体" w:hAnsi="宋体"/>
        </w:rPr>
        <w:t xml:space="preserve">（资料性附录）</w:t>
      </w:r>
    </w:p>
    <w:p>
      <w:pPr>
        <w:spacing w:before="0" w:after="0"/>
        <w:jc w:val="center"/>
      </w:pPr>
      <w:r>
        <w:rPr>
          <w:b/>
          <w:bCs/>
          <w:color w:val="1b324f"/>
          <w:sz w:val="30"/>
          <w:szCs w:val="30"/>
          <w:rFonts w:ascii="宋体" w:cs="宋体" w:eastAsia="宋体" w:hAnsi="宋体"/>
        </w:rPr>
        <w:t xml:space="preserve">内容</w:t>
      </w:r>
    </w:p>
    <w:p>
      <w:pPr>
        <w:spacing w:before="0" w:after="0"/>
        <w:jc w:val="center"/>
      </w:pPr>
      <w:r>
        <w:drawing>
          <wp:inline distT="0" distB="0" distL="0" distR="0">
            <wp:extent cx="4776788" cy="272959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76788" cy="2729593"/>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rPr>
          <w:b/>
          <w:bCs/>
          <w:color w:val="1b324f"/>
          <w:sz w:val="30"/>
          <w:szCs w:val="30"/>
          <w:rFonts w:ascii="宋体" w:cs="宋体" w:eastAsia="宋体" w:hAnsi="宋体"/>
        </w:rPr>
        <w:t xml:space="preserve">附录D  </w:t>
      </w:r>
    </w:p>
    <w:p>
      <w:pPr>
        <w:spacing w:before="0" w:after="0"/>
        <w:jc w:val="center"/>
      </w:pPr>
      <w:r>
        <w:rPr>
          <w:b/>
          <w:bCs/>
          <w:color w:val="1b324f"/>
          <w:sz w:val="30"/>
          <w:szCs w:val="30"/>
          <w:rFonts w:ascii="宋体" w:cs="宋体" w:eastAsia="宋体" w:hAnsi="宋体"/>
        </w:rPr>
        <w:t xml:space="preserve">（资料性附录）</w:t>
      </w:r>
    </w:p>
    <w:p>
      <w:pPr>
        <w:spacing w:before="0" w:after="0"/>
        <w:jc w:val="center"/>
      </w:pPr>
      <w:r>
        <w:rPr>
          <w:b/>
          <w:bCs/>
          <w:color w:val="1b324f"/>
          <w:sz w:val="30"/>
          <w:szCs w:val="30"/>
          <w:rFonts w:ascii="宋体" w:cs="宋体" w:eastAsia="宋体" w:hAnsi="宋体"/>
        </w:rPr>
        <w:t xml:space="preserve">Folio 4 更改声明</w:t>
      </w:r>
    </w:p>
    <w:p>
      <w:pPr>
        <w:spacing w:before="0" w:after="0"/>
        <w:jc w:val="center"/>
      </w:pPr>
      <w:r>
        <w:drawing>
          <wp:inline distT="0" distB="0" distL="0" distR="0">
            <wp:extent cx="4758426" cy="262279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58426" cy="2622793"/>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center"/>
      </w:pPr>
      <w:r>
        <w:rPr>
          <w:b/>
          <w:bCs/>
          <w:color w:val="1b324f"/>
          <w:sz w:val="30"/>
          <w:szCs w:val="30"/>
          <w:rFonts w:ascii="宋体" w:cs="宋体" w:eastAsia="宋体" w:hAnsi="宋体"/>
        </w:rPr>
        <w:t xml:space="preserve">附录E  </w:t>
      </w:r>
    </w:p>
    <w:p>
      <w:pPr>
        <w:spacing w:before="0" w:after="0"/>
        <w:jc w:val="center"/>
      </w:pPr>
      <w:r>
        <w:rPr>
          <w:b/>
          <w:bCs/>
          <w:color w:val="1b324f"/>
          <w:sz w:val="30"/>
          <w:szCs w:val="30"/>
          <w:rFonts w:ascii="宋体" w:cs="宋体" w:eastAsia="宋体" w:hAnsi="宋体"/>
        </w:rPr>
        <w:t xml:space="preserve">（资料性附录）</w:t>
      </w:r>
    </w:p>
    <w:p>
      <w:pPr>
        <w:spacing w:before="0" w:after="0"/>
        <w:jc w:val="center"/>
      </w:pPr>
      <w:r>
        <w:rPr>
          <w:b/>
          <w:bCs/>
          <w:color w:val="1b324f"/>
          <w:sz w:val="30"/>
          <w:szCs w:val="30"/>
          <w:rFonts w:ascii="宋体" w:cs="宋体" w:eastAsia="宋体" w:hAnsi="宋体"/>
        </w:rPr>
        <w:t xml:space="preserve">Folio 5 一般待执行工作</w:t>
      </w:r>
    </w:p>
    <w:p>
      <w:pPr>
        <w:spacing w:before="0" w:after="0"/>
        <w:jc w:val="center"/>
      </w:pPr>
      <w:r>
        <w:drawing>
          <wp:inline distT="0" distB="0" distL="0" distR="0">
            <wp:extent cx="4762289" cy="264463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289" cy="2644632"/>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center"/>
      </w:pPr>
      <w:r>
        <w:rPr>
          <w:b/>
          <w:bCs/>
          <w:color w:val="1b324f"/>
          <w:sz w:val="30"/>
          <w:szCs w:val="30"/>
          <w:rFonts w:ascii="宋体" w:cs="宋体" w:eastAsia="宋体" w:hAnsi="宋体"/>
        </w:rPr>
        <w:t xml:space="preserve">附录F  （资料性附录）</w:t>
      </w:r>
    </w:p>
    <w:p>
      <w:pPr>
        <w:spacing w:before="0" w:after="0"/>
        <w:jc w:val="center"/>
      </w:pPr>
      <w:r>
        <w:rPr>
          <w:b/>
          <w:bCs/>
          <w:color w:val="1b324f"/>
          <w:sz w:val="30"/>
          <w:szCs w:val="30"/>
          <w:rFonts w:ascii="宋体" w:cs="宋体" w:eastAsia="宋体" w:hAnsi="宋体"/>
        </w:rPr>
        <w:t xml:space="preserve">Folio 7 互换性检查</w:t>
      </w:r>
    </w:p>
    <w:p>
      <w:pPr>
        <w:spacing w:before="0" w:after="0"/>
        <w:jc w:val="center"/>
      </w:pPr>
      <w:r>
        <w:drawing>
          <wp:inline distT="0" distB="0" distL="0" distR="0">
            <wp:extent cx="4750354" cy="257820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50354" cy="2578205"/>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center"/>
      </w:pPr>
      <w:r>
        <w:rPr>
          <w:b/>
          <w:bCs/>
          <w:color w:val="1b324f"/>
          <w:sz w:val="30"/>
          <w:szCs w:val="30"/>
          <w:rFonts w:ascii="宋体" w:cs="宋体" w:eastAsia="宋体" w:hAnsi="宋体"/>
        </w:rPr>
        <w:t xml:space="preserve">附录G  </w:t>
      </w:r>
    </w:p>
    <w:p>
      <w:pPr>
        <w:spacing w:before="0" w:after="0"/>
        <w:jc w:val="center"/>
      </w:pPr>
      <w:r>
        <w:rPr>
          <w:b/>
          <w:bCs/>
          <w:color w:val="1b324f"/>
          <w:sz w:val="30"/>
          <w:szCs w:val="30"/>
          <w:rFonts w:ascii="宋体" w:cs="宋体" w:eastAsia="宋体" w:hAnsi="宋体"/>
        </w:rPr>
        <w:t xml:space="preserve">（资料性附录）</w:t>
      </w:r>
    </w:p>
    <w:p>
      <w:pPr>
        <w:spacing w:before="0" w:after="0"/>
        <w:jc w:val="center"/>
      </w:pPr>
      <w:r>
        <w:rPr>
          <w:b/>
          <w:bCs/>
          <w:color w:val="1b324f"/>
          <w:sz w:val="30"/>
          <w:szCs w:val="30"/>
          <w:rFonts w:ascii="宋体" w:cs="宋体" w:eastAsia="宋体" w:hAnsi="宋体"/>
        </w:rPr>
        <w:t xml:space="preserve">Folio 9 称重</w:t>
      </w:r>
    </w:p>
    <w:p>
      <w:pPr>
        <w:spacing w:before="0" w:after="0"/>
        <w:jc w:val="center"/>
      </w:pPr>
      <w:r>
        <w:drawing>
          <wp:inline distT="0" distB="0" distL="0" distR="0">
            <wp:extent cx="4756490" cy="261197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56490" cy="2611973"/>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center"/>
      </w:pPr>
      <w:r>
        <w:rPr>
          <w:b/>
          <w:bCs/>
          <w:color w:val="1b324f"/>
          <w:sz w:val="30"/>
          <w:szCs w:val="30"/>
          <w:rFonts w:ascii="宋体" w:cs="宋体" w:eastAsia="宋体" w:hAnsi="宋体"/>
        </w:rPr>
        <w:t xml:space="preserve">附录H  </w:t>
      </w:r>
    </w:p>
    <w:p>
      <w:pPr>
        <w:spacing w:before="0" w:after="0"/>
        <w:jc w:val="center"/>
      </w:pPr>
      <w:r>
        <w:rPr>
          <w:b/>
          <w:bCs/>
          <w:color w:val="1b324f"/>
          <w:sz w:val="30"/>
          <w:szCs w:val="30"/>
          <w:rFonts w:ascii="宋体" w:cs="宋体" w:eastAsia="宋体" w:hAnsi="宋体"/>
        </w:rPr>
        <w:t xml:space="preserve">（资料性附录）</w:t>
      </w:r>
    </w:p>
    <w:p>
      <w:pPr>
        <w:spacing w:before="0" w:after="0"/>
        <w:jc w:val="center"/>
      </w:pPr>
      <w:r>
        <w:rPr>
          <w:b/>
          <w:bCs/>
          <w:color w:val="1b324f"/>
          <w:sz w:val="30"/>
          <w:szCs w:val="30"/>
          <w:rFonts w:ascii="宋体" w:cs="宋体" w:eastAsia="宋体" w:hAnsi="宋体"/>
        </w:rPr>
        <w:t xml:space="preserve">Folio 11 让步拒收</w:t>
      </w:r>
    </w:p>
    <w:p>
      <w:pPr>
        <w:spacing w:before="0" w:after="0"/>
        <w:jc w:val="center"/>
      </w:pPr>
      <w:r>
        <w:drawing>
          <wp:inline distT="0" distB="0" distL="0" distR="0">
            <wp:extent cx="4734038" cy="249211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34038" cy="2492115"/>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center"/>
      </w:pPr>
      <w:r>
        <w:rPr>
          <w:b/>
          <w:bCs/>
          <w:color w:val="1b324f"/>
          <w:sz w:val="30"/>
          <w:szCs w:val="30"/>
          <w:rFonts w:ascii="宋体" w:cs="宋体" w:eastAsia="宋体" w:hAnsi="宋体"/>
        </w:rPr>
        <w:t xml:space="preserve"> 附录I  </w:t>
      </w:r>
    </w:p>
    <w:p>
      <w:pPr>
        <w:spacing w:before="0" w:after="0"/>
        <w:jc w:val="center"/>
      </w:pPr>
      <w:r>
        <w:rPr>
          <w:b/>
          <w:bCs/>
          <w:color w:val="1b324f"/>
          <w:sz w:val="30"/>
          <w:szCs w:val="30"/>
          <w:rFonts w:ascii="宋体" w:cs="宋体" w:eastAsia="宋体" w:hAnsi="宋体"/>
        </w:rPr>
        <w:t xml:space="preserve">（资料性附录）</w:t>
      </w:r>
    </w:p>
    <w:p>
      <w:pPr>
        <w:spacing w:before="0" w:after="0"/>
        <w:jc w:val="center"/>
      </w:pPr>
      <w:r>
        <w:rPr>
          <w:b/>
          <w:bCs/>
          <w:color w:val="1b324f"/>
          <w:sz w:val="30"/>
          <w:szCs w:val="30"/>
          <w:rFonts w:ascii="宋体" w:cs="宋体" w:eastAsia="宋体" w:hAnsi="宋体"/>
        </w:rPr>
        <w:t xml:space="preserve">Folio 12 装配可标识零件表</w:t>
      </w:r>
    </w:p>
    <w:p>
      <w:pPr>
        <w:spacing w:before="0" w:after="0" w:line="300" w:lineRule="exact"/>
        <w:jc w:val="center"/>
      </w:pPr>
      <w:r>
        <w:rPr>
          <w:color w:val="1b324f"/>
          <w:sz w:val="30"/>
          <w:szCs w:val="30"/>
          <w:rFonts w:ascii="宋体" w:cs="宋体" w:eastAsia="宋体" w:hAnsi="宋体"/>
        </w:rPr>
      </w:r>
    </w:p>
    <w:p>
      <w:pPr>
        <w:spacing w:before="0" w:after="0"/>
        <w:jc w:val="center"/>
      </w:pPr>
      <w:r>
        <w:drawing>
          <wp:inline distT="0" distB="0" distL="0" distR="0">
            <wp:extent cx="4756319" cy="261102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56319" cy="2611021"/>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center"/>
      </w:pPr>
      <w:r>
        <w:rPr>
          <w:b/>
          <w:bCs/>
          <w:color w:val="1b324f"/>
          <w:sz w:val="30"/>
          <w:szCs w:val="30"/>
          <w:rFonts w:ascii="宋体" w:cs="宋体" w:eastAsia="宋体" w:hAnsi="宋体"/>
        </w:rPr>
        <w:t xml:space="preserve">附录J  </w:t>
      </w:r>
    </w:p>
    <w:p>
      <w:pPr>
        <w:spacing w:before="0" w:after="0"/>
        <w:jc w:val="center"/>
      </w:pPr>
      <w:r>
        <w:rPr>
          <w:b/>
          <w:bCs/>
          <w:color w:val="1b324f"/>
          <w:sz w:val="30"/>
          <w:szCs w:val="30"/>
          <w:rFonts w:ascii="宋体" w:cs="宋体" w:eastAsia="宋体" w:hAnsi="宋体"/>
        </w:rPr>
        <w:t xml:space="preserve">（资料性附录）</w:t>
      </w:r>
    </w:p>
    <w:p>
      <w:pPr>
        <w:spacing w:before="0" w:after="0"/>
        <w:jc w:val="center"/>
      </w:pPr>
      <w:r>
        <w:rPr>
          <w:b/>
          <w:bCs/>
          <w:color w:val="1b324f"/>
          <w:sz w:val="30"/>
          <w:szCs w:val="30"/>
          <w:rFonts w:ascii="宋体" w:cs="宋体" w:eastAsia="宋体" w:hAnsi="宋体"/>
        </w:rPr>
        <w:t xml:space="preserve">Folio 16 注释</w:t>
      </w:r>
    </w:p>
    <w:p>
      <w:pPr>
        <w:spacing w:before="0" w:after="0"/>
        <w:jc w:val="center"/>
      </w:pPr>
      <w:r>
        <w:drawing>
          <wp:inline distT="0" distB="0" distL="0" distR="0">
            <wp:extent cx="4720329" cy="242368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20329" cy="2423689"/>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center"/>
      </w:pPr>
      <w:r>
        <w:rPr>
          <w:b/>
          <w:bCs/>
          <w:color w:val="1b324f"/>
          <w:sz w:val="30"/>
          <w:szCs w:val="30"/>
          <w:rFonts w:ascii="宋体" w:cs="宋体" w:eastAsia="宋体" w:hAnsi="宋体"/>
        </w:rPr>
        <w:t xml:space="preserve"> 附录K  </w:t>
      </w:r>
    </w:p>
    <w:p>
      <w:pPr>
        <w:spacing w:before="0" w:after="0"/>
        <w:jc w:val="center"/>
      </w:pPr>
      <w:r>
        <w:rPr>
          <w:b/>
          <w:bCs/>
          <w:color w:val="1b324f"/>
          <w:sz w:val="30"/>
          <w:szCs w:val="30"/>
          <w:rFonts w:ascii="宋体" w:cs="宋体" w:eastAsia="宋体" w:hAnsi="宋体"/>
        </w:rPr>
        <w:t xml:space="preserve">（资料性附录）</w:t>
      </w:r>
    </w:p>
    <w:p>
      <w:pPr>
        <w:spacing w:before="0" w:after="0"/>
        <w:jc w:val="center"/>
      </w:pPr>
      <w:r>
        <w:rPr>
          <w:b/>
          <w:bCs/>
          <w:color w:val="1b324f"/>
          <w:sz w:val="30"/>
          <w:szCs w:val="30"/>
          <w:rFonts w:ascii="宋体" w:cs="宋体" w:eastAsia="宋体" w:hAnsi="宋体"/>
        </w:rPr>
        <w:t xml:space="preserve">交付前检验表</w:t>
      </w:r>
    </w:p>
    <w:p>
      <w:pPr>
        <w:spacing w:before="0" w:after="0"/>
        <w:jc w:val="center"/>
      </w:pPr>
      <w:r>
        <w:drawing>
          <wp:inline distT="0" distB="0" distL="0" distR="0">
            <wp:extent cx="4712236" cy="238485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12236" cy="2384851"/>
                    </a:xfrm>
                    <a:prstGeom prst="rect">
                      <a:avLst/>
                    </a:prstGeom>
                  </pic:spPr>
                </pic:pic>
              </a:graphicData>
            </a:graphic>
          </wp:inline>
        </w:drawing>
      </w:r>
    </w:p>
    <w:sectPr>
      <w:headerReference w:type="default" r:id="rId38"/>
      <w:footerReference w:type="default" r:id="rId39"/>
      <w:pgSz w:w="11906" w:h="16838" w:orient="portrait"/>
      <w:pgMar w:top="1440" w:right="1802" w:bottom="1440" w:left="1802" w:header="708" w:footer="708" w:gutter="0"/>
      <w:pgNumType w:start="1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1</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image" Target="media/psbqhsv2i0boe09vpsv0m.png"/><Relationship Id="rId41" Type="http://schemas.openxmlformats.org/officeDocument/2006/relationships/image" Target="media/zfwif4i1s55dzopwd3lcy.png"/><Relationship Id="rId42" Type="http://schemas.openxmlformats.org/officeDocument/2006/relationships/image" Target="media/xynnxohr7jq6puozzjuzb.png"/><Relationship Id="rId43" Type="http://schemas.openxmlformats.org/officeDocument/2006/relationships/image" Target="media/hbwgx8o53zxvazgb2gt-m.png"/><Relationship Id="rId44" Type="http://schemas.openxmlformats.org/officeDocument/2006/relationships/image" Target="media/y2ah9l6srf7ie_n6p_pow.png"/><Relationship Id="rId45" Type="http://schemas.openxmlformats.org/officeDocument/2006/relationships/image" Target="media/klx42n0hfkeuc9lzkcuzl.png"/><Relationship Id="rId46" Type="http://schemas.openxmlformats.org/officeDocument/2006/relationships/image" Target="media/6twpzumfl1osozxnot46y.png"/><Relationship Id="rId47" Type="http://schemas.openxmlformats.org/officeDocument/2006/relationships/image" Target="media/8av7acqzfmwjrnq5w2rtb.png"/><Relationship Id="rId48" Type="http://schemas.openxmlformats.org/officeDocument/2006/relationships/image" Target="media/zihm7yafmu-hw2amdejdm.png"/><Relationship Id="rId49" Type="http://schemas.openxmlformats.org/officeDocument/2006/relationships/image" Target="media/doosk0pih3qqd5huclypr.png"/><Relationship Id="rId50" Type="http://schemas.openxmlformats.org/officeDocument/2006/relationships/image" Target="media/wrckki53isshhcrjspznv.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2026-06-11T03:32:49.877Z</dcterms:created>
  <dcterms:modified xsi:type="dcterms:W3CDTF">2026-06-11T03:32:49.877Z</dcterms:modified>
</cp:coreProperties>
</file>

<file path=docProps/custom.xml><?xml version="1.0" encoding="utf-8"?>
<Properties xmlns="http://schemas.openxmlformats.org/officeDocument/2006/custom-properties" xmlns:vt="http://schemas.openxmlformats.org/officeDocument/2006/docPropsVTypes"/>
</file>