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本制度由质量安全部提出。</w:t>
      </w:r>
    </w:p>
    <w:p>
      <w:pPr>
        <w:spacing w:before="0" w:after="0"/>
        <w:jc w:val="both"/>
      </w:pPr>
      <w:r>
        <w:rPr>
          <w:color w:val="121212"/>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产品检验策划</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产品检验策划的基本要求</w:t>
      </w:r>
      <w:r>
        <w:rPr>
          <w:sz w:val="28"/>
          <w:szCs w:val="28"/>
          <w:rFonts w:ascii="宋体" w:cs="宋体" w:eastAsia="宋体" w:hAnsi="宋体"/>
        </w:rPr>
        <w:t xml:space="preserve">。</w:t>
      </w:r>
    </w:p>
    <w:p>
      <w:pPr>
        <w:spacing w:before="0" w:after="0"/>
        <w:jc w:val="both"/>
      </w:pPr>
      <w:r>
        <w:rPr>
          <w:color w:val="121212"/>
          <w:sz w:val="28"/>
          <w:szCs w:val="28"/>
          <w:rFonts w:ascii="华文宋体" w:cs="华文宋体" w:eastAsia="华文宋体" w:hAnsi="华文宋体"/>
        </w:rPr>
        <w:t xml:space="preserve">本文件适用于民机项目。</w:t>
      </w:r>
    </w:p>
    <w:p>
      <w:pPr>
        <w:spacing w:before="0" w:after="0"/>
        <w:jc w:val="both"/>
      </w:pPr>
      <w:r>
        <w:rPr>
          <w:color w:val="121212"/>
          <w:sz w:val="28"/>
          <w:szCs w:val="28"/>
          <w:rFonts w:ascii="华文宋体" w:cs="华文宋体" w:eastAsia="华文宋体" w:hAnsi="华文宋体"/>
        </w:rPr>
        <w:t xml:space="preserve">本文件依据GLG1408制定。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1758801700000</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FM2310-39技术文件封面</w:t>
      </w:r>
    </w:p>
    <w:p>
      <w:pPr>
        <w:spacing w:before="0" w:after="0"/>
        <w:jc w:val="both"/>
      </w:pPr>
      <w:r>
        <w:rPr>
          <w:color w:val="1b324f"/>
          <w:sz w:val="28"/>
          <w:szCs w:val="28"/>
          <w:rFonts w:ascii="宋体" w:cs="宋体" w:eastAsia="宋体" w:hAnsi="宋体"/>
        </w:rPr>
        <w:t xml:space="preserve">FM2310-35技术文件正文表格</w:t>
      </w:r>
    </w:p>
    <w:p>
      <w:pPr>
        <w:spacing w:before="0" w:after="0"/>
        <w:jc w:val="both"/>
      </w:pPr>
      <w:r>
        <w:rPr>
          <w:color w:val="1b324f"/>
          <w:sz w:val="28"/>
          <w:szCs w:val="28"/>
          <w:rFonts w:ascii="宋体" w:cs="宋体" w:eastAsia="宋体" w:hAnsi="宋体"/>
        </w:rPr>
        <w:t xml:space="preserve">FM2310-45技术文件正文表格（适用于CPM系统）</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color w:val="121212"/>
          <w:sz w:val="28"/>
          <w:szCs w:val="28"/>
          <w:rFonts w:ascii="宋体" w:cs="宋体" w:eastAsia="宋体" w:hAnsi="宋体"/>
        </w:rPr>
        <w:t xml:space="preserve">质量安全部为产品检验策划的归口管理部门，主要职责如下：</w:t>
      </w:r>
    </w:p>
    <w:p>
      <w:pPr>
        <w:spacing w:before="0" w:after="0"/>
        <w:jc w:val="both"/>
      </w:pPr>
      <w:r>
        <w:rPr>
          <w:color w:val="121212"/>
          <w:sz w:val="28"/>
          <w:szCs w:val="28"/>
          <w:rFonts w:ascii="宋体" w:cs="宋体" w:eastAsia="宋体" w:hAnsi="宋体"/>
        </w:rPr>
        <w:t xml:space="preserve">a）</w:t>
      </w:r>
      <w:r>
        <w:rPr>
          <w:color w:val="1b324f"/>
          <w:sz w:val="28"/>
          <w:szCs w:val="28"/>
          <w:rFonts w:ascii="宋体" w:cs="宋体" w:eastAsia="宋体" w:hAnsi="宋体"/>
        </w:rPr>
        <w:t xml:space="preserve">质量安全部质量控制室技术员负责产品检测总方案的编制和校对</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b）</w:t>
      </w:r>
      <w:r>
        <w:rPr>
          <w:color w:val="1b324f"/>
          <w:sz w:val="28"/>
          <w:szCs w:val="28"/>
          <w:rFonts w:ascii="宋体" w:cs="宋体" w:eastAsia="宋体" w:hAnsi="宋体"/>
        </w:rPr>
        <w:t xml:space="preserve">质量安全部项目质量师负责项产品检测总方案的批准</w:t>
      </w:r>
      <w:r>
        <w:rPr>
          <w:color w:val="121212"/>
          <w:sz w:val="28"/>
          <w:szCs w:val="28"/>
          <w:rFonts w:ascii="宋体" w:cs="宋体" w:eastAsia="宋体" w:hAnsi="宋体"/>
        </w:rPr>
        <w:t xml:space="preserve">。</w:t>
      </w:r>
    </w:p>
    <w:p>
      <w:pPr>
        <w:spacing w:before="0" w:after="0"/>
        <w:jc w:val="both"/>
      </w:pPr>
      <w:r>
        <w:rPr>
          <w:color w:val="121212"/>
          <w:sz w:val="28"/>
          <w:szCs w:val="28"/>
          <w:rFonts w:ascii="黑体" w:cs="黑体" w:eastAsia="黑体" w:hAnsi="黑体"/>
        </w:rPr>
        <w:t xml:space="preserve">5.2  生产单位</w:t>
      </w:r>
    </w:p>
    <w:p>
      <w:pPr>
        <w:spacing w:before="0" w:after="0"/>
        <w:jc w:val="both"/>
      </w:pPr>
      <w:r>
        <w:rPr>
          <w:color w:val="121212"/>
          <w:sz w:val="28"/>
          <w:szCs w:val="28"/>
          <w:rFonts w:ascii="宋体" w:cs="宋体" w:eastAsia="宋体" w:hAnsi="宋体"/>
        </w:rPr>
        <w:t xml:space="preserve">各生产单位是产品检验规程的归口管理部门，主要职责如下：</w:t>
      </w:r>
    </w:p>
    <w:p>
      <w:pPr>
        <w:spacing w:before="0" w:after="0"/>
        <w:jc w:val="both"/>
      </w:pPr>
      <w:r>
        <w:rPr>
          <w:color w:val="121212"/>
          <w:sz w:val="28"/>
          <w:szCs w:val="28"/>
          <w:rFonts w:ascii="宋体" w:cs="宋体" w:eastAsia="宋体" w:hAnsi="宋体"/>
        </w:rPr>
        <w:t xml:space="preserve">a）</w:t>
      </w:r>
      <w:r>
        <w:rPr>
          <w:color w:val="1b324f"/>
          <w:sz w:val="28"/>
          <w:szCs w:val="28"/>
          <w:rFonts w:ascii="宋体" w:cs="宋体" w:eastAsia="宋体" w:hAnsi="宋体"/>
        </w:rPr>
        <w:t xml:space="preserve">各单位质量工程室的检验员负责产品检验规程的编制、校对、管理、维护和归档，应保证现场使用的产品检验规程现行、有效，确保产品检验规程的可追溯性</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b）</w:t>
      </w:r>
      <w:r>
        <w:rPr>
          <w:color w:val="1b324f"/>
          <w:sz w:val="28"/>
          <w:szCs w:val="28"/>
          <w:rFonts w:ascii="宋体" w:cs="宋体" w:eastAsia="宋体" w:hAnsi="宋体"/>
        </w:rPr>
        <w:t xml:space="preserve">各单位质量工程室主任负责产品检验规程的批准</w:t>
      </w:r>
      <w:r>
        <w:rPr>
          <w:color w:val="121212"/>
          <w:sz w:val="28"/>
          <w:szCs w:val="28"/>
          <w:rFonts w:ascii="宋体" w:cs="宋体" w:eastAsia="宋体" w:hAnsi="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管理要求</w:t>
      </w:r>
    </w:p>
    <w:p>
      <w:pPr>
        <w:spacing w:before="0" w:after="0"/>
        <w:jc w:val="both"/>
      </w:pPr>
      <w:r>
        <w:rPr>
          <w:color w:val="1b324f"/>
          <w:sz w:val="28"/>
          <w:szCs w:val="28"/>
          <w:rFonts w:ascii="宋体" w:cs="宋体" w:eastAsia="宋体" w:hAnsi="宋体"/>
        </w:rPr>
        <w:t xml:space="preserve">6.3.1  产品检测总方案是检验技术人员编制产品检验规程的纲领性文件，是工艺人员在工艺准备阶段选择产品检验介质、设定过程检验点、检验频次的参考。</w:t>
      </w:r>
    </w:p>
    <w:p>
      <w:pPr>
        <w:spacing w:before="0" w:after="0"/>
        <w:jc w:val="both"/>
      </w:pPr>
      <w:r>
        <w:rPr>
          <w:color w:val="1b324f"/>
          <w:sz w:val="28"/>
          <w:szCs w:val="28"/>
          <w:rFonts w:ascii="宋体" w:cs="宋体" w:eastAsia="宋体" w:hAnsi="宋体"/>
        </w:rPr>
        <w:t xml:space="preserve">6.3.2  产品检测总方案编制人员应充分识别工程要求（包括但不限于工程图纸、3D数模、工艺规范、交付状态、合同、订单），并结合制造总方案的要求来完成产品检测总方案的编制。</w:t>
      </w:r>
    </w:p>
    <w:p>
      <w:pPr>
        <w:spacing w:before="0" w:after="0"/>
        <w:jc w:val="both"/>
      </w:pPr>
      <w:r>
        <w:rPr>
          <w:color w:val="1b324f"/>
          <w:sz w:val="28"/>
          <w:szCs w:val="28"/>
          <w:rFonts w:ascii="宋体" w:cs="宋体" w:eastAsia="宋体" w:hAnsi="宋体"/>
        </w:rPr>
        <w:t xml:space="preserve">6.3.3  以制造总方案中质量控制原则、造买方案原则、工程要求以及公司自身以及供应链检测能力为依据完成产品检测总方案的编制。一般在制造总方案下发后的30个工作日内完成产品检测总方案的编制工作。</w:t>
      </w:r>
    </w:p>
    <w:p>
      <w:pPr>
        <w:spacing w:before="0" w:after="0"/>
        <w:jc w:val="both"/>
      </w:pPr>
      <w:r>
        <w:rPr>
          <w:color w:val="1b324f"/>
          <w:sz w:val="28"/>
          <w:szCs w:val="28"/>
          <w:rFonts w:ascii="宋体" w:cs="宋体" w:eastAsia="宋体" w:hAnsi="宋体"/>
        </w:rPr>
        <w:t xml:space="preserve">6.3.4  产品检测总方案编制的要求：</w:t>
      </w:r>
    </w:p>
    <w:p>
      <w:pPr>
        <w:spacing w:before="0" w:after="0"/>
        <w:jc w:val="both"/>
      </w:pPr>
      <w:r>
        <w:rPr>
          <w:color w:val="1b324f"/>
          <w:sz w:val="28"/>
          <w:szCs w:val="28"/>
          <w:rFonts w:ascii="宋体" w:cs="宋体" w:eastAsia="宋体" w:hAnsi="宋体"/>
        </w:rPr>
        <w:t xml:space="preserve">6.3.4.1  在文件中清晰的描述规程适用于哪个项目、工作包，同时明确编制此规程的依据（一般只写制造总方案文件编号即可）。</w:t>
      </w:r>
    </w:p>
    <w:p>
      <w:pPr>
        <w:spacing w:before="0" w:after="0"/>
        <w:jc w:val="both"/>
      </w:pPr>
      <w:r>
        <w:rPr>
          <w:color w:val="1b324f"/>
          <w:sz w:val="28"/>
          <w:szCs w:val="28"/>
          <w:rFonts w:ascii="宋体" w:cs="宋体" w:eastAsia="宋体" w:hAnsi="宋体"/>
        </w:rPr>
        <w:t xml:space="preserve">6.3.4.2  根据项目工程、制造、检验数据的逻辑关系，同时结合合同、交付状态、图纸、工艺规范等要求的优先级关系明确出此项目的检验依据以及检验依据选用的优先级。</w:t>
      </w:r>
    </w:p>
    <w:p>
      <w:pPr>
        <w:spacing w:before="0" w:after="0"/>
        <w:jc w:val="both"/>
      </w:pPr>
      <w:r>
        <w:rPr>
          <w:color w:val="1b324f"/>
          <w:sz w:val="28"/>
          <w:szCs w:val="28"/>
          <w:rFonts w:ascii="宋体" w:cs="宋体" w:eastAsia="宋体" w:hAnsi="宋体"/>
        </w:rPr>
        <w:t xml:space="preserve">6.3.4.3  明确对检验介质的基本要求，例如周期性检定、公差控制、功能性分析等，同时明确检验介质选用的基本原则。</w:t>
      </w:r>
    </w:p>
    <w:p>
      <w:pPr>
        <w:spacing w:before="0" w:after="0"/>
        <w:jc w:val="both"/>
      </w:pPr>
      <w:r>
        <w:rPr>
          <w:color w:val="1b324f"/>
          <w:sz w:val="28"/>
          <w:szCs w:val="28"/>
          <w:rFonts w:ascii="宋体" w:cs="宋体" w:eastAsia="宋体" w:hAnsi="宋体"/>
        </w:rPr>
        <w:t xml:space="preserve">6.3.4.4  逐一识别项目所有零件、组件的图纸要求，根据产品的类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别、工艺过程、形状及尺寸等特性对产品进行分族，并列出族列表同时选出有代表性的典型零件/组件，并以此分族结果来明确下一层级检验技术指导文件编制要求，通常针对一族的零件/组件只要求针对典型的零件/组件编制一份产品检验规程即可。对于典型制造过程的检验策划可以引用到相应的典型工艺规程，当没有合适的典型工艺规程时，应规定出需要针对哪些典型过程编制典型检验规程。</w:t>
      </w:r>
    </w:p>
    <w:p>
      <w:pPr>
        <w:spacing w:before="0" w:after="0"/>
        <w:jc w:val="both"/>
      </w:pPr>
      <w:r>
        <w:rPr>
          <w:color w:val="1b324f"/>
          <w:sz w:val="28"/>
          <w:szCs w:val="28"/>
          <w:rFonts w:ascii="宋体" w:cs="宋体" w:eastAsia="宋体" w:hAnsi="宋体"/>
        </w:rPr>
        <w:t xml:space="preserve">6.3.4.5  产品检测总方案首页使用表格FM2310-39进行编制，正文页使用FM2310-35或FM2310-45进行编制。</w:t>
      </w:r>
    </w:p>
    <w:p>
      <w:pPr>
        <w:spacing w:before="0" w:after="0"/>
        <w:jc w:val="both"/>
      </w:pPr>
      <w:r>
        <w:rPr>
          <w:color w:val="1b324f"/>
          <w:sz w:val="28"/>
          <w:szCs w:val="28"/>
          <w:rFonts w:ascii="宋体" w:cs="宋体" w:eastAsia="宋体" w:hAnsi="宋体"/>
        </w:rPr>
        <w:t xml:space="preserve">6.3.4.6  产品检测总方案的编号、版次管理和更改要求按GLC231007中的规定执行。</w:t>
      </w:r>
    </w:p>
    <w:p>
      <w:pPr>
        <w:spacing w:before="0" w:after="0"/>
        <w:jc w:val="both"/>
      </w:pPr>
      <w:r>
        <w:rPr>
          <w:color w:val="1b324f"/>
          <w:sz w:val="28"/>
          <w:szCs w:val="28"/>
          <w:rFonts w:ascii="宋体" w:cs="宋体" w:eastAsia="宋体" w:hAnsi="宋体"/>
        </w:rPr>
        <w:t xml:space="preserve">6.3.5  依据项目合同、图纸、规范、交付状态等要求同时结合特性本身的特点，产品检测总方案应明确产品制造过程检验点设置的基本原则。</w:t>
      </w:r>
    </w:p>
    <w:p>
      <w:pPr>
        <w:spacing w:before="0" w:after="0"/>
        <w:jc w:val="both"/>
      </w:pPr>
      <w:r>
        <w:rPr>
          <w:color w:val="1b324f"/>
          <w:sz w:val="28"/>
          <w:szCs w:val="28"/>
          <w:rFonts w:ascii="宋体" w:cs="宋体" w:eastAsia="宋体" w:hAnsi="宋体"/>
        </w:rPr>
        <w:t xml:space="preserve">6.3.6  产品检验规程的编制要求</w:t>
      </w:r>
    </w:p>
    <w:p>
      <w:pPr>
        <w:spacing w:before="0" w:after="0"/>
        <w:jc w:val="both"/>
      </w:pPr>
      <w:r>
        <w:rPr>
          <w:color w:val="1b324f"/>
          <w:sz w:val="28"/>
          <w:szCs w:val="28"/>
          <w:rFonts w:ascii="宋体" w:cs="宋体" w:eastAsia="宋体" w:hAnsi="宋体"/>
        </w:rPr>
        <w:t xml:space="preserve">6.3.6.1  在正式生产前应依据产品检测总方案的要求并结合工艺过程编制产品检验规程。检验规程在正式下发前应进行审批。</w:t>
      </w:r>
    </w:p>
    <w:p>
      <w:pPr>
        <w:spacing w:before="0" w:after="0"/>
        <w:jc w:val="both"/>
      </w:pPr>
      <w:r>
        <w:rPr>
          <w:color w:val="1b324f"/>
          <w:sz w:val="28"/>
          <w:szCs w:val="28"/>
          <w:rFonts w:ascii="宋体" w:cs="宋体" w:eastAsia="宋体" w:hAnsi="宋体"/>
        </w:rPr>
        <w:t xml:space="preserve">6.3.6.2  检验规程应包括数字化定义产品特性的检测方法和说明的描述。</w:t>
      </w:r>
    </w:p>
    <w:p>
      <w:pPr>
        <w:spacing w:before="0" w:after="0"/>
        <w:jc w:val="both"/>
      </w:pPr>
      <w:r>
        <w:rPr>
          <w:color w:val="1b324f"/>
          <w:sz w:val="28"/>
          <w:szCs w:val="28"/>
          <w:rFonts w:ascii="宋体" w:cs="宋体" w:eastAsia="宋体" w:hAnsi="宋体"/>
        </w:rPr>
        <w:t xml:space="preserve">6.3.6.3  当需要时，可以从产品检验规程中提取首件检验规程。</w:t>
      </w:r>
    </w:p>
    <w:p>
      <w:pPr>
        <w:spacing w:before="0" w:after="0"/>
        <w:jc w:val="both"/>
      </w:pPr>
      <w:r>
        <w:rPr>
          <w:color w:val="1b324f"/>
          <w:sz w:val="28"/>
          <w:szCs w:val="28"/>
          <w:rFonts w:ascii="宋体" w:cs="宋体" w:eastAsia="宋体" w:hAnsi="宋体"/>
        </w:rPr>
        <w:t xml:space="preserve">6.3.6.4  对于MA700项目，各生产单位及供应商应按CB1500-001要求，针对关键/重要零组件、制造符合性检查项目编制产品检验规程，并对关键/重要特性及相关数据进行检查和记录；针对产品装配过程编制检验计划，并对部件对接相关的交点和尺寸进行检查和记录。</w:t>
      </w:r>
    </w:p>
    <w:p>
      <w:pPr>
        <w:spacing w:before="0" w:after="0"/>
        <w:jc w:val="both"/>
      </w:pPr>
      <w:r>
        <w:rPr>
          <w:color w:val="1b324f"/>
          <w:sz w:val="28"/>
          <w:szCs w:val="28"/>
          <w:rFonts w:ascii="宋体" w:cs="宋体" w:eastAsia="宋体" w:hAnsi="宋体"/>
        </w:rPr>
        <w:t xml:space="preserve">6.3.7  产品检验规程包含的内容</w:t>
      </w:r>
    </w:p>
    <w:p>
      <w:pPr>
        <w:spacing w:before="0" w:after="0"/>
        <w:jc w:val="both"/>
      </w:pPr>
      <w:r>
        <w:rPr>
          <w:color w:val="1b324f"/>
          <w:sz w:val="28"/>
          <w:szCs w:val="28"/>
          <w:rFonts w:ascii="宋体" w:cs="宋体" w:eastAsia="宋体" w:hAnsi="宋体"/>
        </w:rPr>
        <w:t xml:space="preserve">6.3.7.1  产品检验规程的适用范围</w:t>
      </w:r>
    </w:p>
    <w:p>
      <w:pPr>
        <w:spacing w:before="0" w:after="0"/>
        <w:jc w:val="both"/>
      </w:pPr>
      <w:r>
        <w:rPr>
          <w:color w:val="1b324f"/>
          <w:sz w:val="28"/>
          <w:szCs w:val="28"/>
          <w:rFonts w:ascii="宋体" w:cs="宋体" w:eastAsia="宋体" w:hAnsi="宋体"/>
        </w:rPr>
        <w:t xml:space="preserve">检验规程应定义其适用范围，包括适用的零件号，批架次信息。</w:t>
      </w:r>
    </w:p>
    <w:p>
      <w:pPr>
        <w:spacing w:before="0" w:after="0"/>
        <w:jc w:val="both"/>
      </w:pPr>
      <w:r>
        <w:rPr>
          <w:color w:val="1b324f"/>
          <w:sz w:val="28"/>
          <w:szCs w:val="28"/>
          <w:rFonts w:ascii="宋体" w:cs="宋体" w:eastAsia="宋体" w:hAnsi="宋体"/>
        </w:rPr>
        <w:t xml:space="preserve">6.3.7.2  引用图纸/规范</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检验规程应依据授权的工程数据（图纸、数模等）、规范、标准、零件状态表、合同、订单及特殊顾客需求等信息编制，这些用于定义产品的工程文件都应在检验规程中列出并包含其追溯性信息，例如图纸号、页次、版次、数模名称、版次、存储地址、SSP编号、版次等，顾客的规范及公司内典规可不列出版次，始终按最新版次执行。</w:t>
      </w:r>
    </w:p>
    <w:p>
      <w:pPr>
        <w:spacing w:before="0" w:after="0"/>
        <w:jc w:val="both"/>
      </w:pPr>
      <w:r>
        <w:rPr>
          <w:color w:val="1b324f"/>
          <w:sz w:val="28"/>
          <w:szCs w:val="28"/>
          <w:rFonts w:ascii="宋体" w:cs="宋体" w:eastAsia="宋体" w:hAnsi="宋体"/>
        </w:rPr>
        <w:t xml:space="preserve">6.3.7.3  产品概况（如需要）</w:t>
      </w:r>
    </w:p>
    <w:p>
      <w:pPr>
        <w:spacing w:before="0" w:after="0"/>
        <w:jc w:val="both"/>
      </w:pPr>
      <w:r>
        <w:rPr>
          <w:color w:val="1b324f"/>
          <w:sz w:val="28"/>
          <w:szCs w:val="28"/>
          <w:rFonts w:ascii="宋体" w:cs="宋体" w:eastAsia="宋体" w:hAnsi="宋体"/>
        </w:rPr>
        <w:t xml:space="preserve">在数模或图纸中抓图直观的展示产品的外形及结构，也可使用实物产品的照片。</w:t>
      </w:r>
    </w:p>
    <w:p>
      <w:pPr>
        <w:spacing w:before="0" w:after="0"/>
        <w:jc w:val="both"/>
      </w:pPr>
      <w:r>
        <w:rPr>
          <w:color w:val="1b324f"/>
          <w:sz w:val="28"/>
          <w:szCs w:val="28"/>
          <w:rFonts w:ascii="宋体" w:cs="宋体" w:eastAsia="宋体" w:hAnsi="宋体"/>
        </w:rPr>
        <w:t xml:space="preserve">6.3.7.4  检验工具及精度</w:t>
      </w:r>
    </w:p>
    <w:p>
      <w:pPr>
        <w:spacing w:before="0" w:after="0"/>
        <w:jc w:val="both"/>
      </w:pPr>
      <w:r>
        <w:rPr>
          <w:color w:val="1b324f"/>
          <w:sz w:val="28"/>
          <w:szCs w:val="28"/>
          <w:rFonts w:ascii="宋体" w:cs="宋体" w:eastAsia="宋体" w:hAnsi="宋体"/>
        </w:rPr>
        <w:t xml:space="preserve">应列出检验该产品时需要使用的检验工具、工装等信息，检验工具应明确量程及精度，工装应明确工装编号，特有工具也应明确其编号，例如定制的固有尺寸量块、卡板及紧固件用通止规等。对于按照车间典型工艺规程检验的可不列出，例如漆膜测厚仪。</w:t>
      </w:r>
    </w:p>
    <w:p>
      <w:pPr>
        <w:spacing w:before="0" w:after="0"/>
        <w:jc w:val="both"/>
      </w:pPr>
      <w:r>
        <w:rPr>
          <w:color w:val="1b324f"/>
          <w:sz w:val="28"/>
          <w:szCs w:val="28"/>
          <w:rFonts w:ascii="宋体" w:cs="宋体" w:eastAsia="宋体" w:hAnsi="宋体"/>
        </w:rPr>
        <w:t xml:space="preserve">6.3.7.5  检验流程图</w:t>
      </w:r>
    </w:p>
    <w:p>
      <w:pPr>
        <w:spacing w:before="0" w:after="0"/>
        <w:jc w:val="both"/>
      </w:pPr>
      <w:r>
        <w:rPr>
          <w:color w:val="1b324f"/>
          <w:sz w:val="28"/>
          <w:szCs w:val="28"/>
          <w:rFonts w:ascii="宋体" w:cs="宋体" w:eastAsia="宋体" w:hAnsi="宋体"/>
        </w:rPr>
        <w:t xml:space="preserve">应参考产品的工艺流程确定检验流程图。</w:t>
      </w:r>
    </w:p>
    <w:p>
      <w:pPr>
        <w:spacing w:before="0" w:after="0"/>
        <w:jc w:val="both"/>
      </w:pPr>
      <w:r>
        <w:rPr>
          <w:color w:val="1b324f"/>
          <w:sz w:val="28"/>
          <w:szCs w:val="28"/>
          <w:rFonts w:ascii="宋体" w:cs="宋体" w:eastAsia="宋体" w:hAnsi="宋体"/>
        </w:rPr>
        <w:t xml:space="preserve">6.3.7.6  检验步骤及要求</w:t>
      </w:r>
    </w:p>
    <w:p>
      <w:pPr>
        <w:spacing w:before="0" w:after="0"/>
        <w:jc w:val="both"/>
      </w:pPr>
      <w:r>
        <w:rPr>
          <w:color w:val="1b324f"/>
          <w:sz w:val="28"/>
          <w:szCs w:val="28"/>
          <w:rFonts w:ascii="宋体" w:cs="宋体" w:eastAsia="宋体" w:hAnsi="宋体"/>
        </w:rPr>
        <w:t xml:space="preserve">根据检验流程图确定检验步骤以及检验要求。在制定检验步骤及要求时应考虑以下因素：</w:t>
      </w:r>
    </w:p>
    <w:p>
      <w:pPr>
        <w:spacing w:before="0" w:after="0"/>
        <w:jc w:val="both"/>
      </w:pPr>
      <w:r>
        <w:rPr>
          <w:color w:val="1b324f"/>
          <w:sz w:val="28"/>
          <w:szCs w:val="28"/>
          <w:rFonts w:ascii="宋体" w:cs="宋体" w:eastAsia="宋体" w:hAnsi="宋体"/>
        </w:rPr>
        <w:t xml:space="preserve">（1）应依据检验流程图来确定不同的检验阶段并确定在不同检验阶段需要检验的特性及其相关的理论要求。</w:t>
      </w:r>
    </w:p>
    <w:p>
      <w:pPr>
        <w:spacing w:before="0" w:after="0"/>
        <w:jc w:val="both"/>
      </w:pPr>
      <w:r>
        <w:rPr>
          <w:color w:val="1b324f"/>
          <w:sz w:val="28"/>
          <w:szCs w:val="28"/>
          <w:rFonts w:ascii="宋体" w:cs="宋体" w:eastAsia="宋体" w:hAnsi="宋体"/>
        </w:rPr>
        <w:t xml:space="preserve">（2）应确定特性检验的方法以及涉及到的工具、设备，当常规检验工具、设备无法完成特性检验时应使用专用的检验介质或数字化检测的方法来完成特性的检验。专用的检验介质包括但不限于测量计划、样板、检验工装、激光投影程序等。</w:t>
      </w:r>
    </w:p>
    <w:p>
      <w:pPr>
        <w:spacing w:before="0" w:after="0"/>
        <w:jc w:val="both"/>
      </w:pPr>
      <w:r>
        <w:rPr>
          <w:color w:val="1b324f"/>
          <w:sz w:val="28"/>
          <w:szCs w:val="28"/>
          <w:rFonts w:ascii="宋体" w:cs="宋体" w:eastAsia="宋体" w:hAnsi="宋体"/>
        </w:rPr>
        <w:t xml:space="preserve">（3）当产品或工装工程定义2D图纸包含数字化定义的表面/特征（3D模型），在检验规程中应确保这些表面/特征得到验证。</w:t>
      </w:r>
    </w:p>
    <w:p>
      <w:pPr>
        <w:spacing w:before="0" w:after="0"/>
        <w:jc w:val="both"/>
      </w:pPr>
      <w:r>
        <w:rPr>
          <w:color w:val="1b324f"/>
          <w:sz w:val="28"/>
          <w:szCs w:val="28"/>
          <w:rFonts w:ascii="宋体" w:cs="宋体" w:eastAsia="宋体" w:hAnsi="宋体"/>
        </w:rPr>
        <w:t xml:space="preserve">（4）使用CMS检验以外的方法检测数字化定义产品特征时，检验规程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应详细注明用于检验的介质及检验过程。</w:t>
      </w:r>
    </w:p>
    <w:p>
      <w:pPr>
        <w:spacing w:before="0" w:after="0"/>
        <w:jc w:val="both"/>
      </w:pPr>
      <w:r>
        <w:rPr>
          <w:color w:val="1b324f"/>
          <w:sz w:val="28"/>
          <w:szCs w:val="28"/>
          <w:rFonts w:ascii="宋体" w:cs="宋体" w:eastAsia="宋体" w:hAnsi="宋体"/>
        </w:rPr>
        <w:t xml:space="preserve">（5）检验步骤的设定应与特性形成过程相符合，应适当的选择在特性形成前、中或后以保证所有特性能够被有效验证（例如螺栓限力的检验应将检验点确定在特性形成中，目击限力过程及结果）。</w:t>
      </w:r>
    </w:p>
    <w:p>
      <w:pPr>
        <w:spacing w:before="0" w:after="0"/>
        <w:jc w:val="both"/>
      </w:pPr>
      <w:r>
        <w:rPr>
          <w:color w:val="1b324f"/>
          <w:sz w:val="28"/>
          <w:szCs w:val="28"/>
          <w:rFonts w:ascii="宋体" w:cs="宋体" w:eastAsia="宋体" w:hAnsi="宋体"/>
        </w:rPr>
        <w:t xml:space="preserve">（6）尺寸特性及产品的特殊要求应采用特性草图的形式在检验规程中展现。</w:t>
      </w:r>
    </w:p>
    <w:p>
      <w:pPr>
        <w:spacing w:before="0" w:after="0"/>
        <w:jc w:val="both"/>
      </w:pPr>
      <w:r>
        <w:rPr>
          <w:color w:val="1b324f"/>
          <w:sz w:val="28"/>
          <w:szCs w:val="28"/>
          <w:rFonts w:ascii="宋体" w:cs="宋体" w:eastAsia="宋体" w:hAnsi="宋体"/>
        </w:rPr>
        <w:t xml:space="preserve">（7）应依据图纸、工艺规范等技术文件以及顾客、合同订单、质量协议等要求,适当的确定无损检测、理化测试来完成特殊特性的检验。</w:t>
      </w:r>
    </w:p>
    <w:p>
      <w:pPr>
        <w:spacing w:before="0" w:after="0"/>
        <w:jc w:val="both"/>
      </w:pPr>
      <w:r>
        <w:rPr>
          <w:color w:val="1b324f"/>
          <w:sz w:val="28"/>
          <w:szCs w:val="28"/>
          <w:rFonts w:ascii="宋体" w:cs="宋体" w:eastAsia="宋体" w:hAnsi="宋体"/>
        </w:rPr>
        <w:t xml:space="preserve">（8）部分特性可以采用抽检时,应确定具体的抽检计划，在检验规程中应可追溯到具体的抽检计划，抽样检验规程的执行应满足客户需求，如客户无特殊要求时，抽样检验规程也应充分的考虑产品的特性。</w:t>
      </w:r>
    </w:p>
    <w:p>
      <w:pPr>
        <w:spacing w:before="0" w:after="0"/>
        <w:jc w:val="both"/>
      </w:pPr>
      <w:r>
        <w:rPr>
          <w:color w:val="1b324f"/>
          <w:sz w:val="28"/>
          <w:szCs w:val="28"/>
          <w:rFonts w:ascii="宋体" w:cs="宋体" w:eastAsia="宋体" w:hAnsi="宋体"/>
        </w:rPr>
        <w:t xml:space="preserve">（9）当特性对检验频次有需求时，应在检验规程中明确具体的检验频次。</w:t>
      </w:r>
    </w:p>
    <w:p>
      <w:pPr>
        <w:spacing w:before="0" w:after="0"/>
        <w:jc w:val="both"/>
      </w:pPr>
      <w:r>
        <w:rPr>
          <w:color w:val="1b324f"/>
          <w:sz w:val="28"/>
          <w:szCs w:val="28"/>
          <w:rFonts w:ascii="宋体" w:cs="宋体" w:eastAsia="宋体" w:hAnsi="宋体"/>
        </w:rPr>
        <w:t xml:space="preserve">（10）需要时，检验规程应中英文对照。</w:t>
      </w:r>
    </w:p>
    <w:p>
      <w:pPr>
        <w:spacing w:before="0" w:after="0"/>
        <w:jc w:val="both"/>
      </w:pPr>
      <w:r>
        <w:rPr>
          <w:color w:val="1b324f"/>
          <w:sz w:val="28"/>
          <w:szCs w:val="28"/>
          <w:rFonts w:ascii="宋体" w:cs="宋体" w:eastAsia="宋体" w:hAnsi="宋体"/>
        </w:rPr>
        <w:t xml:space="preserve">6.3.8  产品检验规程的更改</w:t>
      </w:r>
    </w:p>
    <w:p>
      <w:pPr>
        <w:spacing w:before="0" w:after="0"/>
        <w:jc w:val="both"/>
      </w:pPr>
      <w:r>
        <w:rPr>
          <w:color w:val="1b324f"/>
          <w:sz w:val="28"/>
          <w:szCs w:val="28"/>
          <w:rFonts w:ascii="宋体" w:cs="宋体" w:eastAsia="宋体" w:hAnsi="宋体"/>
        </w:rPr>
        <w:t xml:space="preserve">6.3.8.1  在产品制造未完成之前，当工程更改、工艺方法的改变等影响到产品检验特性时，产品检验规程应整体升版。</w:t>
      </w:r>
    </w:p>
    <w:p>
      <w:pPr>
        <w:spacing w:before="0" w:after="0"/>
        <w:jc w:val="both"/>
      </w:pPr>
      <w:r>
        <w:rPr>
          <w:color w:val="1b324f"/>
          <w:sz w:val="28"/>
          <w:szCs w:val="28"/>
          <w:rFonts w:ascii="宋体" w:cs="宋体" w:eastAsia="宋体" w:hAnsi="宋体"/>
        </w:rPr>
        <w:t xml:space="preserve">6.3.8.2  若所要做的更改为书写错误、翻译错误等，可直接在产品检验规程上划改并加盖检验印章或签名，而不需要将检验规程的版次换版更改，这些更改将在下一次文件升版时一并修改。</w:t>
      </w:r>
    </w:p>
    <w:p>
      <w:pPr>
        <w:spacing w:before="0" w:after="0"/>
        <w:jc w:val="both"/>
      </w:pPr>
      <w:r>
        <w:rPr>
          <w:color w:val="1b324f"/>
          <w:sz w:val="28"/>
          <w:szCs w:val="28"/>
          <w:rFonts w:ascii="宋体" w:cs="宋体" w:eastAsia="宋体" w:hAnsi="宋体"/>
        </w:rPr>
        <w:t xml:space="preserve">6.3.9  产品检验规程的使用与保存</w:t>
      </w:r>
    </w:p>
    <w:p>
      <w:pPr>
        <w:spacing w:before="0" w:after="0"/>
        <w:jc w:val="both"/>
      </w:pPr>
      <w:r>
        <w:rPr>
          <w:color w:val="1b324f"/>
          <w:sz w:val="28"/>
          <w:szCs w:val="28"/>
          <w:rFonts w:ascii="宋体" w:cs="宋体" w:eastAsia="宋体" w:hAnsi="宋体"/>
        </w:rPr>
        <w:t xml:space="preserve">6.3.9.1  当产品开始加工时，生产单位检验员参照产品检验规程的相关内容对产品进行检验。</w:t>
      </w:r>
    </w:p>
    <w:p>
      <w:pPr>
        <w:spacing w:before="0" w:after="0"/>
        <w:jc w:val="both"/>
      </w:pPr>
      <w:r>
        <w:rPr>
          <w:color w:val="1b324f"/>
          <w:sz w:val="28"/>
          <w:szCs w:val="28"/>
          <w:rFonts w:ascii="宋体" w:cs="宋体" w:eastAsia="宋体" w:hAnsi="宋体"/>
        </w:rPr>
        <w:t xml:space="preserve">6.3.9.2  当检验规程中有顾客、适航等检验工序时应注明。</w:t>
      </w:r>
    </w:p>
    <w:p>
      <w:pPr>
        <w:spacing w:before="0" w:after="0"/>
        <w:jc w:val="both"/>
      </w:pPr>
      <w:r>
        <w:rPr>
          <w:color w:val="1b324f"/>
          <w:sz w:val="28"/>
          <w:szCs w:val="28"/>
          <w:rFonts w:ascii="宋体" w:cs="宋体" w:eastAsia="宋体" w:hAnsi="宋体"/>
        </w:rPr>
        <w:t xml:space="preserve">6.3.10  检验规程的编号原则</w:t>
      </w:r>
    </w:p>
    <w:p>
      <w:pPr>
        <w:spacing w:before="0" w:after="0"/>
        <w:jc w:val="both"/>
      </w:pPr>
      <w:r>
        <w:rPr>
          <w:color w:val="1b324f"/>
          <w:sz w:val="28"/>
          <w:szCs w:val="28"/>
          <w:rFonts w:ascii="宋体" w:cs="宋体" w:eastAsia="宋体" w:hAnsi="宋体"/>
        </w:rPr>
        <w:t xml:space="preserve">产品检测总方案和产品检验规程的编号、版次管理和更改要求按GLC23</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1007中的规定执行。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产品检验策划</w:t>
      </w:r>
      <w:r>
        <w:rPr>
          <w:color w:val="000000"/>
          <w:sz w:val="28"/>
          <w:szCs w:val="28"/>
          <w:rFonts w:ascii="宋体" w:cs="宋体" w:eastAsia="宋体" w:hAnsi="宋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产品检验策划</w:t>
      </w:r>
      <w:r>
        <w:rPr>
          <w:color w:val="000000"/>
          <w:sz w:val="28"/>
          <w:szCs w:val="28"/>
          <w:rFonts w:ascii="宋体" w:cs="宋体" w:eastAsia="宋体" w:hAnsi="宋体"/>
        </w:rPr>
        <w:t xml:space="preserve">流程图</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4283859"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3859" cy="8315325"/>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7.1.2</w:t>
      </w:r>
      <w:r>
        <w:rPr>
          <w:sz w:val="28"/>
          <w:szCs w:val="28"/>
          <w:rFonts w:ascii="宋体" w:cs="宋体" w:eastAsia="宋体" w:hAnsi="宋体"/>
        </w:rPr>
        <w:t xml:space="preserve">  </w:t>
      </w:r>
      <w:r>
        <w:rPr>
          <w:color w:val="000000"/>
          <w:sz w:val="28"/>
          <w:szCs w:val="28"/>
          <w:rFonts w:ascii="宋体" w:cs="宋体" w:eastAsia="宋体" w:hAnsi="宋体"/>
        </w:rPr>
        <w:t xml:space="preserve">产品检验策划产品检验策划</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（1）发布</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由检验技术员校对、质量工程室主任批准后发布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（2）发布</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由质量技术员校对、项目质量师批准后发布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7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（3）编制产品检验规程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编制产品检验规程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工程图纸及规范等文件,产品检测总方案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（4）编制产品检测总方案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编制项目检验总方案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工程图纸及规范等文件,项目质量计划,项目章程,制造总方案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商飞项目产品检测方案编制管理标准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质量技术员</w:t>
            </w:r>
          </w:p>
        </w:tc>
        <w:tc>
          <w:tcPr>
            <w:tcW w:type="dxa" w:w="678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负责产品检测总方案的编制和校对</w:t>
            </w:r>
          </w:p>
        </w:tc>
      </w:tr>
      <w:tr>
        <w:trPr>
          <w:tblHeader w:val="false"/>
          <w:trHeight w:val="1575"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检验技术员</w:t>
            </w:r>
          </w:p>
        </w:tc>
        <w:tc>
          <w:tcPr>
            <w:tcW w:type="dxa" w:w="678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责产品检验规程的编制、校对、管理、维护和归档，应保证现场使用的产品检验规程现行、有效，确保产品检验规程的可追溯性</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GLB140801-01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商飞项目产品检测方案编制管理标准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11.1  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b324f"/>
          <w:sz w:val="28"/>
          <w:szCs w:val="28"/>
          <w:rFonts w:ascii="宋体" w:cs="宋体" w:eastAsia="宋体" w:hAnsi="宋体"/>
        </w:rPr>
        <w:t xml:space="preserve">11.2  产品检验规程可循环使用，与工艺规程一起保存在现场，生产单位检验员保持检验规程文本的清洁和齐全。</w:t>
      </w:r>
    </w:p>
    <w:p>
      <w:pPr>
        <w:spacing w:before="0" w:after="0"/>
        <w:jc w:val="both"/>
      </w:pPr>
      <w:r>
        <w:rPr>
          <w:color w:val="1b324f"/>
          <w:sz w:val="28"/>
          <w:szCs w:val="28"/>
          <w:rFonts w:ascii="宋体" w:cs="宋体" w:eastAsia="宋体" w:hAnsi="宋体"/>
        </w:rPr>
        <w:t xml:space="preserve">11.3  历史产品检验规程保存在各单位质量工程室。</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4"/>
      <w:footerReference w:type="default" r:id="rId35"/>
      <w:pgSz w:w="11906" w:h="16838" w:orient="portrait"/>
      <w:pgMar w:top="1440" w:right="1802" w:bottom="1440" w:left="1802" w:header="708" w:footer="708" w:gutter="0"/>
      <w:pgNumType w:start="1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image" Target="media/ggfvtwn6ip0ke7bd4or7m.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2026-06-11T02:29:39.804Z</dcterms:created>
  <dcterms:modified xsi:type="dcterms:W3CDTF">2026-06-11T02:29:39.804Z</dcterms:modified>
</cp:coreProperties>
</file>

<file path=docProps/custom.xml><?xml version="1.0" encoding="utf-8"?>
<Properties xmlns="http://schemas.openxmlformats.org/officeDocument/2006/custom-properties" xmlns:vt="http://schemas.openxmlformats.org/officeDocument/2006/docPropsVTypes"/>
</file>