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Override ContentType="application/vnd.openxmlformats-officedocument.wordprocessingml.header+xml" PartName="/word/header14.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footer+xml" PartName="/word/footer15.xml"/>
  <Override ContentType="application/vnd.openxmlformats-officedocument.wordprocessingml.header+xml" PartName="/word/header16.xml"/>
  <Override ContentType="application/vnd.openxmlformats-officedocument.wordprocessingml.footer+xml" PartName="/word/footer16.xml"/>
  <Override ContentType="application/vnd.openxmlformats-officedocument.wordprocessingml.header+xml" PartName="/word/header17.xml"/>
  <Override ContentType="application/vnd.openxmlformats-officedocument.wordprocessingml.footer+xml" PartName="/word/footer17.xml"/>
  <Override ContentType="application/vnd.openxmlformats-officedocument.wordprocessingml.header+xml" PartName="/word/header18.xml"/>
  <Override ContentType="application/vnd.openxmlformats-officedocument.wordprocessingml.footer+xml" PartName="/word/footer18.xml"/>
  <Override ContentType="application/vnd.openxmlformats-officedocument.wordprocessingml.header+xml" PartName="/word/header19.xml"/>
  <Override ContentType="application/vnd.openxmlformats-officedocument.wordprocessingml.footer+xml" PartName="/word/footer19.xml"/>
  <Override ContentType="application/vnd.openxmlformats-officedocument.wordprocessingml.header+xml" PartName="/word/header20.xml"/>
  <Override ContentType="application/vnd.openxmlformats-officedocument.wordprocessingml.footer+xml" PartName="/word/footer20.xml"/>
  <Override ContentType="application/vnd.openxmlformats-officedocument.wordprocessingml.header+xml" PartName="/word/header21.xml"/>
  <Override ContentType="application/vnd.openxmlformats-officedocument.wordprocessingml.footer+xml" PartName="/word/footer21.xml"/>
  <Override ContentType="application/vnd.openxmlformats-officedocument.wordprocessingml.header+xml" PartName="/word/header22.xml"/>
  <Override ContentType="application/vnd.openxmlformats-officedocument.wordprocessingml.footer+xml" PartName="/word/footer22.xml"/>
  <Override ContentType="application/vnd.openxmlformats-officedocument.wordprocessingml.header+xml" PartName="/word/header23.xml"/>
  <Override ContentType="application/vnd.openxmlformats-officedocument.wordprocessingml.footer+xml" PartName="/word/footer23.xml"/>
  <Override ContentType="application/vnd.openxmlformats-officedocument.wordprocessingml.header+xml" PartName="/word/header24.xml"/>
  <Override ContentType="application/vnd.openxmlformats-officedocument.wordprocessingml.footer+xml" PartName="/word/footer24.xml"/>
  <Override ContentType="application/vnd.openxmlformats-officedocument.wordprocessingml.header+xml" PartName="/word/header25.xml"/>
  <Override ContentType="application/vnd.openxmlformats-officedocument.wordprocessingml.footer+xml" PartName="/word/footer25.xml"/>
  <Override ContentType="application/vnd.openxmlformats-officedocument.wordprocessingml.header+xml" PartName="/word/header26.xml"/>
  <Override ContentType="application/vnd.openxmlformats-officedocument.wordprocessingml.footer+xml" PartName="/word/footer26.xml"/>
  <Override ContentType="application/vnd.openxmlformats-officedocument.wordprocessingml.header+xml" PartName="/word/header27.xml"/>
  <Override ContentType="application/vnd.openxmlformats-officedocument.wordprocessingml.footer+xml" PartName="/word/footer27.xml"/>
  <Override ContentType="application/vnd.openxmlformats-officedocument.wordprocessingml.header+xml" PartName="/word/header28.xml"/>
  <Override ContentType="application/vnd.openxmlformats-officedocument.wordprocessingml.footer+xml" PartName="/word/footer28.xml"/>
  <Override ContentType="application/vnd.openxmlformats-officedocument.wordprocessingml.header+xml" PartName="/word/header29.xml"/>
  <Override ContentType="application/vnd.openxmlformats-officedocument.wordprocessingml.footer+xml" PartName="/word/footer29.xml"/>
  <Override ContentType="application/vnd.openxmlformats-officedocument.wordprocessingml.header+xml" PartName="/word/header30.xml"/>
  <Override ContentType="application/vnd.openxmlformats-officedocument.wordprocessingml.footer+xml" PartName="/word/footer30.xml"/>
  <Override ContentType="application/vnd.openxmlformats-officedocument.wordprocessingml.header+xml" PartName="/word/header31.xml"/>
  <Override ContentType="application/vnd.openxmlformats-officedocument.wordprocessingml.footer+xml" PartName="/word/footer31.xml"/>
  <Override ContentType="application/vnd.openxmlformats-officedocument.wordprocessingml.header+xml" PartName="/word/header32.xml"/>
  <Override ContentType="application/vnd.openxmlformats-officedocument.wordprocessingml.footer+xml" PartName="/word/footer32.xml"/>
  <Override ContentType="application/vnd.openxmlformats-officedocument.wordprocessingml.header+xml" PartName="/word/header33.xml"/>
  <Override ContentType="application/vnd.openxmlformats-officedocument.wordprocessingml.footer+xml" PartName="/word/footer33.xml"/>
  <Override ContentType="application/vnd.openxmlformats-officedocument.wordprocessingml.header+xml" PartName="/word/header34.xml"/>
  <Override ContentType="application/vnd.openxmlformats-officedocument.wordprocessingml.footer+xml" PartName="/word/footer34.xml"/>
  <Override ContentType="application/vnd.openxmlformats-officedocument.wordprocessingml.header+xml" PartName="/word/header35.xml"/>
  <Override ContentType="application/vnd.openxmlformats-officedocument.wordprocessingml.footer+xml" PartName="/word/footer35.xml"/>
  <Override ContentType="application/vnd.openxmlformats-officedocument.wordprocessingml.header+xml" PartName="/word/header36.xml"/>
  <Override ContentType="application/vnd.openxmlformats-officedocument.wordprocessingml.footer+xml" PartName="/word/footer36.xml"/>
  <Override ContentType="application/vnd.openxmlformats-officedocument.wordprocessingml.header+xml" PartName="/word/header37.xml"/>
  <Override ContentType="application/vnd.openxmlformats-officedocument.wordprocessingml.footer+xml" PartName="/word/footer37.xml"/>
  <Override ContentType="application/vnd.openxmlformats-officedocument.wordprocessingml.header+xml" PartName="/word/header38.xml"/>
  <Override ContentType="application/vnd.openxmlformats-officedocument.wordprocessingml.footer+xml" PartName="/word/footer38.xml"/>
  <Override ContentType="application/vnd.openxmlformats-officedocument.wordprocessingml.header+xml" PartName="/word/header39.xml"/>
  <Override ContentType="application/vnd.openxmlformats-officedocument.wordprocessingml.footer+xml" PartName="/word/footer39.xml"/>
  <Override ContentType="application/vnd.openxmlformats-officedocument.wordprocessingml.header+xml" PartName="/word/header40.xml"/>
  <Override ContentType="application/vnd.openxmlformats-officedocument.wordprocessingml.footer+xml" PartName="/word/footer40.xml"/>
  <Override ContentType="application/vnd.openxmlformats-officedocument.wordprocessingml.header+xml" PartName="/word/header41.xml"/>
  <Override ContentType="application/vnd.openxmlformats-officedocument.wordprocessingml.footer+xml" PartName="/word/footer41.xml"/>
  <Override ContentType="application/vnd.openxmlformats-officedocument.wordprocessingml.header+xml" PartName="/word/header42.xml"/>
  <Override ContentType="application/vnd.openxmlformats-officedocument.wordprocessingml.footer+xml" PartName="/word/footer42.xml"/>
  <Override ContentType="application/vnd.openxmlformats-officedocument.wordprocessingml.header+xml" PartName="/word/header43.xml"/>
  <Override ContentType="application/vnd.openxmlformats-officedocument.wordprocessingml.footer+xml" PartName="/word/footer43.xml"/>
  <Override ContentType="application/vnd.openxmlformats-officedocument.wordprocessingml.header+xml" PartName="/word/header44.xml"/>
  <Override ContentType="application/vnd.openxmlformats-officedocument.wordprocessingml.footer+xml" PartName="/word/footer44.xml"/>
  <Override ContentType="application/vnd.openxmlformats-officedocument.wordprocessingml.header+xml" PartName="/word/header45.xml"/>
  <Override ContentType="application/vnd.openxmlformats-officedocument.wordprocessingml.footer+xml" PartName="/word/footer45.xml"/>
  <Override ContentType="application/vnd.openxmlformats-officedocument.wordprocessingml.header+xml" PartName="/word/header46.xml"/>
  <Override ContentType="application/vnd.openxmlformats-officedocument.wordprocessingml.footer+xml" PartName="/word/footer46.xml"/>
  <Override ContentType="application/vnd.openxmlformats-officedocument.wordprocessingml.header+xml" PartName="/word/header47.xml"/>
  <Override ContentType="application/vnd.openxmlformats-officedocument.wordprocessingml.footer+xml" PartName="/word/footer47.xml"/>
  <Override ContentType="application/vnd.openxmlformats-officedocument.wordprocessingml.header+xml" PartName="/word/header48.xml"/>
  <Override ContentType="application/vnd.openxmlformats-officedocument.wordprocessingml.footer+xml" PartName="/word/footer48.xml"/>
  <Override ContentType="application/vnd.openxmlformats-officedocument.wordprocessingml.header+xml" PartName="/word/header49.xml"/>
  <Override ContentType="application/vnd.openxmlformats-officedocument.wordprocessingml.footer+xml" PartName="/word/footer49.xml"/>
  <Override ContentType="application/vnd.openxmlformats-officedocument.wordprocessingml.header+xml" PartName="/word/header50.xml"/>
  <Override ContentType="application/vnd.openxmlformats-officedocument.wordprocessingml.footer+xml" PartName="/word/footer50.xml"/>
  <Override ContentType="application/vnd.openxmlformats-officedocument.wordprocessingml.header+xml" PartName="/word/header51.xml"/>
  <Override ContentType="application/vnd.openxmlformats-officedocument.wordprocessingml.footer+xml" PartName="/word/footer51.xml"/>
  <Override ContentType="application/vnd.openxmlformats-officedocument.wordprocessingml.header+xml" PartName="/word/header52.xml"/>
  <Override ContentType="application/vnd.openxmlformats-officedocument.wordprocessingml.footer+xml" PartName="/word/footer52.xml"/>
  <Override ContentType="application/vnd.openxmlformats-officedocument.wordprocessingml.header+xml" PartName="/word/header53.xml"/>
  <Override ContentType="application/vnd.openxmlformats-officedocument.wordprocessingml.footer+xml" PartName="/word/footer53.xml"/>
  <Override ContentType="application/vnd.openxmlformats-officedocument.wordprocessingml.header+xml" PartName="/word/header54.xml"/>
  <Override ContentType="application/vnd.openxmlformats-officedocument.wordprocessingml.footer+xml" PartName="/word/footer5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121212"/>
          <w:sz w:val="28"/>
          <w:szCs w:val="28"/>
          <w:rFonts w:ascii="华文黑体" w:cs="华文黑体" w:eastAsia="华文黑体" w:hAnsi="华文黑体"/>
        </w:rPr>
        <w:t xml:space="preserve">前   言</w:t>
      </w:r>
    </w:p>
    <w:p>
      <w:pPr>
        <w:spacing w:before="0" w:after="0"/>
        <w:jc w:val="both"/>
      </w:pPr>
      <w:r>
        <w:rPr>
          <w:color w:val="121212"/>
          <w:sz w:val="21"/>
          <w:szCs w:val="21"/>
          <w:rFonts w:ascii="宋体" w:cs="宋体" w:eastAsia="宋体" w:hAnsi="宋体"/>
        </w:rPr>
        <w:t xml:space="preserve">本制度属于运行类管理制度。</w:t>
      </w:r>
    </w:p>
    <w:p>
      <w:pPr>
        <w:spacing w:before="0" w:after="0"/>
        <w:jc w:val="both"/>
      </w:pPr>
      <w:r>
        <w:rPr>
          <w:color w:val="121212"/>
          <w:sz w:val="21"/>
          <w:szCs w:val="21"/>
          <w:rFonts w:ascii="宋体" w:cs="宋体" w:eastAsia="宋体" w:hAnsi="宋体"/>
        </w:rPr>
        <w:t xml:space="preserve">本制度由质量安全部提出。</w:t>
      </w:r>
    </w:p>
    <w:p>
      <w:pPr>
        <w:spacing w:before="0" w:after="0"/>
        <w:jc w:val="both"/>
      </w:pPr>
      <w:r>
        <w:rPr>
          <w:color w:val="121212"/>
          <w:sz w:val="21"/>
          <w:szCs w:val="21"/>
          <w:rFonts w:ascii="宋体" w:cs="宋体" w:eastAsia="宋体" w:hAnsi="宋体"/>
        </w:rPr>
        <w:t xml:space="preserve">本制度由质量安全部负责解释。</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color w:val="000000"/>
          <w:sz w:val="28"/>
          <w:szCs w:val="28"/>
          <w:rFonts w:ascii="宋体" w:cs="宋体" w:eastAsia="宋体" w:hAnsi="宋体"/>
        </w:rPr>
        <w:t xml:space="preserve">不合格品控制</w:t>
      </w:r>
      <w:r>
        <w:rPr>
          <w:sz w:val="28"/>
          <w:szCs w:val="28"/>
          <w:rFonts w:ascii="宋体" w:cs="宋体" w:eastAsia="宋体" w:hAnsi="宋体"/>
        </w:rPr>
        <w:t xml:space="preserve">管理程序</w:t>
      </w:r>
    </w:p>
    <w:p>
      <w:pPr>
        <w:spacing w:before="0" w:after="0" w:line="280" w:lineRule="exact"/>
      </w:pPr>
      <w:r>
        <w:rPr>
          <w:sz w:val="28"/>
          <w:szCs w:val="28"/>
          <w:rFonts w:ascii="宋体" w:cs="宋体" w:eastAsia="宋体" w:hAnsi="宋体"/>
        </w:rPr>
      </w:r>
    </w:p>
    <w:p>
      <w:pPr>
        <w:spacing w:before="0" w:after="0"/>
        <w:jc w:val="both"/>
      </w:pPr>
      <w:r>
        <w:rPr>
          <w:color w:val="121212"/>
          <w:sz w:val="28"/>
          <w:szCs w:val="28"/>
          <w:rFonts w:ascii="华文黑体" w:cs="华文黑体" w:eastAsia="华文黑体" w:hAnsi="华文黑体"/>
        </w:rPr>
        <w:t xml:space="preserve">1  范围</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华文宋体" w:cs="华文宋体" w:eastAsia="华文宋体" w:hAnsi="华文宋体"/>
        </w:rPr>
        <w:t xml:space="preserve">本文规定了</w:t>
      </w:r>
      <w:r>
        <w:rPr>
          <w:color w:val="000000"/>
          <w:sz w:val="28"/>
          <w:szCs w:val="28"/>
          <w:rFonts w:ascii="宋体" w:cs="宋体" w:eastAsia="宋体" w:hAnsi="宋体"/>
        </w:rPr>
        <w:t xml:space="preserve">规定不合格品的控制办法，明确不合格品处置过程的要求。</w:t>
      </w:r>
    </w:p>
    <w:p>
      <w:pPr>
        <w:spacing w:before="0" w:after="0"/>
        <w:jc w:val="both"/>
      </w:pPr>
      <w:r>
        <w:rPr>
          <w:color w:val="121212"/>
          <w:sz w:val="28"/>
          <w:szCs w:val="28"/>
          <w:rFonts w:ascii="华文宋体" w:cs="华文宋体" w:eastAsia="华文宋体" w:hAnsi="华文宋体"/>
        </w:rPr>
        <w:t xml:space="preserve">本文件适用于</w:t>
      </w:r>
      <w:r>
        <w:rPr>
          <w:color w:val="1b324f"/>
          <w:sz w:val="28"/>
          <w:szCs w:val="28"/>
          <w:rFonts w:ascii="宋体" w:cs="宋体" w:eastAsia="宋体" w:hAnsi="宋体"/>
        </w:rPr>
        <w:t xml:space="preserve">民机生产</w:t>
      </w:r>
      <w:r>
        <w:rPr>
          <w:color w:val="121212"/>
          <w:sz w:val="28"/>
          <w:szCs w:val="28"/>
          <w:rFonts w:ascii="华文宋体" w:cs="华文宋体" w:eastAsia="华文宋体" w:hAnsi="华文宋体"/>
        </w:rPr>
        <w:t xml:space="preserve">。</w:t>
      </w:r>
    </w:p>
    <w:p>
      <w:pPr>
        <w:spacing w:before="0" w:after="0"/>
        <w:jc w:val="both"/>
      </w:pPr>
      <w:r>
        <w:rPr>
          <w:color w:val="121212"/>
          <w:sz w:val="28"/>
          <w:szCs w:val="28"/>
          <w:rFonts w:ascii="华文宋体" w:cs="华文宋体" w:eastAsia="华文宋体" w:hAnsi="华文宋体"/>
        </w:rPr>
        <w:t xml:space="preserve">本文件依据</w:t>
      </w:r>
      <w:r>
        <w:rPr>
          <w:color w:val="1b324f"/>
          <w:sz w:val="28"/>
          <w:szCs w:val="28"/>
          <w:rFonts w:ascii="宋体" w:cs="宋体" w:eastAsia="宋体" w:hAnsi="宋体"/>
        </w:rPr>
        <w:t xml:space="preserve">GLG1408</w:t>
      </w:r>
      <w:r>
        <w:rPr>
          <w:color w:val="121212"/>
          <w:sz w:val="28"/>
          <w:szCs w:val="28"/>
          <w:rFonts w:ascii="华文宋体" w:cs="华文宋体" w:eastAsia="华文宋体" w:hAnsi="华文宋体"/>
        </w:rPr>
        <w:t xml:space="preserve">制定。</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华文黑体" w:cs="华文黑体" w:eastAsia="华文黑体" w:hAnsi="华文黑体"/>
        </w:rPr>
        <w:t xml:space="preserve">2  规范性引用文件</w:t>
      </w:r>
    </w:p>
    <w:p>
      <w:pPr>
        <w:spacing w:before="0" w:after="0" w:line="280" w:lineRule="exact"/>
      </w:pPr>
      <w:r>
        <w:rPr>
          <w:sz w:val="28"/>
          <w:szCs w:val="28"/>
          <w:rFonts w:ascii="宋体" w:cs="宋体" w:eastAsia="宋体" w:hAnsi="宋体"/>
        </w:rPr>
      </w:r>
    </w:p>
    <w:p>
      <w:pPr>
        <w:spacing w:before="0" w:after="0"/>
        <w:jc w:val="both"/>
      </w:pPr>
      <w:r>
        <w:rPr>
          <w:color w:val="121212"/>
          <w:sz w:val="28"/>
          <w:szCs w:val="28"/>
          <w:rFonts w:ascii="华文宋体" w:cs="华文宋体" w:eastAsia="华文宋体" w:hAnsi="华文宋体"/>
        </w:rPr>
        <w:t xml:space="preserve">下列文件对于本文件的应用是必不可少的。凡是注日期或（和）版次的引用文件，仅注日期或（和）版次的版本适用于本文件。凡是不注日期或（和）版次的引用文件，其最新版本（包括所有的修改单）适用于本文件。</w:t>
      </w:r>
    </w:p>
    <w:p>
      <w:pPr>
        <w:spacing w:before="0" w:after="0" w:line="280" w:lineRule="exact"/>
      </w:pPr>
      <w:r>
        <w:rPr>
          <w:color w:val="121212"/>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50"/>
        <w:gridCol w:w="1650"/>
        <w:gridCol w:w="1650"/>
        <w:gridCol w:w="1650"/>
        <w:gridCol w:w="1650"/>
      </w:tblGrid>
      <w:tr>
        <w:trPr>
          <w:tblHeader w:val="false"/>
          <w:trHeight w:val="630" w:hRule="atLeast"/>
        </w:trPr>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编号</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名称</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密级</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文件类别</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发布时间</w:t>
            </w:r>
          </w:p>
        </w:tc>
      </w:tr>
      <w:tr>
        <w:trPr>
          <w:tblHeader w:val="false"/>
          <w:trHeight w:val="1080" w:hRule="atLeast"/>
        </w:trPr>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GLG1408</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集成制造质量管理规则</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管理规则</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1758801700000</w:t>
            </w:r>
          </w:p>
        </w:tc>
      </w:tr>
    </w:tbl>
    <w:p>
      <w:pPr>
        <w:spacing w:before="0" w:after="0"/>
        <w:jc w:val="both"/>
      </w:pPr>
      <w:r>
        <w:rPr>
          <w:color w:val="121212"/>
          <w:sz w:val="28"/>
          <w:szCs w:val="28"/>
          <w:rFonts w:ascii="宋体" w:cs="宋体" w:eastAsia="宋体" w:hAnsi="宋体"/>
        </w:rPr>
        <w:t xml:space="preserve">3  表格</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华文黑体" w:cs="华文黑体" w:eastAsia="华文黑体" w:hAnsi="华文黑体"/>
        </w:rPr>
        <w:t xml:space="preserve">3.1 规定表格</w:t>
      </w:r>
    </w:p>
    <w:p>
      <w:pPr>
        <w:spacing w:before="0" w:after="0"/>
        <w:jc w:val="both"/>
      </w:pPr>
      <w:r>
        <w:rPr>
          <w:color w:val="121212"/>
          <w:sz w:val="28"/>
          <w:szCs w:val="28"/>
          <w:rFonts w:ascii="宋体" w:cs="宋体" w:eastAsia="宋体" w:hAnsi="宋体"/>
        </w:rPr>
        <w:t xml:space="preserve">FM1408-82  拒收报告</w:t>
      </w:r>
    </w:p>
    <w:p>
      <w:pPr>
        <w:spacing w:before="0" w:after="0"/>
        <w:jc w:val="both"/>
      </w:pPr>
      <w:r>
        <w:rPr>
          <w:color w:val="121212"/>
          <w:sz w:val="28"/>
          <w:szCs w:val="28"/>
          <w:rFonts w:ascii="宋体" w:cs="宋体" w:eastAsia="宋体" w:hAnsi="宋体"/>
        </w:rPr>
        <w:t xml:space="preserve">FM1408-82.1  拒收报告续页</w:t>
      </w:r>
    </w:p>
    <w:p>
      <w:pPr>
        <w:spacing w:before="0" w:after="0"/>
        <w:jc w:val="both"/>
      </w:pPr>
      <w:r>
        <w:rPr>
          <w:color w:val="121212"/>
          <w:sz w:val="28"/>
          <w:szCs w:val="28"/>
          <w:rFonts w:ascii="宋体" w:cs="宋体" w:eastAsia="宋体" w:hAnsi="宋体"/>
        </w:rPr>
        <w:t xml:space="preserve">FM1408-85  不合格品挂签</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color w:val="121212"/>
          <w:sz w:val="28"/>
          <w:szCs w:val="28"/>
          <w:rFonts w:ascii="宋体" w:cs="宋体" w:eastAsia="宋体" w:hAnsi="宋体"/>
        </w:rPr>
        <w:t xml:space="preserve">FM1408-86  废品卡片</w:t>
      </w:r>
    </w:p>
    <w:p>
      <w:pPr>
        <w:spacing w:before="0" w:after="0"/>
        <w:jc w:val="both"/>
      </w:pPr>
      <w:r>
        <w:rPr>
          <w:color w:val="121212"/>
          <w:sz w:val="28"/>
          <w:szCs w:val="28"/>
          <w:rFonts w:ascii="宋体" w:cs="宋体" w:eastAsia="宋体" w:hAnsi="宋体"/>
        </w:rPr>
        <w:t xml:space="preserve">FM1408-87  质量问题通知单</w:t>
      </w:r>
    </w:p>
    <w:p>
      <w:pPr>
        <w:spacing w:before="0" w:after="0"/>
        <w:jc w:val="both"/>
      </w:pPr>
      <w:r>
        <w:rPr>
          <w:color w:val="121212"/>
          <w:sz w:val="28"/>
          <w:szCs w:val="28"/>
          <w:rFonts w:ascii="宋体" w:cs="宋体" w:eastAsia="宋体" w:hAnsi="宋体"/>
        </w:rPr>
        <w:t xml:space="preserve">FM1408-88  偏差项目记录单</w:t>
      </w:r>
    </w:p>
    <w:p>
      <w:pPr>
        <w:spacing w:before="0" w:after="0"/>
        <w:jc w:val="both"/>
      </w:pPr>
      <w:r>
        <w:rPr>
          <w:color w:val="121212"/>
          <w:sz w:val="28"/>
          <w:szCs w:val="28"/>
          <w:rFonts w:ascii="宋体" w:cs="宋体" w:eastAsia="宋体" w:hAnsi="宋体"/>
        </w:rPr>
        <w:t xml:space="preserve">FM1408-89  故障通知单</w:t>
      </w:r>
    </w:p>
    <w:p>
      <w:pPr>
        <w:spacing w:before="0" w:after="0"/>
        <w:jc w:val="both"/>
      </w:pPr>
      <w:r>
        <w:rPr>
          <w:color w:val="121212"/>
          <w:sz w:val="28"/>
          <w:szCs w:val="28"/>
          <w:rFonts w:ascii="宋体" w:cs="宋体" w:eastAsia="宋体" w:hAnsi="宋体"/>
        </w:rPr>
        <w:t xml:space="preserve">FM1408-90  不合格品登记帐</w:t>
      </w:r>
    </w:p>
    <w:p>
      <w:pPr>
        <w:spacing w:before="0" w:after="0"/>
        <w:jc w:val="both"/>
      </w:pPr>
      <w:r>
        <w:rPr>
          <w:color w:val="121212"/>
          <w:sz w:val="28"/>
          <w:szCs w:val="28"/>
          <w:rFonts w:ascii="宋体" w:cs="宋体" w:eastAsia="宋体" w:hAnsi="宋体"/>
        </w:rPr>
        <w:t xml:space="preserve">FM1408-91  不合格品粘签</w:t>
      </w:r>
    </w:p>
    <w:p>
      <w:pPr>
        <w:spacing w:before="0" w:after="0"/>
        <w:jc w:val="both"/>
      </w:pPr>
      <w:r>
        <w:rPr>
          <w:color w:val="121212"/>
          <w:sz w:val="28"/>
          <w:szCs w:val="28"/>
          <w:rFonts w:ascii="宋体" w:cs="宋体" w:eastAsia="宋体" w:hAnsi="宋体"/>
        </w:rPr>
        <w:t xml:space="preserve">FM1408-92  不合格品审理单</w:t>
      </w:r>
    </w:p>
    <w:p>
      <w:pPr>
        <w:spacing w:before="0" w:after="0" w:line="280" w:lineRule="exact"/>
      </w:pPr>
      <w:r>
        <w:rPr>
          <w:sz w:val="28"/>
          <w:szCs w:val="28"/>
          <w:rFonts w:ascii="宋体" w:cs="宋体" w:eastAsia="宋体" w:hAnsi="宋体"/>
        </w:rPr>
      </w:r>
    </w:p>
    <w:p>
      <w:pPr>
        <w:spacing w:before="0" w:after="0"/>
        <w:jc w:val="both"/>
      </w:pPr>
      <w:r>
        <w:rPr>
          <w:color w:val="121212"/>
          <w:sz w:val="28"/>
          <w:szCs w:val="28"/>
          <w:rFonts w:ascii="华文黑体" w:cs="华文黑体" w:eastAsia="华文黑体" w:hAnsi="华文黑体"/>
        </w:rPr>
        <w:t xml:space="preserve">3.2 引用表格</w:t>
      </w:r>
    </w:p>
    <w:p>
      <w:pPr>
        <w:spacing w:before="0" w:after="0"/>
        <w:jc w:val="both"/>
      </w:pPr>
      <w:r>
        <w:rPr>
          <w:color w:val="1b324f"/>
          <w:sz w:val="28"/>
          <w:szCs w:val="28"/>
          <w:rFonts w:ascii="宋体" w:cs="宋体" w:eastAsia="宋体" w:hAnsi="宋体"/>
        </w:rPr>
        <w:t xml:space="preserve">FM1408-100  质量逃逸通知</w:t>
      </w:r>
    </w:p>
    <w:p>
      <w:pPr>
        <w:spacing w:before="0" w:after="0"/>
        <w:jc w:val="both"/>
      </w:pPr>
      <w:r>
        <w:rPr>
          <w:color w:val="1b324f"/>
          <w:sz w:val="28"/>
          <w:szCs w:val="28"/>
          <w:rFonts w:ascii="宋体" w:cs="宋体" w:eastAsia="宋体" w:hAnsi="宋体"/>
        </w:rPr>
        <w:t xml:space="preserve">FM2308-02  纠正措施报告</w:t>
      </w:r>
    </w:p>
    <w:p>
      <w:pPr>
        <w:spacing w:before="0" w:after="0" w:line="280" w:lineRule="exact"/>
      </w:pPr>
      <w:r>
        <w:rPr>
          <w:color w:val="121212"/>
          <w:sz w:val="28"/>
          <w:szCs w:val="28"/>
          <w:rFonts w:ascii="宋体" w:cs="宋体" w:eastAsia="宋体" w:hAnsi="宋体"/>
        </w:rPr>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宋体" w:cs="宋体" w:eastAsia="宋体" w:hAnsi="宋体"/>
        </w:rPr>
        <w:t xml:space="preserve">4  术语和定义</w:t>
      </w:r>
    </w:p>
    <w:p>
      <w:pPr>
        <w:spacing w:before="0" w:after="0" w:line="280" w:lineRule="exact"/>
      </w:pPr>
      <w:r>
        <w:rPr>
          <w:color w:val="121212"/>
          <w:sz w:val="28"/>
          <w:szCs w:val="28"/>
          <w:rFonts w:ascii="宋体" w:cs="宋体" w:eastAsia="宋体" w:hAnsi="宋体"/>
        </w:rPr>
      </w:r>
    </w:p>
    <w:p>
      <w:pPr>
        <w:spacing w:before="0" w:after="0"/>
        <w:jc w:val="both"/>
      </w:pPr>
      <w:r>
        <w:rPr>
          <w:color w:val="1b324f"/>
          <w:sz w:val="28"/>
          <w:szCs w:val="28"/>
          <w:rFonts w:ascii="宋体" w:cs="宋体" w:eastAsia="宋体" w:hAnsi="宋体"/>
        </w:rPr>
        <w:t xml:space="preserve">4.1不合格品审理机构</w:t>
      </w:r>
    </w:p>
    <w:p>
      <w:pPr>
        <w:spacing w:before="0" w:after="0"/>
        <w:jc w:val="both"/>
      </w:pPr>
      <w:r>
        <w:rPr>
          <w:color w:val="1b324f"/>
          <w:sz w:val="28"/>
          <w:szCs w:val="28"/>
          <w:rFonts w:ascii="宋体" w:cs="宋体" w:eastAsia="宋体" w:hAnsi="宋体"/>
        </w:rPr>
        <w:t xml:space="preserve">公司不合格品审理机构分为Ⅰ级不合格品审理委员会、Ⅱ级不合格品审理委员会、Ⅲ级不合格品审理委员会，是具有独立行使职权的不合格品审理系统。</w:t>
      </w:r>
    </w:p>
    <w:p>
      <w:pPr>
        <w:spacing w:before="0" w:after="0"/>
        <w:jc w:val="both"/>
      </w:pPr>
      <w:r>
        <w:rPr>
          <w:color w:val="1b324f"/>
          <w:sz w:val="28"/>
          <w:szCs w:val="28"/>
          <w:rFonts w:ascii="宋体" w:cs="宋体" w:eastAsia="宋体" w:hAnsi="宋体"/>
        </w:rPr>
        <w:t xml:space="preserve">4.2预检（PI）</w:t>
      </w:r>
    </w:p>
    <w:p>
      <w:pPr>
        <w:spacing w:before="0" w:after="0"/>
        <w:jc w:val="both"/>
      </w:pPr>
      <w:r>
        <w:rPr>
          <w:color w:val="1b324f"/>
          <w:sz w:val="28"/>
          <w:szCs w:val="28"/>
          <w:rFonts w:ascii="宋体" w:cs="宋体" w:eastAsia="宋体" w:hAnsi="宋体"/>
        </w:rPr>
        <w:t xml:space="preserve">是一种质量检验术语，预检(PI)在工序检验时应用，它表明产品在某一加工工序检验时发现了部分不可接收的问题，同时表明对某检验记录项目的部分接受。</w:t>
      </w:r>
    </w:p>
    <w:p>
      <w:pPr>
        <w:spacing w:before="0" w:after="0"/>
        <w:jc w:val="both"/>
      </w:pPr>
      <w:r>
        <w:rPr>
          <w:color w:val="1b324f"/>
          <w:sz w:val="28"/>
          <w:szCs w:val="28"/>
          <w:rFonts w:ascii="宋体" w:cs="宋体" w:eastAsia="宋体" w:hAnsi="宋体"/>
        </w:rPr>
        <w:t xml:space="preserve">4.3“三不放过”原则</w:t>
      </w:r>
    </w:p>
    <w:p>
      <w:pPr>
        <w:spacing w:before="0" w:after="0"/>
        <w:jc w:val="both"/>
      </w:pPr>
      <w:r>
        <w:rPr>
          <w:color w:val="1b324f"/>
          <w:sz w:val="28"/>
          <w:szCs w:val="28"/>
          <w:rFonts w:ascii="宋体" w:cs="宋体" w:eastAsia="宋体" w:hAnsi="宋体"/>
        </w:rPr>
        <w:t xml:space="preserve">原因没查清不放过，责任者没查出来不放过，纠正措施没落实不放过。</w:t>
      </w:r>
    </w:p>
    <w:p>
      <w:pPr>
        <w:spacing w:before="0" w:after="0"/>
        <w:jc w:val="both"/>
      </w:pPr>
      <w:r>
        <w:rPr>
          <w:color w:val="1b324f"/>
          <w:sz w:val="28"/>
          <w:szCs w:val="28"/>
          <w:rFonts w:ascii="宋体" w:cs="宋体" w:eastAsia="宋体" w:hAnsi="宋体"/>
        </w:rPr>
        <w:t xml:space="preserve">4.4转移性拒收件</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both"/>
      </w:pPr>
      <w:r>
        <w:rPr>
          <w:color w:val="1b324f"/>
          <w:sz w:val="28"/>
          <w:szCs w:val="28"/>
          <w:rFonts w:ascii="宋体" w:cs="宋体" w:eastAsia="宋体" w:hAnsi="宋体"/>
        </w:rPr>
        <w:t xml:space="preserve">在现场以外能够更有效地完成处置而不是在拒收发生地处理的一种拒收。转移性拒收件应送入MRCC内隔离。</w:t>
      </w:r>
    </w:p>
    <w:p>
      <w:pPr>
        <w:spacing w:before="0" w:after="0"/>
        <w:jc w:val="both"/>
      </w:pPr>
      <w:r>
        <w:rPr>
          <w:color w:val="1b324f"/>
          <w:sz w:val="28"/>
          <w:szCs w:val="28"/>
          <w:rFonts w:ascii="宋体" w:cs="宋体" w:eastAsia="宋体" w:hAnsi="宋体"/>
        </w:rPr>
        <w:t xml:space="preserve">4.5非转移性拒收件</w:t>
      </w:r>
    </w:p>
    <w:p>
      <w:pPr>
        <w:spacing w:before="0" w:after="0"/>
        <w:jc w:val="both"/>
      </w:pPr>
      <w:r>
        <w:rPr>
          <w:color w:val="1b324f"/>
          <w:sz w:val="28"/>
          <w:szCs w:val="28"/>
          <w:rFonts w:ascii="宋体" w:cs="宋体" w:eastAsia="宋体" w:hAnsi="宋体"/>
        </w:rPr>
        <w:t xml:space="preserve">拒收件不可能放入MRCC内隔离，而只能在拒收发生地处理的一种拒收，例如，特大型零件或已装配好的部件和装入飞机的零件、组件。</w:t>
      </w:r>
    </w:p>
    <w:p>
      <w:pPr>
        <w:spacing w:before="0" w:after="0"/>
        <w:jc w:val="both"/>
      </w:pPr>
      <w:r>
        <w:rPr>
          <w:color w:val="1b324f"/>
          <w:sz w:val="28"/>
          <w:szCs w:val="28"/>
          <w:rFonts w:ascii="宋体" w:cs="宋体" w:eastAsia="宋体" w:hAnsi="宋体"/>
        </w:rPr>
        <w:t xml:space="preserve">4.6不合格品控制中心(MRCC)                                  </w:t>
      </w:r>
    </w:p>
    <w:p>
      <w:pPr>
        <w:spacing w:before="0" w:after="0"/>
        <w:jc w:val="both"/>
      </w:pPr>
      <w:r>
        <w:rPr>
          <w:color w:val="1b324f"/>
          <w:sz w:val="28"/>
          <w:szCs w:val="28"/>
          <w:rFonts w:ascii="宋体" w:cs="宋体" w:eastAsia="宋体" w:hAnsi="宋体"/>
        </w:rPr>
        <w:t xml:space="preserve">为控制和处理不合格品而专门设置的一个扣留区。</w:t>
      </w:r>
    </w:p>
    <w:p>
      <w:pPr>
        <w:spacing w:before="0" w:after="0"/>
        <w:jc w:val="both"/>
      </w:pPr>
      <w:r>
        <w:rPr>
          <w:color w:val="1b324f"/>
          <w:sz w:val="28"/>
          <w:szCs w:val="28"/>
          <w:rFonts w:ascii="宋体" w:cs="宋体" w:eastAsia="宋体" w:hAnsi="宋体"/>
        </w:rPr>
        <w:t xml:space="preserve">4.7不合格品</w:t>
      </w:r>
    </w:p>
    <w:p>
      <w:pPr>
        <w:spacing w:before="0" w:after="0"/>
        <w:jc w:val="both"/>
      </w:pPr>
      <w:r>
        <w:rPr>
          <w:color w:val="1b324f"/>
          <w:sz w:val="28"/>
          <w:szCs w:val="28"/>
          <w:rFonts w:ascii="宋体" w:cs="宋体" w:eastAsia="宋体" w:hAnsi="宋体"/>
        </w:rPr>
        <w:t xml:space="preserve">未满足工程图纸/数模、规范、交付状态等要求的产品，包括从顾客退回的不合格产品及无标识的产品，当生产过程不合格时，自该不合格过程起始所生产加工的产品也都视为不合格品。</w:t>
      </w:r>
    </w:p>
    <w:p>
      <w:pPr>
        <w:spacing w:before="0" w:after="0"/>
        <w:jc w:val="both"/>
      </w:pPr>
      <w:r>
        <w:rPr>
          <w:color w:val="1b324f"/>
          <w:sz w:val="28"/>
          <w:szCs w:val="28"/>
          <w:rFonts w:ascii="宋体" w:cs="宋体" w:eastAsia="宋体" w:hAnsi="宋体"/>
        </w:rPr>
        <w:t xml:space="preserve">4.8故障</w:t>
      </w:r>
    </w:p>
    <w:p>
      <w:pPr>
        <w:spacing w:before="0" w:after="0"/>
        <w:jc w:val="both"/>
      </w:pPr>
      <w:r>
        <w:rPr>
          <w:color w:val="1b324f"/>
          <w:sz w:val="28"/>
          <w:szCs w:val="28"/>
          <w:rFonts w:ascii="宋体" w:cs="宋体" w:eastAsia="宋体" w:hAnsi="宋体"/>
        </w:rPr>
        <w:t xml:space="preserve">不满足预期或规定用途要求的现象。</w:t>
      </w:r>
    </w:p>
    <w:p>
      <w:pPr>
        <w:spacing w:before="0" w:after="0"/>
        <w:jc w:val="both"/>
      </w:pPr>
      <w:r>
        <w:rPr>
          <w:color w:val="1b324f"/>
          <w:sz w:val="28"/>
          <w:szCs w:val="28"/>
          <w:rFonts w:ascii="宋体" w:cs="宋体" w:eastAsia="宋体" w:hAnsi="宋体"/>
        </w:rPr>
        <w:t xml:space="preserve">4.9返工</w:t>
      </w:r>
    </w:p>
    <w:p>
      <w:pPr>
        <w:spacing w:before="0" w:after="0"/>
        <w:jc w:val="both"/>
      </w:pPr>
      <w:r>
        <w:rPr>
          <w:color w:val="1b324f"/>
          <w:sz w:val="28"/>
          <w:szCs w:val="28"/>
          <w:rFonts w:ascii="宋体" w:cs="宋体" w:eastAsia="宋体" w:hAnsi="宋体"/>
        </w:rPr>
        <w:t xml:space="preserve">一种能够完全消除不符合，并使特性完全符合规定要求的处理过程。</w:t>
      </w:r>
    </w:p>
    <w:p>
      <w:pPr>
        <w:spacing w:before="0" w:after="0"/>
        <w:jc w:val="both"/>
      </w:pPr>
      <w:r>
        <w:rPr>
          <w:color w:val="1b324f"/>
          <w:sz w:val="28"/>
          <w:szCs w:val="28"/>
          <w:rFonts w:ascii="宋体" w:cs="宋体" w:eastAsia="宋体" w:hAnsi="宋体"/>
        </w:rPr>
        <w:t xml:space="preserve">4.10返修</w:t>
      </w:r>
    </w:p>
    <w:p>
      <w:pPr>
        <w:spacing w:before="0" w:after="0"/>
        <w:jc w:val="both"/>
      </w:pPr>
      <w:r>
        <w:rPr>
          <w:color w:val="1b324f"/>
          <w:sz w:val="28"/>
          <w:szCs w:val="28"/>
          <w:rFonts w:ascii="宋体" w:cs="宋体" w:eastAsia="宋体" w:hAnsi="宋体"/>
        </w:rPr>
        <w:t xml:space="preserve">一个减少但仍不能完全消除不符合的过程。返修的目的是减少不符合的影响，使之能够满足预期用途。</w:t>
      </w:r>
    </w:p>
    <w:p>
      <w:pPr>
        <w:spacing w:before="0" w:after="0"/>
        <w:jc w:val="both"/>
      </w:pPr>
      <w:r>
        <w:rPr>
          <w:color w:val="1b324f"/>
          <w:sz w:val="28"/>
          <w:szCs w:val="28"/>
          <w:rFonts w:ascii="宋体" w:cs="宋体" w:eastAsia="宋体" w:hAnsi="宋体"/>
        </w:rPr>
        <w:t xml:space="preserve">4.11报废</w:t>
      </w:r>
    </w:p>
    <w:p>
      <w:pPr>
        <w:spacing w:before="0" w:after="0"/>
        <w:jc w:val="both"/>
      </w:pPr>
      <w:r>
        <w:rPr>
          <w:color w:val="1b324f"/>
          <w:sz w:val="28"/>
          <w:szCs w:val="28"/>
          <w:rFonts w:ascii="宋体" w:cs="宋体" w:eastAsia="宋体" w:hAnsi="宋体"/>
        </w:rPr>
        <w:t xml:space="preserve">对于不能满足预期用途且不宜或不能进行返工或返修的不合格品的一种处理过程。</w:t>
      </w:r>
    </w:p>
    <w:p>
      <w:pPr>
        <w:spacing w:before="0" w:after="0"/>
        <w:jc w:val="both"/>
      </w:pPr>
      <w:r>
        <w:rPr>
          <w:color w:val="1b324f"/>
          <w:sz w:val="28"/>
          <w:szCs w:val="28"/>
          <w:rFonts w:ascii="宋体" w:cs="宋体" w:eastAsia="宋体" w:hAnsi="宋体"/>
        </w:rPr>
        <w:t xml:space="preserve">4.12原样使用</w:t>
      </w:r>
    </w:p>
    <w:p>
      <w:pPr>
        <w:spacing w:before="0" w:after="0"/>
        <w:jc w:val="both"/>
      </w:pPr>
      <w:r>
        <w:rPr>
          <w:color w:val="1b324f"/>
          <w:sz w:val="28"/>
          <w:szCs w:val="28"/>
          <w:rFonts w:ascii="宋体" w:cs="宋体" w:eastAsia="宋体" w:hAnsi="宋体"/>
        </w:rPr>
        <w:t xml:space="preserve">在没有消除不符合的情况下，认为不合格品现状能满足预期用途，并可以使用。</w:t>
      </w:r>
    </w:p>
    <w:p>
      <w:pPr>
        <w:spacing w:before="0" w:after="0"/>
        <w:jc w:val="both"/>
      </w:pPr>
      <w:r>
        <w:rPr>
          <w:color w:val="1b324f"/>
          <w:sz w:val="28"/>
          <w:szCs w:val="28"/>
          <w:rFonts w:ascii="宋体" w:cs="宋体" w:eastAsia="宋体" w:hAnsi="宋体"/>
        </w:rPr>
        <w:t xml:space="preserve">4.13质量逃逸通知（暴露信）</w:t>
      </w:r>
    </w:p>
    <w:p>
      <w:pPr>
        <w:spacing w:before="0" w:after="0"/>
        <w:jc w:val="both"/>
      </w:pPr>
      <w:r>
        <w:rPr>
          <w:color w:val="1b324f"/>
          <w:sz w:val="28"/>
          <w:szCs w:val="28"/>
          <w:rFonts w:ascii="宋体" w:cs="宋体" w:eastAsia="宋体" w:hAnsi="宋体"/>
        </w:rPr>
        <w:t xml:space="preserve">已交付顾客的产品发现存在或怀疑存在不符合时，向顾客提交的通知</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spacing w:before="0" w:after="0"/>
        <w:jc w:val="both"/>
      </w:pPr>
      <w:r>
        <w:rPr>
          <w:color w:val="1b324f"/>
          <w:sz w:val="28"/>
          <w:szCs w:val="28"/>
          <w:rFonts w:ascii="宋体" w:cs="宋体" w:eastAsia="宋体" w:hAnsi="宋体"/>
        </w:rPr>
        <w:t xml:space="preserve">文件。</w:t>
      </w:r>
    </w:p>
    <w:p>
      <w:pPr>
        <w:spacing w:before="0" w:after="0"/>
        <w:jc w:val="both"/>
      </w:pPr>
      <w:r>
        <w:rPr>
          <w:color w:val="1b324f"/>
          <w:sz w:val="28"/>
          <w:szCs w:val="28"/>
          <w:rFonts w:ascii="宋体" w:cs="宋体" w:eastAsia="宋体" w:hAnsi="宋体"/>
        </w:rPr>
        <w:t xml:space="preserve">4.14一般不合格</w:t>
      </w:r>
    </w:p>
    <w:p>
      <w:pPr>
        <w:spacing w:before="0" w:after="0"/>
        <w:jc w:val="both"/>
      </w:pPr>
      <w:r>
        <w:rPr>
          <w:color w:val="1b324f"/>
          <w:sz w:val="28"/>
          <w:szCs w:val="28"/>
          <w:rFonts w:ascii="宋体" w:cs="宋体" w:eastAsia="宋体" w:hAnsi="宋体"/>
        </w:rPr>
        <w:t xml:space="preserve">对民用航空产品或零部件的重量、平衡、结构强度、可靠性、使用特性以及适航性没有显著影响的不合格。</w:t>
      </w:r>
    </w:p>
    <w:p>
      <w:pPr>
        <w:spacing w:before="0" w:after="0"/>
        <w:jc w:val="both"/>
      </w:pPr>
      <w:r>
        <w:rPr>
          <w:color w:val="1b324f"/>
          <w:sz w:val="28"/>
          <w:szCs w:val="28"/>
          <w:rFonts w:ascii="宋体" w:cs="宋体" w:eastAsia="宋体" w:hAnsi="宋体"/>
        </w:rPr>
        <w:t xml:space="preserve">4.15严重不合格</w:t>
      </w:r>
    </w:p>
    <w:p>
      <w:pPr>
        <w:spacing w:before="0" w:after="0"/>
        <w:jc w:val="both"/>
      </w:pPr>
      <w:r>
        <w:rPr>
          <w:color w:val="1b324f"/>
          <w:sz w:val="28"/>
          <w:szCs w:val="28"/>
          <w:rFonts w:ascii="宋体" w:cs="宋体" w:eastAsia="宋体" w:hAnsi="宋体"/>
        </w:rPr>
        <w:t xml:space="preserve">除一般不合格以外的不合格。</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宋体" w:cs="宋体" w:eastAsia="宋体" w:hAnsi="宋体"/>
        </w:rPr>
        <w:t xml:space="preserve">5  机构与职责</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华文黑体" w:cs="华文黑体" w:eastAsia="华文黑体" w:hAnsi="华文黑体"/>
        </w:rPr>
        <w:t xml:space="preserve">5.1质量安全部</w:t>
      </w:r>
    </w:p>
    <w:p>
      <w:pPr>
        <w:spacing w:before="0" w:after="0"/>
        <w:jc w:val="both"/>
      </w:pPr>
      <w:r>
        <w:rPr>
          <w:color w:val="121212"/>
          <w:sz w:val="28"/>
          <w:szCs w:val="28"/>
          <w:rFonts w:ascii="华文宋体" w:cs="华文宋体" w:eastAsia="华文宋体" w:hAnsi="华文宋体"/>
        </w:rPr>
        <w:t xml:space="preserve">质量安全部为不合格品管理的归口管理部门，主要职责如下：</w:t>
      </w:r>
    </w:p>
    <w:p>
      <w:pPr>
        <w:spacing w:before="0" w:after="0"/>
        <w:jc w:val="both"/>
      </w:pPr>
      <w:r>
        <w:rPr>
          <w:color w:val="121212"/>
          <w:sz w:val="28"/>
          <w:szCs w:val="28"/>
          <w:rFonts w:ascii="华文宋体" w:cs="华文宋体" w:eastAsia="华文宋体" w:hAnsi="华文宋体"/>
        </w:rPr>
        <w:t xml:space="preserve">a）</w:t>
      </w:r>
      <w:r>
        <w:rPr>
          <w:color w:val="1b324f"/>
          <w:sz w:val="28"/>
          <w:szCs w:val="28"/>
          <w:rFonts w:ascii="宋体" w:cs="宋体" w:eastAsia="宋体" w:hAnsi="宋体"/>
        </w:rPr>
        <w:t xml:space="preserve">质量安全部质量控制室主任负责不合格品审理机构的日常管理工作；</w:t>
      </w:r>
    </w:p>
    <w:p>
      <w:pPr>
        <w:spacing w:before="0" w:after="0"/>
        <w:jc w:val="both"/>
      </w:pPr>
      <w:r>
        <w:rPr>
          <w:color w:val="121212"/>
          <w:sz w:val="28"/>
          <w:szCs w:val="28"/>
          <w:rFonts w:ascii="华文宋体" w:cs="华文宋体" w:eastAsia="华文宋体" w:hAnsi="华文宋体"/>
        </w:rPr>
        <w:t xml:space="preserve">b）</w:t>
      </w:r>
      <w:r>
        <w:rPr>
          <w:color w:val="1b324f"/>
          <w:sz w:val="28"/>
          <w:szCs w:val="28"/>
          <w:rFonts w:ascii="宋体" w:cs="宋体" w:eastAsia="宋体" w:hAnsi="宋体"/>
        </w:rPr>
        <w:t xml:space="preserve">质量安全部项目质量师负责组织对不合格品处置情况进行监督；</w:t>
      </w:r>
    </w:p>
    <w:p>
      <w:pPr>
        <w:spacing w:before="0" w:after="0"/>
        <w:jc w:val="both"/>
      </w:pPr>
      <w:r>
        <w:rPr>
          <w:color w:val="1b324f"/>
          <w:sz w:val="28"/>
          <w:szCs w:val="28"/>
          <w:rFonts w:ascii="宋体" w:cs="宋体" w:eastAsia="宋体" w:hAnsi="宋体"/>
        </w:rPr>
        <w:t xml:space="preserve">c）质量安全部质量控制室技术员负责审查供应商提交的不合格品问题分析报告。</w:t>
      </w:r>
    </w:p>
    <w:p>
      <w:pPr>
        <w:spacing w:before="0" w:after="0"/>
        <w:jc w:val="both"/>
      </w:pPr>
      <w:r>
        <w:rPr>
          <w:color w:val="121212"/>
          <w:sz w:val="28"/>
          <w:szCs w:val="28"/>
          <w:rFonts w:ascii="华文黑体" w:cs="华文黑体" w:eastAsia="华文黑体" w:hAnsi="华文黑体"/>
        </w:rPr>
        <w:t xml:space="preserve">5.2各生产单位</w:t>
      </w:r>
    </w:p>
    <w:p>
      <w:pPr>
        <w:spacing w:before="0" w:after="0"/>
        <w:jc w:val="both"/>
      </w:pPr>
      <w:r>
        <w:rPr>
          <w:color w:val="121212"/>
          <w:sz w:val="28"/>
          <w:szCs w:val="28"/>
          <w:rFonts w:ascii="华文宋体" w:cs="华文宋体" w:eastAsia="华文宋体" w:hAnsi="华文宋体"/>
        </w:rPr>
        <w:t xml:space="preserve">各生产单位为不合格品日常管理的归口管理部门，主要职责如下：</w:t>
      </w:r>
    </w:p>
    <w:p>
      <w:pPr>
        <w:spacing w:before="0" w:after="0"/>
        <w:jc w:val="both"/>
      </w:pPr>
      <w:r>
        <w:rPr>
          <w:color w:val="121212"/>
          <w:sz w:val="28"/>
          <w:szCs w:val="28"/>
          <w:rFonts w:ascii="华文宋体" w:cs="华文宋体" w:eastAsia="华文宋体" w:hAnsi="华文宋体"/>
        </w:rPr>
        <w:t xml:space="preserve">a）</w:t>
      </w:r>
      <w:r>
        <w:rPr>
          <w:color w:val="1b324f"/>
          <w:sz w:val="28"/>
          <w:szCs w:val="28"/>
          <w:rFonts w:ascii="宋体" w:cs="宋体" w:eastAsia="宋体" w:hAnsi="宋体"/>
        </w:rPr>
        <w:t xml:space="preserve">检验人员负责对不合格品进行标识、隔离，并提请不合格品审理人员进行审理，负责完成预检（PI）的标记以及最终的关闭工作</w:t>
      </w:r>
      <w:r>
        <w:rPr>
          <w:color w:val="121212"/>
          <w:sz w:val="28"/>
          <w:szCs w:val="28"/>
          <w:rFonts w:ascii="华文宋体" w:cs="华文宋体" w:eastAsia="华文宋体" w:hAnsi="华文宋体"/>
        </w:rPr>
        <w:t xml:space="preserve">；</w:t>
      </w:r>
    </w:p>
    <w:p>
      <w:pPr>
        <w:spacing w:before="0" w:after="0"/>
        <w:jc w:val="both"/>
      </w:pPr>
      <w:r>
        <w:rPr>
          <w:color w:val="121212"/>
          <w:sz w:val="28"/>
          <w:szCs w:val="28"/>
          <w:rFonts w:ascii="华文宋体" w:cs="华文宋体" w:eastAsia="华文宋体" w:hAnsi="华文宋体"/>
        </w:rPr>
        <w:t xml:space="preserve">b）</w:t>
      </w:r>
      <w:r>
        <w:rPr>
          <w:color w:val="1b324f"/>
          <w:sz w:val="28"/>
          <w:szCs w:val="28"/>
          <w:rFonts w:ascii="宋体" w:cs="宋体" w:eastAsia="宋体" w:hAnsi="宋体"/>
        </w:rPr>
        <w:t xml:space="preserve">不合格品审理人员负责给出不合格品处置意见；</w:t>
      </w:r>
    </w:p>
    <w:p>
      <w:pPr>
        <w:spacing w:before="0" w:after="0"/>
        <w:jc w:val="both"/>
      </w:pPr>
      <w:r>
        <w:rPr>
          <w:color w:val="1b324f"/>
          <w:sz w:val="28"/>
          <w:szCs w:val="28"/>
          <w:rFonts w:ascii="宋体" w:cs="宋体" w:eastAsia="宋体" w:hAnsi="宋体"/>
        </w:rPr>
        <w:t xml:space="preserve">c）相关单位质量主管领导负责组织确认不合格品责任、分析其产生的原因、制定并落实纠正措施；</w:t>
      </w:r>
    </w:p>
    <w:p>
      <w:pPr>
        <w:spacing w:before="0" w:after="0"/>
        <w:jc w:val="both"/>
      </w:pPr>
      <w:r>
        <w:rPr>
          <w:color w:val="1b324f"/>
          <w:sz w:val="28"/>
          <w:szCs w:val="28"/>
          <w:rFonts w:ascii="宋体" w:cs="宋体" w:eastAsia="宋体" w:hAnsi="宋体"/>
        </w:rPr>
        <w:t xml:space="preserve">d）生产单位质量工程室主任负责不合格品控制中心的管理；</w:t>
      </w:r>
    </w:p>
    <w:p>
      <w:pPr>
        <w:spacing w:before="0" w:after="0"/>
        <w:jc w:val="both"/>
      </w:pPr>
      <w:r>
        <w:rPr>
          <w:color w:val="1b324f"/>
          <w:sz w:val="28"/>
          <w:szCs w:val="28"/>
          <w:rFonts w:ascii="宋体" w:cs="宋体" w:eastAsia="宋体" w:hAnsi="宋体"/>
        </w:rPr>
        <w:t xml:space="preserve">e）生产单位厂长/主任或质量副厂长/副主任负责为不合格品控制中心提供设施；</w:t>
      </w:r>
    </w:p>
    <w:p>
      <w:pPr>
        <w:spacing w:before="0" w:after="0"/>
        <w:jc w:val="both"/>
      </w:pPr>
      <w:r>
        <w:rPr>
          <w:color w:val="1b324f"/>
          <w:sz w:val="28"/>
          <w:szCs w:val="28"/>
          <w:rFonts w:ascii="宋体" w:cs="宋体" w:eastAsia="宋体" w:hAnsi="宋体"/>
        </w:rPr>
        <w:t xml:space="preserve">f）工艺人员负责编制工艺文件指导返工、返修操作；</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p>
      <w:pPr>
        <w:spacing w:before="0" w:after="0"/>
        <w:jc w:val="both"/>
      </w:pPr>
      <w:r>
        <w:rPr>
          <w:color w:val="1b324f"/>
          <w:sz w:val="28"/>
          <w:szCs w:val="28"/>
          <w:rFonts w:ascii="宋体" w:cs="宋体" w:eastAsia="宋体" w:hAnsi="宋体"/>
        </w:rPr>
        <w:t xml:space="preserve">g）生产单位检验人员负责接收并处理本单位管理的供应商提交的拒收报告、废品卡片，负责与供应商确认不合格品责任；</w:t>
      </w:r>
    </w:p>
    <w:p>
      <w:pPr>
        <w:spacing w:before="0" w:after="0"/>
        <w:jc w:val="both"/>
      </w:pPr>
      <w:r>
        <w:rPr>
          <w:color w:val="1b324f"/>
          <w:sz w:val="28"/>
          <w:szCs w:val="28"/>
          <w:rFonts w:ascii="宋体" w:cs="宋体" w:eastAsia="宋体" w:hAnsi="宋体"/>
        </w:rPr>
        <w:t xml:space="preserve">物流仓储中心检验人员负责接收并处理供应商提交的拒收报告、废品卡片，负责与供应商确认不合格品责任；</w:t>
      </w:r>
    </w:p>
    <w:p>
      <w:pPr>
        <w:spacing w:before="0" w:after="0" w:line="280" w:lineRule="exact"/>
      </w:pPr>
      <w:r>
        <w:rPr>
          <w:color w:val="121212"/>
          <w:sz w:val="28"/>
          <w:szCs w:val="28"/>
          <w:rFonts w:ascii="宋体" w:cs="宋体" w:eastAsia="宋体" w:hAnsi="宋体"/>
        </w:rPr>
      </w:r>
    </w:p>
    <w:p>
      <w:pPr>
        <w:spacing w:before="0" w:after="0" w:line="280" w:lineRule="exact"/>
      </w:pPr>
      <w:r>
        <w:rPr>
          <w:color w:val="121212"/>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6  要求</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华文黑体" w:cs="华文黑体" w:eastAsia="华文黑体" w:hAnsi="华文黑体"/>
        </w:rPr>
        <w:t xml:space="preserve">6.1合规管理要求</w:t>
      </w:r>
    </w:p>
    <w:p>
      <w:pPr>
        <w:spacing w:before="0" w:after="0" w:line="280" w:lineRule="exact"/>
      </w:pPr>
      <w:r>
        <w:rPr>
          <w:color w:val="000000"/>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760"/>
        <w:gridCol w:w="2760"/>
        <w:gridCol w:w="2760"/>
      </w:tblGrid>
      <w:tr>
        <w:trPr>
          <w:tblHeader w:val="false"/>
          <w:trHeight w:val="630" w:hRule="atLeast"/>
        </w:trPr>
        <w:tc>
          <w:tcPr>
            <w:tcW w:type="dxa" w:w="276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合规名称</w:t>
            </w:r>
          </w:p>
        </w:tc>
        <w:tc>
          <w:tcPr>
            <w:tcW w:type="dxa" w:w="276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合规类型</w:t>
            </w:r>
          </w:p>
        </w:tc>
        <w:tc>
          <w:tcPr>
            <w:tcW w:type="dxa" w:w="276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密级</w:t>
            </w:r>
          </w:p>
        </w:tc>
      </w:tr>
      <w:tr>
        <w:trPr>
          <w:tblHeader w:val="false"/>
          <w:trHeight w:val="2580" w:hRule="atLeast"/>
        </w:trPr>
        <w:tc>
          <w:tcPr>
            <w:tcW w:type="dxa" w:w="276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《AS9100D 质量管理体系-对航空、航天和国防组织的要求》</w:t>
            </w:r>
          </w:p>
          <w:p>
            <w:pPr>
              <w:spacing w:before="0" w:after="0"/>
              <w:jc w:val="left"/>
            </w:pPr>
            <w:r>
              <w:rPr>
                <w:sz w:val="28"/>
                <w:szCs w:val="28"/>
                <w:rFonts w:ascii="宋体" w:cs="宋体" w:eastAsia="宋体" w:hAnsi="宋体"/>
              </w:rPr>
              <w:t xml:space="preserve">《GJB9001C-2017质量管理体系要求》</w:t>
            </w:r>
          </w:p>
        </w:tc>
        <w:tc>
          <w:tcPr>
            <w:tcW w:type="dxa" w:w="276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质量管理</w:t>
            </w:r>
          </w:p>
        </w:tc>
        <w:tc>
          <w:tcPr>
            <w:tcW w:type="dxa" w:w="276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华文黑体" w:cs="华文黑体" w:eastAsia="华文黑体" w:hAnsi="华文黑体"/>
        </w:rPr>
        <w:t xml:space="preserve">6.2风险管理要求</w:t>
      </w:r>
    </w:p>
    <w:p>
      <w:pPr>
        <w:spacing w:before="0" w:after="0"/>
        <w:jc w:val="both"/>
      </w:pPr>
      <w:r>
        <w:rPr>
          <w:color w:val="000000"/>
          <w:sz w:val="28"/>
          <w:szCs w:val="28"/>
          <w:rFonts w:ascii="宋体" w:cs="宋体" w:eastAsia="宋体" w:hAnsi="宋体"/>
        </w:rPr>
        <w:t xml:space="preserve">无</w:t>
      </w:r>
    </w:p>
    <w:p>
      <w:pPr>
        <w:spacing w:before="0" w:after="0" w:line="280" w:lineRule="exact"/>
      </w:pPr>
      <w:r>
        <w:rPr>
          <w:sz w:val="28"/>
          <w:szCs w:val="28"/>
          <w:rFonts w:ascii="宋体" w:cs="宋体" w:eastAsia="宋体" w:hAnsi="宋体"/>
        </w:rPr>
      </w:r>
    </w:p>
    <w:p>
      <w:pPr>
        <w:spacing w:before="0" w:after="0"/>
        <w:jc w:val="both"/>
      </w:pPr>
      <w:r>
        <w:rPr>
          <w:color w:val="000000"/>
          <w:sz w:val="28"/>
          <w:szCs w:val="28"/>
          <w:rFonts w:ascii="华文黑体" w:cs="华文黑体" w:eastAsia="华文黑体" w:hAnsi="华文黑体"/>
        </w:rPr>
        <w:t xml:space="preserve">6.3不合格品控制管理要求</w:t>
      </w:r>
    </w:p>
    <w:p>
      <w:pPr>
        <w:spacing w:before="0" w:after="0"/>
        <w:jc w:val="both"/>
      </w:pPr>
      <w:r>
        <w:rPr>
          <w:color w:val="1b324f"/>
          <w:sz w:val="28"/>
          <w:szCs w:val="28"/>
          <w:rFonts w:ascii="宋体" w:cs="宋体" w:eastAsia="宋体" w:hAnsi="宋体"/>
        </w:rPr>
        <w:t xml:space="preserve">6.3.1公司建立不合格品的审理机构，负责对不合格品进行审理，并对不合格的原因分析和纠正措施的制定与实施进行审查和监督。</w:t>
      </w:r>
    </w:p>
    <w:p>
      <w:pPr>
        <w:spacing w:before="0" w:after="0"/>
        <w:jc w:val="both"/>
      </w:pPr>
      <w:r>
        <w:rPr>
          <w:color w:val="1b324f"/>
          <w:sz w:val="28"/>
          <w:szCs w:val="28"/>
          <w:rFonts w:ascii="宋体" w:cs="宋体" w:eastAsia="宋体" w:hAnsi="宋体"/>
        </w:rPr>
        <w:t xml:space="preserve">6.3.2不合格品审理机构的构成</w:t>
      </w:r>
    </w:p>
    <w:p>
      <w:pPr>
        <w:spacing w:before="0" w:after="0"/>
        <w:jc w:val="both"/>
      </w:pPr>
      <w:r>
        <w:rPr>
          <w:color w:val="1b324f"/>
          <w:sz w:val="28"/>
          <w:szCs w:val="28"/>
          <w:rFonts w:ascii="宋体" w:cs="宋体" w:eastAsia="宋体" w:hAnsi="宋体"/>
        </w:rPr>
        <w:t xml:space="preserve">6.3.2.1 Ⅲ级不合格品审理委员会是公司不合格品审理的最高机构。由质量分管副总经理担任委员会主任，质量安全部部长任副主任，项</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6"/>
          <w:footerReference w:type="default" r:id="rId17"/>
          <w:pgSz w:w="11906" w:h="16838" w:orient="portrait"/>
          <w:pgMar w:top="1440" w:right="1802" w:bottom="1440" w:left="1802" w:header="708" w:footer="708" w:gutter="0"/>
          <w:pgNumType w:start="6" w:fmt="decimal"/>
          <w:docGrid w:linePitch="360"/>
        </w:sectPr>
      </w:pPr>
    </w:p>
    <w:p>
      <w:pPr>
        <w:spacing w:before="0" w:after="0"/>
        <w:jc w:val="both"/>
      </w:pPr>
      <w:r>
        <w:rPr>
          <w:color w:val="1b324f"/>
          <w:sz w:val="28"/>
          <w:szCs w:val="28"/>
          <w:rFonts w:ascii="宋体" w:cs="宋体" w:eastAsia="宋体" w:hAnsi="宋体"/>
        </w:rPr>
        <w:t xml:space="preserve">目副总工程师、工程研发事业部副部长、科技创新部技术办公室主任任委员，质量安全部质量控制室主任任常务委员。</w:t>
      </w:r>
    </w:p>
    <w:p>
      <w:pPr>
        <w:spacing w:before="0" w:after="0"/>
        <w:jc w:val="both"/>
      </w:pPr>
      <w:r>
        <w:rPr>
          <w:color w:val="1b324f"/>
          <w:sz w:val="28"/>
          <w:szCs w:val="28"/>
          <w:rFonts w:ascii="宋体" w:cs="宋体" w:eastAsia="宋体" w:hAnsi="宋体"/>
        </w:rPr>
        <w:t xml:space="preserve">6.3.2.2 Ⅱ级不合格品审理委员会，由质量安全部质量控制室主任担任委员会主任，项目质量师任副主任，由授权的质量人员、工程技术人员任委员。</w:t>
      </w:r>
    </w:p>
    <w:p>
      <w:pPr>
        <w:spacing w:before="0" w:after="0"/>
        <w:jc w:val="both"/>
      </w:pPr>
      <w:r>
        <w:rPr>
          <w:color w:val="1b324f"/>
          <w:sz w:val="28"/>
          <w:szCs w:val="28"/>
          <w:rFonts w:ascii="宋体" w:cs="宋体" w:eastAsia="宋体" w:hAnsi="宋体"/>
        </w:rPr>
        <w:t xml:space="preserve">6.3.2.3 Ⅰ级不合格品审理委员会，由质量副厂长/副主任担任委员会主任，由授权的检验人员、工艺人员任委员。</w:t>
      </w:r>
    </w:p>
    <w:p>
      <w:pPr>
        <w:spacing w:before="0" w:after="0"/>
        <w:jc w:val="both"/>
      </w:pPr>
      <w:r>
        <w:rPr>
          <w:color w:val="1b324f"/>
          <w:sz w:val="28"/>
          <w:szCs w:val="28"/>
          <w:rFonts w:ascii="宋体" w:cs="宋体" w:eastAsia="宋体" w:hAnsi="宋体"/>
        </w:rPr>
        <w:t xml:space="preserve">6.3.2.4 必要时，各级不合格品审理委员会可吸收相关专业人员组成专题审理小组，对不合格品进行专题审理。</w:t>
      </w:r>
    </w:p>
    <w:p>
      <w:pPr>
        <w:spacing w:before="0" w:after="0"/>
        <w:jc w:val="both"/>
      </w:pPr>
      <w:r>
        <w:rPr>
          <w:color w:val="1b324f"/>
          <w:sz w:val="28"/>
          <w:szCs w:val="28"/>
          <w:rFonts w:ascii="宋体" w:cs="宋体" w:eastAsia="宋体" w:hAnsi="宋体"/>
        </w:rPr>
        <w:t xml:space="preserve">6.3.3 不合格品审理机构的职责与权限</w:t>
      </w:r>
    </w:p>
    <w:p>
      <w:pPr>
        <w:spacing w:before="0" w:after="0"/>
        <w:jc w:val="both"/>
      </w:pPr>
      <w:r>
        <w:rPr>
          <w:color w:val="1b324f"/>
          <w:sz w:val="28"/>
          <w:szCs w:val="28"/>
          <w:rFonts w:ascii="宋体" w:cs="宋体" w:eastAsia="宋体" w:hAnsi="宋体"/>
        </w:rPr>
        <w:t xml:space="preserve">6.3.3.1 Ⅲ级不合格品审理委员会：</w:t>
      </w:r>
    </w:p>
    <w:p>
      <w:pPr>
        <w:spacing w:before="0" w:after="0"/>
        <w:jc w:val="both"/>
      </w:pPr>
      <w:r>
        <w:rPr>
          <w:color w:val="1b324f"/>
          <w:sz w:val="28"/>
          <w:szCs w:val="28"/>
          <w:rFonts w:ascii="宋体" w:cs="宋体" w:eastAsia="宋体" w:hAnsi="宋体"/>
        </w:rPr>
        <w:t xml:space="preserve">a. 负责审理严重不合格品；</w:t>
      </w:r>
    </w:p>
    <w:p>
      <w:pPr>
        <w:spacing w:before="0" w:after="0"/>
        <w:jc w:val="both"/>
      </w:pPr>
      <w:r>
        <w:rPr>
          <w:color w:val="1b324f"/>
          <w:sz w:val="28"/>
          <w:szCs w:val="28"/>
          <w:rFonts w:ascii="宋体" w:cs="宋体" w:eastAsia="宋体" w:hAnsi="宋体"/>
        </w:rPr>
        <w:t xml:space="preserve">b. 负责审理由Ⅱ级不合格品审理委员会提交的不合格品；</w:t>
      </w:r>
    </w:p>
    <w:p>
      <w:pPr>
        <w:spacing w:before="0" w:after="0"/>
        <w:jc w:val="both"/>
      </w:pPr>
      <w:r>
        <w:rPr>
          <w:color w:val="1b324f"/>
          <w:sz w:val="28"/>
          <w:szCs w:val="28"/>
          <w:rFonts w:ascii="宋体" w:cs="宋体" w:eastAsia="宋体" w:hAnsi="宋体"/>
        </w:rPr>
        <w:t xml:space="preserve">c. 负责审理对生产交付进度产生重大影响的不合格品；</w:t>
      </w:r>
    </w:p>
    <w:p>
      <w:pPr>
        <w:spacing w:before="0" w:after="0"/>
        <w:jc w:val="both"/>
      </w:pPr>
      <w:r>
        <w:rPr>
          <w:color w:val="1b324f"/>
          <w:sz w:val="28"/>
          <w:szCs w:val="28"/>
          <w:rFonts w:ascii="宋体" w:cs="宋体" w:eastAsia="宋体" w:hAnsi="宋体"/>
        </w:rPr>
        <w:t xml:space="preserve">d. 负责审理对顾客评价存在潜在风险的不合格品；</w:t>
      </w:r>
    </w:p>
    <w:p>
      <w:pPr>
        <w:spacing w:before="0" w:after="0"/>
        <w:jc w:val="both"/>
      </w:pPr>
      <w:r>
        <w:rPr>
          <w:color w:val="1b324f"/>
          <w:sz w:val="24"/>
          <w:szCs w:val="24"/>
          <w:rFonts w:ascii="宋体" w:cs="宋体" w:eastAsia="宋体" w:hAnsi="宋体"/>
        </w:rPr>
        <w:t xml:space="preserve">e. </w:t>
      </w:r>
      <w:r>
        <w:rPr>
          <w:color w:val="1b324f"/>
          <w:sz w:val="28"/>
          <w:szCs w:val="28"/>
          <w:rFonts w:ascii="宋体" w:cs="宋体" w:eastAsia="宋体" w:hAnsi="宋体"/>
        </w:rPr>
        <w:t xml:space="preserve">负责审理损失价值超过5万元的不合格品。</w:t>
      </w:r>
    </w:p>
    <w:p>
      <w:pPr>
        <w:spacing w:before="0" w:after="0"/>
        <w:jc w:val="both"/>
      </w:pPr>
      <w:r>
        <w:rPr>
          <w:color w:val="1b324f"/>
          <w:sz w:val="28"/>
          <w:szCs w:val="28"/>
          <w:rFonts w:ascii="宋体" w:cs="宋体" w:eastAsia="宋体" w:hAnsi="宋体"/>
        </w:rPr>
        <w:t xml:space="preserve">6.3.3.2 Ⅱ级不合格品审理委员会：</w:t>
      </w:r>
    </w:p>
    <w:p>
      <w:pPr>
        <w:spacing w:before="0" w:after="0"/>
        <w:jc w:val="both"/>
      </w:pPr>
      <w:r>
        <w:rPr>
          <w:color w:val="1b324f"/>
          <w:sz w:val="28"/>
          <w:szCs w:val="28"/>
          <w:rFonts w:ascii="宋体" w:cs="宋体" w:eastAsia="宋体" w:hAnsi="宋体"/>
        </w:rPr>
        <w:t xml:space="preserve">a. 负责审理由Ⅰ级不合格品审理委员会提交的不合格品；</w:t>
      </w:r>
    </w:p>
    <w:p>
      <w:pPr>
        <w:spacing w:before="0" w:after="0"/>
        <w:jc w:val="both"/>
      </w:pPr>
      <w:r>
        <w:rPr>
          <w:color w:val="1b324f"/>
          <w:sz w:val="28"/>
          <w:szCs w:val="28"/>
          <w:rFonts w:ascii="宋体" w:cs="宋体" w:eastAsia="宋体" w:hAnsi="宋体"/>
        </w:rPr>
        <w:t xml:space="preserve">b. 负责将严重不合格品、对生产交付进度产生重大影响的不合格品、对顾客评价存在潜在风险的不合格品、损失价值超过5万元的不合格品和不能处置的不合格品提交给Ⅲ级不合格品审理委员会；</w:t>
      </w:r>
    </w:p>
    <w:p>
      <w:pPr>
        <w:spacing w:before="0" w:after="0"/>
        <w:jc w:val="both"/>
      </w:pPr>
      <w:r>
        <w:rPr>
          <w:color w:val="1b324f"/>
          <w:sz w:val="28"/>
          <w:szCs w:val="28"/>
          <w:rFonts w:ascii="宋体" w:cs="宋体" w:eastAsia="宋体" w:hAnsi="宋体"/>
        </w:rPr>
        <w:t xml:space="preserve">c.负责组织落实Ⅲ级不合格品审理委员会提出的审理意见；</w:t>
      </w:r>
    </w:p>
    <w:p>
      <w:pPr>
        <w:spacing w:before="0" w:after="0"/>
        <w:jc w:val="both"/>
      </w:pPr>
      <w:r>
        <w:rPr>
          <w:color w:val="1b324f"/>
          <w:sz w:val="28"/>
          <w:szCs w:val="28"/>
          <w:rFonts w:ascii="宋体" w:cs="宋体" w:eastAsia="宋体" w:hAnsi="宋体"/>
        </w:rPr>
        <w:t xml:space="preserve">d. 负责不合格品的归口管理、统计和分析工作，并组织确定、落实和跟踪相关的纠正措施；</w:t>
      </w:r>
    </w:p>
    <w:p>
      <w:pPr>
        <w:spacing w:before="0" w:after="0"/>
        <w:jc w:val="both"/>
      </w:pPr>
      <w:r>
        <w:rPr>
          <w:color w:val="1b324f"/>
          <w:sz w:val="28"/>
          <w:szCs w:val="28"/>
          <w:rFonts w:ascii="宋体" w:cs="宋体" w:eastAsia="宋体" w:hAnsi="宋体"/>
        </w:rPr>
        <w:t xml:space="preserve">e.负责就不合格品的事宜与顾客沟通。</w:t>
      </w:r>
    </w:p>
    <w:p>
      <w:pPr>
        <w:spacing w:before="0" w:after="0"/>
        <w:jc w:val="both"/>
      </w:pPr>
      <w:r>
        <w:rPr>
          <w:color w:val="1b324f"/>
          <w:sz w:val="28"/>
          <w:szCs w:val="28"/>
          <w:rFonts w:ascii="宋体" w:cs="宋体" w:eastAsia="宋体" w:hAnsi="宋体"/>
        </w:rPr>
        <w:t xml:space="preserve">6.3.3.3 Ⅰ级不合格品审理委员会</w:t>
      </w:r>
    </w:p>
    <w:p>
      <w:pPr>
        <w:spacing w:before="0" w:after="0"/>
        <w:jc w:val="both"/>
      </w:pPr>
      <w:r>
        <w:rPr>
          <w:color w:val="1b324f"/>
          <w:sz w:val="28"/>
          <w:szCs w:val="28"/>
          <w:rFonts w:ascii="宋体" w:cs="宋体" w:eastAsia="宋体" w:hAnsi="宋体"/>
        </w:rPr>
        <w:t xml:space="preserve">a.负责审理可处置的一般不合格品；</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8"/>
          <w:footerReference w:type="default" r:id="rId19"/>
          <w:pgSz w:w="11906" w:h="16838" w:orient="portrait"/>
          <w:pgMar w:top="1440" w:right="1802" w:bottom="1440" w:left="1802" w:header="708" w:footer="708" w:gutter="0"/>
          <w:pgNumType w:start="7" w:fmt="decimal"/>
          <w:docGrid w:linePitch="360"/>
        </w:sectPr>
      </w:pPr>
    </w:p>
    <w:p>
      <w:pPr>
        <w:spacing w:before="0" w:after="0"/>
        <w:jc w:val="both"/>
      </w:pPr>
      <w:r>
        <w:rPr>
          <w:color w:val="1b324f"/>
          <w:sz w:val="28"/>
          <w:szCs w:val="28"/>
          <w:rFonts w:ascii="宋体" w:cs="宋体" w:eastAsia="宋体" w:hAnsi="宋体"/>
        </w:rPr>
        <w:t xml:space="preserve">b. 负责将严重不合格品、对生产交付进度产生重大影响的不合格品、对顾客评价存在潜在风险的不合格品、损失价值超过5万元的不合格品和不能处置的不合格品提交给Ⅱ级不合格品审理委员会；</w:t>
      </w:r>
    </w:p>
    <w:p>
      <w:pPr>
        <w:spacing w:before="0" w:after="0"/>
        <w:jc w:val="both"/>
      </w:pPr>
      <w:r>
        <w:rPr>
          <w:color w:val="1b324f"/>
          <w:sz w:val="28"/>
          <w:szCs w:val="28"/>
          <w:rFonts w:ascii="宋体" w:cs="宋体" w:eastAsia="宋体" w:hAnsi="宋体"/>
        </w:rPr>
        <w:t xml:space="preserve">c. 负责监督所处置的不合格品的纠正或纠正措施的落实情况；</w:t>
      </w:r>
    </w:p>
    <w:p>
      <w:pPr>
        <w:spacing w:before="0" w:after="0"/>
        <w:jc w:val="both"/>
      </w:pPr>
      <w:r>
        <w:rPr>
          <w:color w:val="1b324f"/>
          <w:sz w:val="28"/>
          <w:szCs w:val="28"/>
          <w:rFonts w:ascii="宋体" w:cs="宋体" w:eastAsia="宋体" w:hAnsi="宋体"/>
        </w:rPr>
        <w:t xml:space="preserve">d. 负责管辖范围内不合格品的统计、分析、上报工作。</w:t>
      </w:r>
    </w:p>
    <w:p>
      <w:pPr>
        <w:spacing w:before="0" w:after="0"/>
        <w:jc w:val="both"/>
      </w:pPr>
      <w:r>
        <w:rPr>
          <w:color w:val="1b324f"/>
          <w:sz w:val="28"/>
          <w:szCs w:val="28"/>
          <w:rFonts w:ascii="宋体" w:cs="宋体" w:eastAsia="宋体" w:hAnsi="宋体"/>
        </w:rPr>
        <w:t xml:space="preserve">6.3.3.4 当顾客对不合格品的审理权限有要求时，不合格品审理机构应在顾客授权的权限范围内审理不合格品。</w:t>
      </w:r>
    </w:p>
    <w:p>
      <w:pPr>
        <w:spacing w:before="0" w:after="0"/>
        <w:jc w:val="both"/>
      </w:pPr>
      <w:r>
        <w:rPr>
          <w:color w:val="1b324f"/>
          <w:sz w:val="28"/>
          <w:szCs w:val="28"/>
          <w:rFonts w:ascii="宋体" w:cs="宋体" w:eastAsia="宋体" w:hAnsi="宋体"/>
        </w:rPr>
        <w:t xml:space="preserve">6.3.3.5 公司不合格品审理机构对不合格品的处置意见仅限于“返工”、“退回供方”和“报废”，对于此类处置意见不需要提请顾客/工程部门批准。</w:t>
      </w:r>
    </w:p>
    <w:p>
      <w:pPr>
        <w:spacing w:before="0" w:after="0"/>
        <w:jc w:val="both"/>
      </w:pPr>
      <w:r>
        <w:rPr>
          <w:color w:val="1b324f"/>
          <w:sz w:val="28"/>
          <w:szCs w:val="28"/>
          <w:rFonts w:ascii="宋体" w:cs="宋体" w:eastAsia="宋体" w:hAnsi="宋体"/>
        </w:rPr>
        <w:t xml:space="preserve">6.3.3.6 在未获得顾客授权的情况下，公司不合格品审理机构无权对不合格品给出“原样使用”及“返修”的处置意见，当需要时应按程序要求提请顾客工程部门给予处置。</w:t>
      </w:r>
    </w:p>
    <w:p>
      <w:pPr>
        <w:spacing w:before="0" w:after="0"/>
        <w:jc w:val="both"/>
      </w:pPr>
      <w:r>
        <w:rPr>
          <w:color w:val="1b324f"/>
          <w:sz w:val="28"/>
          <w:szCs w:val="28"/>
          <w:rFonts w:ascii="宋体" w:cs="宋体" w:eastAsia="宋体" w:hAnsi="宋体"/>
        </w:rPr>
        <w:t xml:space="preserve">6.3.3.7 本公司责任（含供应商）的不合格品如需发出拒收处理，应提交拒收发出申请单（见附录B），经过公司Ⅲ级不合格品审理委员会批准后方可发出。</w:t>
      </w:r>
    </w:p>
    <w:p>
      <w:pPr>
        <w:spacing w:before="0" w:after="0"/>
        <w:jc w:val="both"/>
      </w:pPr>
      <w:r>
        <w:rPr>
          <w:color w:val="1b324f"/>
          <w:sz w:val="28"/>
          <w:szCs w:val="28"/>
          <w:rFonts w:ascii="宋体" w:cs="宋体" w:eastAsia="宋体" w:hAnsi="宋体"/>
        </w:rPr>
        <w:t xml:space="preserve">6.3.4不合格品审理人员</w:t>
      </w:r>
    </w:p>
    <w:p>
      <w:pPr>
        <w:spacing w:before="0" w:after="0"/>
        <w:jc w:val="both"/>
      </w:pPr>
      <w:r>
        <w:rPr>
          <w:color w:val="1b324f"/>
          <w:sz w:val="28"/>
          <w:szCs w:val="28"/>
          <w:rFonts w:ascii="宋体" w:cs="宋体" w:eastAsia="宋体" w:hAnsi="宋体"/>
        </w:rPr>
        <w:t xml:space="preserve">6.3.4.1 对于参与到不合格品审理机构的人员需按GLB14080401-01获得不合格品审理授权。</w:t>
      </w:r>
    </w:p>
    <w:p>
      <w:pPr>
        <w:spacing w:before="0" w:after="0"/>
        <w:jc w:val="both"/>
      </w:pPr>
      <w:r>
        <w:rPr>
          <w:color w:val="1b324f"/>
          <w:sz w:val="28"/>
          <w:szCs w:val="28"/>
          <w:rFonts w:ascii="宋体" w:cs="宋体" w:eastAsia="宋体" w:hAnsi="宋体"/>
        </w:rPr>
        <w:t xml:space="preserve">6.3.4.2 依据不合格品审理意见编制相应返工、返修文件的工艺人员不需要获得不合格品审理授权。列举适用的情况如下：</w:t>
      </w:r>
    </w:p>
    <w:p>
      <w:pPr>
        <w:spacing w:before="0" w:after="0"/>
        <w:jc w:val="both"/>
      </w:pPr>
      <w:r>
        <w:rPr>
          <w:color w:val="1b324f"/>
          <w:sz w:val="28"/>
          <w:szCs w:val="28"/>
          <w:rFonts w:ascii="宋体" w:cs="宋体" w:eastAsia="宋体" w:hAnsi="宋体"/>
        </w:rPr>
        <w:t xml:space="preserve">a.对于设计部门明确处置意见的不合格品，可由工艺人员按相关文件要求编制返工或返修方案。</w:t>
      </w:r>
    </w:p>
    <w:p>
      <w:pPr>
        <w:spacing w:before="0" w:after="0"/>
        <w:jc w:val="both"/>
      </w:pPr>
      <w:r>
        <w:rPr>
          <w:color w:val="1b324f"/>
          <w:sz w:val="28"/>
          <w:szCs w:val="28"/>
          <w:rFonts w:ascii="宋体" w:cs="宋体" w:eastAsia="宋体" w:hAnsi="宋体"/>
        </w:rPr>
        <w:t xml:space="preserve">b.对于顾客合同、订单、工程图纸或规范等顾客文件中允许返工/返修，并明确操作方法的故障，可由相关工艺人员按顾客文件要求编制返工/返修方案。</w:t>
      </w:r>
    </w:p>
    <w:p>
      <w:pPr>
        <w:spacing w:before="0" w:after="0"/>
        <w:jc w:val="both"/>
      </w:pPr>
      <w:r>
        <w:rPr>
          <w:color w:val="1b324f"/>
          <w:sz w:val="28"/>
          <w:szCs w:val="28"/>
          <w:rFonts w:ascii="宋体" w:cs="宋体" w:eastAsia="宋体" w:hAnsi="宋体"/>
        </w:rPr>
        <w:t xml:space="preserve">c.如有其它特殊情况，需提请Ⅱ级不合格品审理委员会判定是否需要</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0"/>
          <w:footerReference w:type="default" r:id="rId21"/>
          <w:pgSz w:w="11906" w:h="16838" w:orient="portrait"/>
          <w:pgMar w:top="1440" w:right="1802" w:bottom="1440" w:left="1802" w:header="708" w:footer="708" w:gutter="0"/>
          <w:pgNumType w:start="8" w:fmt="decimal"/>
          <w:docGrid w:linePitch="360"/>
        </w:sectPr>
      </w:pPr>
    </w:p>
    <w:p>
      <w:pPr>
        <w:spacing w:before="0" w:after="0"/>
        <w:jc w:val="both"/>
      </w:pPr>
      <w:r>
        <w:rPr>
          <w:color w:val="1b324f"/>
          <w:sz w:val="28"/>
          <w:szCs w:val="28"/>
          <w:rFonts w:ascii="宋体" w:cs="宋体" w:eastAsia="宋体" w:hAnsi="宋体"/>
        </w:rPr>
        <w:t xml:space="preserve">授权。</w:t>
      </w:r>
    </w:p>
    <w:p>
      <w:pPr>
        <w:spacing w:before="0" w:after="0"/>
        <w:jc w:val="both"/>
      </w:pPr>
      <w:r>
        <w:rPr>
          <w:color w:val="1b324f"/>
          <w:sz w:val="28"/>
          <w:szCs w:val="28"/>
          <w:rFonts w:ascii="宋体" w:cs="宋体" w:eastAsia="宋体" w:hAnsi="宋体"/>
        </w:rPr>
        <w:t xml:space="preserve">6.3.4.3 经授权的检验人员负责生产现场不合格品的日常审理工作。</w:t>
      </w:r>
    </w:p>
    <w:p>
      <w:pPr>
        <w:spacing w:before="0" w:after="0"/>
        <w:jc w:val="both"/>
      </w:pPr>
      <w:r>
        <w:rPr>
          <w:color w:val="1b324f"/>
          <w:sz w:val="28"/>
          <w:szCs w:val="28"/>
          <w:rFonts w:ascii="宋体" w:cs="宋体" w:eastAsia="宋体" w:hAnsi="宋体"/>
        </w:rPr>
        <w:t xml:space="preserve">6.3.5 不合格品审理</w:t>
      </w:r>
    </w:p>
    <w:p>
      <w:pPr>
        <w:spacing w:before="0" w:after="0"/>
        <w:jc w:val="both"/>
      </w:pPr>
      <w:r>
        <w:rPr>
          <w:color w:val="1b324f"/>
          <w:sz w:val="28"/>
          <w:szCs w:val="28"/>
          <w:rFonts w:ascii="宋体" w:cs="宋体" w:eastAsia="宋体" w:hAnsi="宋体"/>
        </w:rPr>
        <w:t xml:space="preserve">6.</w:t>
      </w:r>
      <w:r>
        <w:rPr>
          <w:color w:val="1b324f"/>
          <w:sz w:val="21"/>
          <w:szCs w:val="21"/>
          <w:rFonts w:ascii="宋体" w:cs="宋体" w:eastAsia="宋体" w:hAnsi="宋体"/>
        </w:rPr>
        <w:t xml:space="preserve"> </w:t>
      </w:r>
      <w:r>
        <w:rPr>
          <w:color w:val="1b324f"/>
          <w:sz w:val="28"/>
          <w:szCs w:val="28"/>
          <w:rFonts w:ascii="宋体" w:cs="宋体" w:eastAsia="宋体" w:hAnsi="宋体"/>
        </w:rPr>
        <w:t xml:space="preserve">3.5.1 当操作者自检发现不合格品时，应提交检验人员确认。</w:t>
      </w:r>
    </w:p>
    <w:p>
      <w:pPr>
        <w:spacing w:before="0" w:after="0"/>
        <w:jc w:val="both"/>
      </w:pPr>
      <w:r>
        <w:rPr>
          <w:color w:val="1b324f"/>
          <w:sz w:val="28"/>
          <w:szCs w:val="28"/>
          <w:rFonts w:ascii="宋体" w:cs="宋体" w:eastAsia="宋体" w:hAnsi="宋体"/>
        </w:rPr>
        <w:t xml:space="preserve">6.3.5.2当检验人员发现或确认不合格品后，使用表FM1408-85（不合格品数量较多时使用）或表FM1408-91（不合格品数量较少时使用）做好标识，每个不合格零件表面都应粘贴表FM1408-91，对于体积较小的零件，允许将标识粘贴到包装物上。并加以隔离，放入MRCC。当隔离难以实现时，应采取有效控制措施，防止与合格品混淆，以避免非预期的使用或交付。当适用时应立即在制造记录做预检（PI）标记。</w:t>
      </w:r>
    </w:p>
    <w:p>
      <w:pPr>
        <w:spacing w:before="0" w:after="0"/>
        <w:jc w:val="both"/>
      </w:pPr>
      <w:r>
        <w:rPr>
          <w:color w:val="1b324f"/>
          <w:sz w:val="28"/>
          <w:szCs w:val="28"/>
          <w:rFonts w:ascii="宋体" w:cs="宋体" w:eastAsia="宋体" w:hAnsi="宋体"/>
        </w:rPr>
        <w:t xml:space="preserve">6.3.5.3 转移性拒收件必须放入MRCC内隔离，非转移性拒收件允许不放入MRCC内隔离。</w:t>
      </w:r>
    </w:p>
    <w:p>
      <w:pPr>
        <w:spacing w:before="0" w:after="0"/>
        <w:jc w:val="both"/>
      </w:pPr>
      <w:r>
        <w:rPr>
          <w:color w:val="1b324f"/>
          <w:sz w:val="28"/>
          <w:szCs w:val="28"/>
          <w:rFonts w:ascii="宋体" w:cs="宋体" w:eastAsia="宋体" w:hAnsi="宋体"/>
        </w:rPr>
        <w:t xml:space="preserve">6.3.5.4 检验人员应使用FM1408-88提请不合格品审理人员对不合格品进行审理，如检验人员是授权的不合格品审理人员，可直接对不合格品进行审理。对于不能审理的不合格品，应向Ⅰ级不合格品审理委员会提交FM1408-92进行审理。</w:t>
      </w:r>
    </w:p>
    <w:p>
      <w:pPr>
        <w:spacing w:before="0" w:after="0"/>
        <w:jc w:val="both"/>
      </w:pPr>
      <w:r>
        <w:rPr>
          <w:color w:val="1b324f"/>
          <w:sz w:val="28"/>
          <w:szCs w:val="28"/>
          <w:rFonts w:ascii="宋体" w:cs="宋体" w:eastAsia="宋体" w:hAnsi="宋体"/>
        </w:rPr>
        <w:t xml:space="preserve">6.3.5.5 FM1408-92由各层级不合格品审理委员会逐级审理。</w:t>
      </w:r>
    </w:p>
    <w:p>
      <w:pPr>
        <w:spacing w:before="0" w:after="0"/>
        <w:jc w:val="both"/>
      </w:pPr>
      <w:r>
        <w:rPr>
          <w:color w:val="1b324f"/>
          <w:sz w:val="28"/>
          <w:szCs w:val="28"/>
          <w:rFonts w:ascii="宋体" w:cs="宋体" w:eastAsia="宋体" w:hAnsi="宋体"/>
        </w:rPr>
        <w:t xml:space="preserve">6.3.5.6涉及到返修、原样使用的不合格品，应根据产品所处的阶段和需要，提请顾客或设计系统（产品为内部设计时)处置。</w:t>
      </w:r>
    </w:p>
    <w:p>
      <w:pPr>
        <w:spacing w:before="0" w:after="0"/>
        <w:jc w:val="both"/>
      </w:pPr>
      <w:r>
        <w:rPr>
          <w:color w:val="1b324f"/>
          <w:sz w:val="28"/>
          <w:szCs w:val="28"/>
          <w:rFonts w:ascii="宋体" w:cs="宋体" w:eastAsia="宋体" w:hAnsi="宋体"/>
        </w:rPr>
        <w:t xml:space="preserve">6.3.5.7不合格品审理工作必须坚持以预防为主和“三不放过”原则，严格控制不合格品的重复发生。</w:t>
      </w:r>
    </w:p>
    <w:p>
      <w:pPr>
        <w:spacing w:before="0" w:after="0"/>
        <w:jc w:val="both"/>
      </w:pPr>
      <w:r>
        <w:rPr>
          <w:color w:val="1b324f"/>
          <w:sz w:val="28"/>
          <w:szCs w:val="28"/>
          <w:rFonts w:ascii="宋体" w:cs="宋体" w:eastAsia="宋体" w:hAnsi="宋体"/>
        </w:rPr>
        <w:t xml:space="preserve">6.3.5.8不合格品审理意见仅对当批次被审理的不合格品有效，不能作为以后审理不合格品或验收其它同类产品的依据，也不会影响顾客对产品的符合性判定。</w:t>
      </w:r>
    </w:p>
    <w:p>
      <w:pPr>
        <w:spacing w:before="0" w:after="0"/>
        <w:jc w:val="both"/>
      </w:pPr>
      <w:r>
        <w:rPr>
          <w:color w:val="1b324f"/>
          <w:sz w:val="28"/>
          <w:szCs w:val="28"/>
          <w:rFonts w:ascii="宋体" w:cs="宋体" w:eastAsia="宋体" w:hAnsi="宋体"/>
        </w:rPr>
        <w:t xml:space="preserve">6.3.5.9对于发现不合格时，相关不合格零/组件已被装入组/部件，或装配单位已对该零/组件进行过处理时，则由装配单位负责按程序提交审理，由不合格零/组件的责任单位负责分析原因、落实责任者、制定</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2"/>
          <w:footerReference w:type="default" r:id="rId23"/>
          <w:pgSz w:w="11906" w:h="16838" w:orient="portrait"/>
          <w:pgMar w:top="1440" w:right="1802" w:bottom="1440" w:left="1802" w:header="708" w:footer="708" w:gutter="0"/>
          <w:pgNumType w:start="9" w:fmt="decimal"/>
          <w:docGrid w:linePitch="360"/>
        </w:sectPr>
      </w:pPr>
    </w:p>
    <w:p>
      <w:pPr>
        <w:spacing w:before="0" w:after="0"/>
        <w:jc w:val="both"/>
      </w:pPr>
      <w:r>
        <w:rPr>
          <w:color w:val="1b324f"/>
          <w:sz w:val="28"/>
          <w:szCs w:val="28"/>
          <w:rFonts w:ascii="宋体" w:cs="宋体" w:eastAsia="宋体" w:hAnsi="宋体"/>
        </w:rPr>
        <w:t xml:space="preserve">措施。</w:t>
      </w:r>
    </w:p>
    <w:p>
      <w:pPr>
        <w:spacing w:before="0" w:after="0"/>
        <w:jc w:val="both"/>
      </w:pPr>
      <w:r>
        <w:rPr>
          <w:color w:val="1b324f"/>
          <w:sz w:val="28"/>
          <w:szCs w:val="28"/>
          <w:rFonts w:ascii="宋体" w:cs="宋体" w:eastAsia="宋体" w:hAnsi="宋体"/>
        </w:rPr>
        <w:t xml:space="preserve">6.3.6在制造过程中发现不合格品时，检验人员应完成预检的标记及最终的关闭。详细的预检(PI)的标记处置及关闭要求见GLB14080401-06，MES系统参见GLB14080401-08。如需办理紧急放行，参见程序GLC14040106执行。</w:t>
      </w:r>
    </w:p>
    <w:p>
      <w:pPr>
        <w:spacing w:before="0" w:after="0"/>
        <w:jc w:val="both"/>
      </w:pPr>
      <w:r>
        <w:rPr>
          <w:color w:val="1b324f"/>
          <w:sz w:val="28"/>
          <w:szCs w:val="28"/>
          <w:rFonts w:ascii="宋体" w:cs="宋体" w:eastAsia="宋体" w:hAnsi="宋体"/>
        </w:rPr>
        <w:t xml:space="preserve">6.3.7 不合格品的处置方式</w:t>
      </w:r>
    </w:p>
    <w:p>
      <w:pPr>
        <w:spacing w:before="0" w:after="0"/>
        <w:jc w:val="both"/>
      </w:pPr>
      <w:r>
        <w:rPr>
          <w:color w:val="1b324f"/>
          <w:sz w:val="28"/>
          <w:szCs w:val="28"/>
          <w:rFonts w:ascii="宋体" w:cs="宋体" w:eastAsia="宋体" w:hAnsi="宋体"/>
        </w:rPr>
        <w:t xml:space="preserve">不合格品的处置方式包括返工、返修、原样使用、报废、退回供方。</w:t>
      </w:r>
    </w:p>
    <w:p>
      <w:pPr>
        <w:spacing w:before="0" w:after="0"/>
        <w:jc w:val="both"/>
      </w:pPr>
      <w:r>
        <w:rPr>
          <w:color w:val="1b324f"/>
          <w:sz w:val="28"/>
          <w:szCs w:val="28"/>
          <w:rFonts w:ascii="宋体" w:cs="宋体" w:eastAsia="宋体" w:hAnsi="宋体"/>
        </w:rPr>
        <w:t xml:space="preserve">6.3.8 返工、返修控制</w:t>
      </w:r>
    </w:p>
    <w:p>
      <w:pPr>
        <w:spacing w:before="0" w:after="0"/>
        <w:jc w:val="both"/>
      </w:pPr>
      <w:r>
        <w:rPr>
          <w:color w:val="1b324f"/>
          <w:sz w:val="28"/>
          <w:szCs w:val="28"/>
          <w:rFonts w:ascii="宋体" w:cs="宋体" w:eastAsia="宋体" w:hAnsi="宋体"/>
        </w:rPr>
        <w:t xml:space="preserve">6.3.8.1 对于公司不合格品的审理机构不能给出处置意见的不合格品（如需做原样使用、返修处置的不合格品），应提请工程部门给予处置。</w:t>
      </w:r>
    </w:p>
    <w:p>
      <w:pPr>
        <w:spacing w:before="0" w:after="0"/>
        <w:jc w:val="both"/>
      </w:pPr>
      <w:r>
        <w:rPr>
          <w:color w:val="1b324f"/>
          <w:sz w:val="28"/>
          <w:szCs w:val="28"/>
          <w:rFonts w:ascii="宋体" w:cs="宋体" w:eastAsia="宋体" w:hAnsi="宋体"/>
        </w:rPr>
        <w:t xml:space="preserve">6.3.8.2 当不合格品审理/处置的结论为需要返工或返修（或配制特制件）时，工艺人员应编制返工/返修工艺规程、或在表FM1408-88的相应栏目中，详细说明返工/返修步骤和要求，在适当位置设置检验工序。对于重大的返工或返修，由科技创新部组织相关部门确定返工或返修方案。</w:t>
      </w:r>
    </w:p>
    <w:p>
      <w:pPr>
        <w:spacing w:before="0" w:after="0"/>
        <w:jc w:val="both"/>
      </w:pPr>
      <w:r>
        <w:rPr>
          <w:color w:val="1b324f"/>
          <w:sz w:val="28"/>
          <w:szCs w:val="28"/>
          <w:rFonts w:ascii="宋体" w:cs="宋体" w:eastAsia="宋体" w:hAnsi="宋体"/>
        </w:rPr>
        <w:t xml:space="preserve">6.3.8.3 操作者按返工/返修工艺要求对产品进行补加工，不合格品得到纠正之后，检验人员要再次验证其符合性，符合要求后方可交付产品。</w:t>
      </w:r>
    </w:p>
    <w:p>
      <w:pPr>
        <w:spacing w:before="0" w:after="0"/>
        <w:jc w:val="both"/>
      </w:pPr>
      <w:r>
        <w:rPr>
          <w:color w:val="1b324f"/>
          <w:sz w:val="28"/>
          <w:szCs w:val="28"/>
          <w:rFonts w:ascii="宋体" w:cs="宋体" w:eastAsia="宋体" w:hAnsi="宋体"/>
        </w:rPr>
        <w:t xml:space="preserve">6.3.8.4若返工/返修涉及其它单位时，使用单位质量工程室通知产品交付单位检验人员确认故障，如故障不是交付单位的责任，由交付单位检验人员通知相关单位确认故障。如故障件能返回责任单位，立即将故障件返回责任单位；如故障件已不能返回责任单位，由使用单位处理。</w:t>
      </w:r>
    </w:p>
    <w:p>
      <w:pPr>
        <w:spacing w:before="0" w:after="0"/>
        <w:jc w:val="both"/>
      </w:pPr>
      <w:r>
        <w:rPr>
          <w:color w:val="1b324f"/>
          <w:sz w:val="28"/>
          <w:szCs w:val="28"/>
          <w:rFonts w:ascii="宋体" w:cs="宋体" w:eastAsia="宋体" w:hAnsi="宋体"/>
        </w:rPr>
        <w:t xml:space="preserve">6.3.8.5返工/返修产品如需外单位协助加工时，责任单位应办理申请加工手续。</w:t>
      </w:r>
    </w:p>
    <w:p>
      <w:pPr>
        <w:spacing w:before="0" w:after="0"/>
        <w:jc w:val="both"/>
      </w:pPr>
      <w:r>
        <w:rPr>
          <w:color w:val="1b324f"/>
          <w:sz w:val="28"/>
          <w:szCs w:val="28"/>
          <w:rFonts w:ascii="宋体" w:cs="宋体" w:eastAsia="宋体" w:hAnsi="宋体"/>
        </w:rPr>
        <w:t xml:space="preserve">6.3.8.6因责任单位原因所发生的返工/返修损失由责任单位承担。</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4"/>
          <w:footerReference w:type="default" r:id="rId25"/>
          <w:pgSz w:w="11906" w:h="16838" w:orient="portrait"/>
          <w:pgMar w:top="1440" w:right="1802" w:bottom="1440" w:left="1802" w:header="708" w:footer="708" w:gutter="0"/>
          <w:pgNumType w:start="10" w:fmt="decimal"/>
          <w:docGrid w:linePitch="360"/>
        </w:sectPr>
      </w:pPr>
    </w:p>
    <w:p>
      <w:pPr>
        <w:spacing w:before="0" w:after="0"/>
        <w:jc w:val="both"/>
      </w:pPr>
      <w:r>
        <w:rPr>
          <w:color w:val="1b324f"/>
          <w:sz w:val="28"/>
          <w:szCs w:val="28"/>
          <w:rFonts w:ascii="宋体" w:cs="宋体" w:eastAsia="宋体" w:hAnsi="宋体"/>
        </w:rPr>
        <w:t xml:space="preserve">6.3.8.7对于关键/重要件的不合格品，通过拒收处理时，应在表FM1408-82中进行关键或重要件标识，表FM1408-82要报质量安全部质量控制室主任审批，有要求时还需顾客代表审批。</w:t>
      </w:r>
    </w:p>
    <w:p>
      <w:pPr>
        <w:spacing w:before="0" w:after="0"/>
        <w:jc w:val="both"/>
      </w:pPr>
      <w:r>
        <w:rPr>
          <w:color w:val="1b324f"/>
          <w:sz w:val="28"/>
          <w:szCs w:val="28"/>
          <w:rFonts w:ascii="宋体" w:cs="宋体" w:eastAsia="宋体" w:hAnsi="宋体"/>
        </w:rPr>
        <w:t xml:space="preserve">6.3.9当不合格品处置意见为原样使用时，使用单位质量工程室应按要求关闭PI并放行产品。</w:t>
      </w:r>
    </w:p>
    <w:p>
      <w:pPr>
        <w:spacing w:before="0" w:after="0"/>
        <w:jc w:val="both"/>
      </w:pPr>
      <w:r>
        <w:rPr>
          <w:color w:val="1b324f"/>
          <w:sz w:val="28"/>
          <w:szCs w:val="28"/>
          <w:rFonts w:ascii="宋体" w:cs="宋体" w:eastAsia="宋体" w:hAnsi="宋体"/>
        </w:rPr>
        <w:t xml:space="preserve">6.3.10表FM1408-91分红色和黄色两部分。当拒收的解答为原样使用，或为返工/返修且返工/返修产品经过验证满足要求时，检验人员应依据拒收解答将已粘在零件表面的表FM1408-91的红色部分撕下。</w:t>
      </w:r>
    </w:p>
    <w:p>
      <w:pPr>
        <w:spacing w:before="0" w:after="0"/>
        <w:jc w:val="both"/>
      </w:pPr>
      <w:r>
        <w:rPr>
          <w:color w:val="1b324f"/>
          <w:sz w:val="28"/>
          <w:szCs w:val="28"/>
          <w:rFonts w:ascii="宋体" w:cs="宋体" w:eastAsia="宋体" w:hAnsi="宋体"/>
        </w:rPr>
        <w:t xml:space="preserve">6.3.11废品的控制</w:t>
      </w:r>
    </w:p>
    <w:p>
      <w:pPr>
        <w:spacing w:before="0" w:after="0"/>
        <w:jc w:val="both"/>
      </w:pPr>
      <w:r>
        <w:rPr>
          <w:color w:val="1b324f"/>
          <w:sz w:val="28"/>
          <w:szCs w:val="28"/>
          <w:rFonts w:ascii="宋体" w:cs="宋体" w:eastAsia="宋体" w:hAnsi="宋体"/>
        </w:rPr>
        <w:t xml:space="preserve">6.3.11.1当不合格品不能按预定要求使用或不能经济地进行返修或影响人员健康与安全时应进行报废处理。当不合格品被判定为废品后，检验人员应在废品上加盖“报废”字样胶印，并且在相应在的工序中注出报废数量后盖检印。由责任单位确定责任者、分析原因并制定纠正措施。</w:t>
      </w:r>
    </w:p>
    <w:p>
      <w:pPr>
        <w:spacing w:before="0" w:after="0"/>
        <w:jc w:val="both"/>
      </w:pPr>
      <w:r>
        <w:rPr>
          <w:color w:val="1b324f"/>
          <w:sz w:val="28"/>
          <w:szCs w:val="28"/>
          <w:rFonts w:ascii="宋体" w:cs="宋体" w:eastAsia="宋体" w:hAnsi="宋体"/>
        </w:rPr>
        <w:t xml:space="preserve">6.3.11.2 废品手续审批后，在废品上进行明显的标识，标识方法和图样大小应根据具体零件确定，但标识应醒目且不能消失，并采取破坏性方式对废品进行毁形至无法使用。检验人员应目视该产品的整个毁形过程，毁形后的废品送废品库隔离直至被销毁。</w:t>
      </w:r>
    </w:p>
    <w:p>
      <w:pPr>
        <w:spacing w:before="0" w:after="0"/>
        <w:jc w:val="both"/>
      </w:pPr>
      <w:r>
        <w:rPr>
          <w:color w:val="1b324f"/>
          <w:sz w:val="28"/>
          <w:szCs w:val="28"/>
          <w:rFonts w:ascii="宋体" w:cs="宋体" w:eastAsia="宋体" w:hAnsi="宋体"/>
        </w:rPr>
        <w:t xml:space="preserve">6.3.11.3 各生产单位要设立上锁的废品库（柜、箱），并派专门的检验人员负责管理，废品出入库及去向要登记备查（使用表格FM1408-90）。</w:t>
      </w:r>
    </w:p>
    <w:p>
      <w:pPr>
        <w:spacing w:before="0" w:after="0"/>
        <w:jc w:val="both"/>
      </w:pPr>
      <w:r>
        <w:rPr>
          <w:color w:val="1b324f"/>
          <w:sz w:val="28"/>
          <w:szCs w:val="28"/>
          <w:rFonts w:ascii="宋体" w:cs="宋体" w:eastAsia="宋体" w:hAnsi="宋体"/>
        </w:rPr>
        <w:t xml:space="preserve">6.3.11.4 应定期进行清理废品库中的废品。</w:t>
      </w:r>
    </w:p>
    <w:p>
      <w:pPr>
        <w:spacing w:before="0" w:after="0"/>
        <w:jc w:val="both"/>
      </w:pPr>
      <w:r>
        <w:rPr>
          <w:color w:val="1b324f"/>
          <w:sz w:val="28"/>
          <w:szCs w:val="28"/>
          <w:rFonts w:ascii="宋体" w:cs="宋体" w:eastAsia="宋体" w:hAnsi="宋体"/>
        </w:rPr>
        <w:t xml:space="preserve">6.3.11.5 当废品需要转为培训教材或实样等用途时，办完废品手续后，在保留培训所用特性以外的区域做必要的毁形，由检验人员在其上标识“培训用品”等字样并保存。</w:t>
      </w:r>
    </w:p>
    <w:p>
      <w:pPr>
        <w:spacing w:before="0" w:after="0"/>
        <w:jc w:val="both"/>
      </w:pPr>
      <w:r>
        <w:rPr>
          <w:color w:val="1b324f"/>
          <w:sz w:val="28"/>
          <w:szCs w:val="28"/>
          <w:rFonts w:ascii="宋体" w:cs="宋体" w:eastAsia="宋体" w:hAnsi="宋体"/>
        </w:rPr>
        <w:t xml:space="preserve">6.3.11.6当废品损失由公司承担时，FM1408-86应按以下原则办理：</w:t>
      </w:r>
    </w:p>
    <w:p>
      <w:pPr>
        <w:spacing w:before="0" w:after="0"/>
        <w:jc w:val="both"/>
      </w:pPr>
      <w:r>
        <w:rPr>
          <w:color w:val="1b324f"/>
          <w:sz w:val="28"/>
          <w:szCs w:val="28"/>
          <w:rFonts w:ascii="宋体" w:cs="宋体" w:eastAsia="宋体" w:hAnsi="宋体"/>
        </w:rPr>
        <w:t xml:space="preserve">a.废品损失小于5000元人民币时,由质量安全部质量控制室项目质量师</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6"/>
          <w:footerReference w:type="default" r:id="rId27"/>
          <w:pgSz w:w="11906" w:h="16838" w:orient="portrait"/>
          <w:pgMar w:top="1440" w:right="1802" w:bottom="1440" w:left="1802" w:header="708" w:footer="708" w:gutter="0"/>
          <w:pgNumType w:start="11" w:fmt="decimal"/>
          <w:docGrid w:linePitch="360"/>
        </w:sectPr>
      </w:pPr>
    </w:p>
    <w:p>
      <w:pPr>
        <w:spacing w:before="0" w:after="0"/>
        <w:jc w:val="both"/>
      </w:pPr>
      <w:r>
        <w:rPr>
          <w:color w:val="1b324f"/>
          <w:sz w:val="28"/>
          <w:szCs w:val="28"/>
          <w:rFonts w:ascii="宋体" w:cs="宋体" w:eastAsia="宋体" w:hAnsi="宋体"/>
        </w:rPr>
        <w:t xml:space="preserve">签字生效；</w:t>
      </w:r>
    </w:p>
    <w:p>
      <w:pPr>
        <w:spacing w:before="0" w:after="0"/>
        <w:jc w:val="both"/>
      </w:pPr>
      <w:r>
        <w:rPr>
          <w:color w:val="1b324f"/>
          <w:sz w:val="28"/>
          <w:szCs w:val="28"/>
          <w:rFonts w:ascii="宋体" w:cs="宋体" w:eastAsia="宋体" w:hAnsi="宋体"/>
        </w:rPr>
        <w:t xml:space="preserve">b.废品损失大于和等于5000元人民币，且小于10000元人民币时，由质量安全部质量控制室主任签字生效；</w:t>
      </w:r>
    </w:p>
    <w:p>
      <w:pPr>
        <w:spacing w:before="0" w:after="0"/>
        <w:jc w:val="both"/>
      </w:pPr>
      <w:r>
        <w:rPr>
          <w:color w:val="1b324f"/>
          <w:sz w:val="28"/>
          <w:szCs w:val="28"/>
          <w:rFonts w:ascii="宋体" w:cs="宋体" w:eastAsia="宋体" w:hAnsi="宋体"/>
        </w:rPr>
        <w:t xml:space="preserve">c.废品损失大于和等于10000元人民币，且小于50000元人民币时，由质量安全部部长签字生效；</w:t>
      </w:r>
    </w:p>
    <w:p>
      <w:pPr>
        <w:spacing w:before="0" w:after="0"/>
        <w:jc w:val="both"/>
      </w:pPr>
      <w:r>
        <w:rPr>
          <w:color w:val="1b324f"/>
          <w:sz w:val="28"/>
          <w:szCs w:val="28"/>
          <w:rFonts w:ascii="宋体" w:cs="宋体" w:eastAsia="宋体" w:hAnsi="宋体"/>
        </w:rPr>
        <w:t xml:space="preserve">d.废品损失大于和等于50000元人民币，且小于100000元人民币时，由质量分管副总经理签字生效；</w:t>
      </w:r>
    </w:p>
    <w:p>
      <w:pPr>
        <w:spacing w:before="0" w:after="0"/>
        <w:jc w:val="both"/>
      </w:pPr>
      <w:r>
        <w:rPr>
          <w:color w:val="1b324f"/>
          <w:sz w:val="28"/>
          <w:szCs w:val="28"/>
          <w:rFonts w:ascii="宋体" w:cs="宋体" w:eastAsia="宋体" w:hAnsi="宋体"/>
        </w:rPr>
        <w:t xml:space="preserve">e.废品损失大于100000元人民币时，由总经理签字生效。</w:t>
      </w:r>
    </w:p>
    <w:p>
      <w:pPr>
        <w:spacing w:before="0" w:after="0"/>
        <w:jc w:val="both"/>
      </w:pPr>
      <w:r>
        <w:rPr>
          <w:color w:val="1b324f"/>
          <w:sz w:val="28"/>
          <w:szCs w:val="28"/>
          <w:rFonts w:ascii="宋体" w:cs="宋体" w:eastAsia="宋体" w:hAnsi="宋体"/>
        </w:rPr>
        <w:t xml:space="preserve">6.3.11.7当废品损失由顾客或供应商承担时，FM1408-86应按以下原则办理：</w:t>
      </w:r>
    </w:p>
    <w:p>
      <w:pPr>
        <w:spacing w:before="0" w:after="0"/>
        <w:jc w:val="both"/>
      </w:pPr>
      <w:r>
        <w:rPr>
          <w:color w:val="1b324f"/>
          <w:sz w:val="28"/>
          <w:szCs w:val="28"/>
          <w:rFonts w:ascii="宋体" w:cs="宋体" w:eastAsia="宋体" w:hAnsi="宋体"/>
        </w:rPr>
        <w:t xml:space="preserve">a. 废品损失小于5000元人民币时, 由质量安全部质量控制室项目质量师签字生效；</w:t>
      </w:r>
    </w:p>
    <w:p>
      <w:pPr>
        <w:spacing w:before="0" w:after="0"/>
        <w:jc w:val="both"/>
      </w:pPr>
      <w:r>
        <w:rPr>
          <w:color w:val="1b324f"/>
          <w:sz w:val="28"/>
          <w:szCs w:val="28"/>
          <w:rFonts w:ascii="宋体" w:cs="宋体" w:eastAsia="宋体" w:hAnsi="宋体"/>
        </w:rPr>
        <w:t xml:space="preserve">b. 废品损失大于和等于5000元人民币，且小于10000元人民币时，由质量安全部质量控制室主任签字生效；</w:t>
      </w:r>
    </w:p>
    <w:p>
      <w:pPr>
        <w:spacing w:before="0" w:after="0"/>
        <w:jc w:val="both"/>
      </w:pPr>
      <w:r>
        <w:rPr>
          <w:color w:val="1b324f"/>
          <w:sz w:val="28"/>
          <w:szCs w:val="28"/>
          <w:rFonts w:ascii="宋体" w:cs="宋体" w:eastAsia="宋体" w:hAnsi="宋体"/>
        </w:rPr>
        <w:t xml:space="preserve">c. 废品损失大于和等于10000元人民币，由质量安全部部长签字生效。</w:t>
      </w:r>
    </w:p>
    <w:p>
      <w:pPr>
        <w:spacing w:before="0" w:after="0"/>
        <w:jc w:val="both"/>
      </w:pPr>
      <w:r>
        <w:rPr>
          <w:color w:val="1b324f"/>
          <w:sz w:val="28"/>
          <w:szCs w:val="28"/>
          <w:rFonts w:ascii="宋体" w:cs="宋体" w:eastAsia="宋体" w:hAnsi="宋体"/>
        </w:rPr>
        <w:t xml:space="preserve">6.3.11.8当废品损失由责任单位承担时，FM1408-86应按以下原则办理：</w:t>
      </w:r>
    </w:p>
    <w:p>
      <w:pPr>
        <w:spacing w:before="0" w:after="0"/>
        <w:jc w:val="both"/>
      </w:pPr>
      <w:r>
        <w:rPr>
          <w:color w:val="1b324f"/>
          <w:sz w:val="28"/>
          <w:szCs w:val="28"/>
          <w:rFonts w:ascii="宋体" w:cs="宋体" w:eastAsia="宋体" w:hAnsi="宋体"/>
        </w:rPr>
        <w:t xml:space="preserve">a.当废品损失大于和等于5000元人民币,小于10000元人民币时，由项目质量师和质量控制室主任签字生效。</w:t>
      </w:r>
    </w:p>
    <w:p>
      <w:pPr>
        <w:spacing w:before="0" w:after="0"/>
        <w:jc w:val="both"/>
      </w:pPr>
      <w:r>
        <w:rPr>
          <w:color w:val="1b324f"/>
          <w:sz w:val="28"/>
          <w:szCs w:val="28"/>
          <w:rFonts w:ascii="宋体" w:cs="宋体" w:eastAsia="宋体" w:hAnsi="宋体"/>
        </w:rPr>
        <w:t xml:space="preserve">b.当废品损失大于和等于10000元人民币元和小于50000元人民币时，由质量安全部部长签字生效。</w:t>
      </w:r>
    </w:p>
    <w:p>
      <w:pPr>
        <w:spacing w:before="0" w:after="0"/>
        <w:jc w:val="both"/>
      </w:pPr>
      <w:r>
        <w:rPr>
          <w:color w:val="1b324f"/>
          <w:sz w:val="28"/>
          <w:szCs w:val="28"/>
          <w:rFonts w:ascii="宋体" w:cs="宋体" w:eastAsia="宋体" w:hAnsi="宋体"/>
        </w:rPr>
        <w:t xml:space="preserve">c.当废品损失大于和等于50000元人民币小于100000元人民币时，由主管质量副总经理签字生效。</w:t>
      </w:r>
    </w:p>
    <w:p>
      <w:pPr>
        <w:spacing w:before="0" w:after="0"/>
        <w:jc w:val="both"/>
      </w:pPr>
      <w:r>
        <w:rPr>
          <w:color w:val="1b324f"/>
          <w:sz w:val="28"/>
          <w:szCs w:val="28"/>
          <w:rFonts w:ascii="宋体" w:cs="宋体" w:eastAsia="宋体" w:hAnsi="宋体"/>
        </w:rPr>
        <w:t xml:space="preserve">d.当废品损失大于和等于100000元人民币时，由总经理签字生效。</w:t>
      </w:r>
    </w:p>
    <w:p>
      <w:pPr>
        <w:spacing w:before="0" w:after="0"/>
        <w:jc w:val="both"/>
      </w:pPr>
      <w:r>
        <w:rPr>
          <w:color w:val="1b324f"/>
          <w:sz w:val="28"/>
          <w:szCs w:val="28"/>
          <w:rFonts w:ascii="宋体" w:cs="宋体" w:eastAsia="宋体" w:hAnsi="宋体"/>
        </w:rPr>
        <w:t xml:space="preserve">6.3.11.9 按公司的相关考核规定对由责任单位承担的废品损失责任进行考核和处罚。</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8"/>
          <w:footerReference w:type="default" r:id="rId29"/>
          <w:pgSz w:w="11906" w:h="16838" w:orient="portrait"/>
          <w:pgMar w:top="1440" w:right="1802" w:bottom="1440" w:left="1802" w:header="708" w:footer="708" w:gutter="0"/>
          <w:pgNumType w:start="12" w:fmt="decimal"/>
          <w:docGrid w:linePitch="360"/>
        </w:sectPr>
      </w:pPr>
    </w:p>
    <w:p>
      <w:pPr>
        <w:spacing w:before="0" w:after="0"/>
        <w:jc w:val="both"/>
      </w:pPr>
      <w:r>
        <w:rPr>
          <w:color w:val="1b324f"/>
          <w:sz w:val="28"/>
          <w:szCs w:val="28"/>
          <w:rFonts w:ascii="宋体" w:cs="宋体" w:eastAsia="宋体" w:hAnsi="宋体"/>
        </w:rPr>
        <w:t xml:space="preserve">6.3.11.10当单张表FM1408-86的废品损失超过10000元人民币时，责任单位还应准备由责任单位行政领导签字的废品损失分析报告。报告应包括情况简介、原因分析、责任认定、后续改进措施等内容。</w:t>
      </w:r>
    </w:p>
    <w:p>
      <w:pPr>
        <w:spacing w:before="0" w:after="0"/>
        <w:jc w:val="both"/>
      </w:pPr>
      <w:r>
        <w:rPr>
          <w:color w:val="1b324f"/>
          <w:sz w:val="28"/>
          <w:szCs w:val="28"/>
          <w:rFonts w:ascii="宋体" w:cs="宋体" w:eastAsia="宋体" w:hAnsi="宋体"/>
        </w:rPr>
        <w:t xml:space="preserve">6.3.11.11 对于同一原因、同一时间造成的废品损失，应一次性使用表FM1408-86办理废品手续，不能分批次办理。</w:t>
      </w:r>
    </w:p>
    <w:p>
      <w:pPr>
        <w:spacing w:before="0" w:after="0"/>
        <w:jc w:val="both"/>
      </w:pPr>
      <w:r>
        <w:rPr>
          <w:color w:val="1b324f"/>
          <w:sz w:val="28"/>
          <w:szCs w:val="28"/>
          <w:rFonts w:ascii="宋体" w:cs="宋体" w:eastAsia="宋体" w:hAnsi="宋体"/>
        </w:rPr>
        <w:t xml:space="preserve">6.3.11.12对于在制的零组件，当零组件产品制造记录所涉及的产品全部报废时，则负责该工序的检验人员需在该工序上按相关要求做“PI”，并在零组件的产品制造记录首页中间位置加盖红色的“产品报废”的印章且加盖检验印章、注明日期同时将废品卡片编号记录在制造记录首页,并将该零件产品制造记录上交给质量工程室存档。对于在MES系统中的制造记录，在该工序上按相关要求做“PI”，并记录废品卡片编号。对于制造记录已归档的零组件，仅对零组件报废。</w:t>
      </w:r>
    </w:p>
    <w:p>
      <w:pPr>
        <w:spacing w:before="0" w:after="0"/>
        <w:jc w:val="both"/>
      </w:pPr>
      <w:r>
        <w:rPr>
          <w:color w:val="1b324f"/>
          <w:sz w:val="28"/>
          <w:szCs w:val="28"/>
          <w:rFonts w:ascii="宋体" w:cs="宋体" w:eastAsia="宋体" w:hAnsi="宋体"/>
        </w:rPr>
        <w:t xml:space="preserve">6.3.11.13 对于丢失的产品，由责任者写书面报告经厂长批准后可按废品处理。</w:t>
      </w:r>
    </w:p>
    <w:p>
      <w:pPr>
        <w:spacing w:before="0" w:after="0"/>
        <w:jc w:val="both"/>
      </w:pPr>
      <w:r>
        <w:rPr>
          <w:color w:val="1b324f"/>
          <w:sz w:val="28"/>
          <w:szCs w:val="28"/>
          <w:rFonts w:ascii="宋体" w:cs="宋体" w:eastAsia="宋体" w:hAnsi="宋体"/>
        </w:rPr>
        <w:t xml:space="preserve">6.3.12不合格品交付控制</w:t>
      </w:r>
    </w:p>
    <w:p>
      <w:pPr>
        <w:spacing w:before="0" w:after="0"/>
        <w:jc w:val="both"/>
      </w:pPr>
      <w:r>
        <w:rPr>
          <w:color w:val="1b324f"/>
          <w:sz w:val="28"/>
          <w:szCs w:val="28"/>
          <w:rFonts w:ascii="宋体" w:cs="宋体" w:eastAsia="宋体" w:hAnsi="宋体"/>
        </w:rPr>
        <w:t xml:space="preserve">6.3.12.1未办理相关审理文件的不合格材料不允许投产，未办理相关审理文件的不合格品不允许装配、出厂。</w:t>
      </w:r>
    </w:p>
    <w:p>
      <w:pPr>
        <w:spacing w:before="0" w:after="0"/>
        <w:jc w:val="both"/>
      </w:pPr>
      <w:r>
        <w:rPr>
          <w:color w:val="1b324f"/>
          <w:sz w:val="28"/>
          <w:szCs w:val="28"/>
          <w:rFonts w:ascii="宋体" w:cs="宋体" w:eastAsia="宋体" w:hAnsi="宋体"/>
        </w:rPr>
        <w:t xml:space="preserve">6.3.12.2按工程要求及经批准的拒收报告验收后满足要求的不合格产品方可交付，应在相关产品上做终检验收标识和拒收报告标识。</w:t>
      </w:r>
    </w:p>
    <w:p>
      <w:pPr>
        <w:spacing w:before="0" w:after="0"/>
        <w:jc w:val="both"/>
      </w:pPr>
      <w:r>
        <w:rPr>
          <w:color w:val="1b324f"/>
          <w:sz w:val="28"/>
          <w:szCs w:val="28"/>
          <w:rFonts w:ascii="宋体" w:cs="宋体" w:eastAsia="宋体" w:hAnsi="宋体"/>
        </w:rPr>
        <w:t xml:space="preserve">6.3.12.3应该在产品标识上增加拒收报告编号。如顾客有特殊要求，按顾客要求执行。</w:t>
      </w:r>
    </w:p>
    <w:p>
      <w:pPr>
        <w:spacing w:before="0" w:after="0"/>
        <w:jc w:val="both"/>
      </w:pPr>
      <w:r>
        <w:rPr>
          <w:color w:val="1b324f"/>
          <w:sz w:val="28"/>
          <w:szCs w:val="28"/>
          <w:rFonts w:ascii="宋体" w:cs="宋体" w:eastAsia="宋体" w:hAnsi="宋体"/>
        </w:rPr>
        <w:t xml:space="preserve">6.3.12.4制造单位在终检前必须清理粘在产品表面的FM1408-91。</w:t>
      </w:r>
    </w:p>
    <w:p>
      <w:pPr>
        <w:spacing w:before="0" w:after="0"/>
        <w:jc w:val="both"/>
      </w:pPr>
      <w:r>
        <w:rPr>
          <w:color w:val="1b324f"/>
          <w:sz w:val="28"/>
          <w:szCs w:val="28"/>
          <w:rFonts w:ascii="宋体" w:cs="宋体" w:eastAsia="宋体" w:hAnsi="宋体"/>
        </w:rPr>
        <w:t xml:space="preserve">6.3.12.5带特制件的不合格品必须与特制件配套交付。</w:t>
      </w:r>
    </w:p>
    <w:p>
      <w:pPr>
        <w:spacing w:before="0" w:after="0"/>
        <w:jc w:val="both"/>
      </w:pPr>
      <w:r>
        <w:rPr>
          <w:color w:val="1b324f"/>
          <w:sz w:val="28"/>
          <w:szCs w:val="28"/>
          <w:rFonts w:ascii="宋体" w:cs="宋体" w:eastAsia="宋体" w:hAnsi="宋体"/>
        </w:rPr>
        <w:t xml:space="preserve">6.3.12.6装配单位使用涉及拒收报告的不合格品时，要在产品制造记录上记录零件的拒收报告编号，并经检验人员确认。</w:t>
      </w:r>
    </w:p>
    <w:p>
      <w:pPr>
        <w:spacing w:before="0" w:after="0"/>
        <w:jc w:val="both"/>
      </w:pPr>
      <w:r>
        <w:rPr>
          <w:color w:val="1b324f"/>
          <w:sz w:val="28"/>
          <w:szCs w:val="28"/>
          <w:rFonts w:ascii="宋体" w:cs="宋体" w:eastAsia="宋体" w:hAnsi="宋体"/>
        </w:rPr>
        <w:t xml:space="preserve">6.3.12.7装配单位质量工程室应按装机架次汇总并存档所使用的经拒收处理的不合格品信息，当顾客有要求时，应在交付文件中列出所涉</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30"/>
          <w:footerReference w:type="default" r:id="rId31"/>
          <w:pgSz w:w="11906" w:h="16838" w:orient="portrait"/>
          <w:pgMar w:top="1440" w:right="1802" w:bottom="1440" w:left="1802" w:header="708" w:footer="708" w:gutter="0"/>
          <w:pgNumType w:start="13" w:fmt="decimal"/>
          <w:docGrid w:linePitch="360"/>
        </w:sectPr>
      </w:pPr>
    </w:p>
    <w:p>
      <w:pPr>
        <w:spacing w:before="0" w:after="0"/>
        <w:jc w:val="both"/>
      </w:pPr>
      <w:r>
        <w:rPr>
          <w:color w:val="1b324f"/>
          <w:sz w:val="28"/>
          <w:szCs w:val="28"/>
          <w:rFonts w:ascii="宋体" w:cs="宋体" w:eastAsia="宋体" w:hAnsi="宋体"/>
        </w:rPr>
        <w:t xml:space="preserve">及的所有拒收清单。</w:t>
      </w:r>
    </w:p>
    <w:p>
      <w:pPr>
        <w:spacing w:before="0" w:after="0"/>
        <w:jc w:val="both"/>
      </w:pPr>
      <w:r>
        <w:rPr>
          <w:color w:val="1b324f"/>
          <w:sz w:val="28"/>
          <w:szCs w:val="28"/>
          <w:rFonts w:ascii="宋体" w:cs="宋体" w:eastAsia="宋体" w:hAnsi="宋体"/>
        </w:rPr>
        <w:t xml:space="preserve">6.3.12.8对于存在开口拒收的产品，相关单位应按拒收解答要求完成在交付前需关闭的内容，包括但不限于不合格品处置及相关文件的关闭。经顾客同意交付带有开口拒收的产品时，应在交付文件中说明开口拒收的编号和状态等信息。对于开口拒收的信息及状态应与顾客信息保持一致。当顾客有特殊要求时，应按顾客要求执行。</w:t>
      </w:r>
    </w:p>
    <w:p>
      <w:pPr>
        <w:spacing w:before="0" w:after="0"/>
        <w:jc w:val="both"/>
      </w:pPr>
      <w:r>
        <w:rPr>
          <w:color w:val="1b324f"/>
          <w:sz w:val="28"/>
          <w:szCs w:val="28"/>
          <w:rFonts w:ascii="宋体" w:cs="宋体" w:eastAsia="宋体" w:hAnsi="宋体"/>
        </w:rPr>
        <w:t xml:space="preserve">6.3.12.9当通过自查、顾客反馈、供应商反馈等方式得知不合格品可能存在于其它生产线、库房时，质量安全部质量控制室通过下发质量问题通知单、纠正措施报告等方式通知相关单位检查其它生产线或库房，确认不合格品影响范围，需要时对不合格品予以追回。</w:t>
      </w:r>
    </w:p>
    <w:p>
      <w:pPr>
        <w:spacing w:before="0" w:after="0"/>
        <w:jc w:val="both"/>
      </w:pPr>
      <w:r>
        <w:rPr>
          <w:color w:val="1b324f"/>
          <w:sz w:val="28"/>
          <w:szCs w:val="28"/>
          <w:rFonts w:ascii="宋体" w:cs="宋体" w:eastAsia="宋体" w:hAnsi="宋体"/>
        </w:rPr>
        <w:t xml:space="preserve">6.3.12.10当不合格品可能存在于已交付给顾客的产品中或已交付的产品存在潜在质量问题时，应结合实际情况向顾客发出质量逃逸通知FM1404-68，具体流程按GLC140404执行。当顾客有特殊要求时应按顾客要求执行。</w:t>
      </w:r>
    </w:p>
    <w:p>
      <w:pPr>
        <w:spacing w:before="0" w:after="0"/>
        <w:jc w:val="both"/>
      </w:pPr>
      <w:r>
        <w:rPr>
          <w:color w:val="1b324f"/>
          <w:sz w:val="28"/>
          <w:szCs w:val="28"/>
          <w:rFonts w:ascii="宋体" w:cs="宋体" w:eastAsia="宋体" w:hAnsi="宋体"/>
        </w:rPr>
        <w:t xml:space="preserve">6.3.13 不合格品的责任认定原则</w:t>
      </w:r>
    </w:p>
    <w:p>
      <w:pPr>
        <w:spacing w:before="0" w:after="0"/>
        <w:jc w:val="both"/>
      </w:pPr>
      <w:r>
        <w:rPr>
          <w:color w:val="1b324f"/>
          <w:sz w:val="28"/>
          <w:szCs w:val="28"/>
          <w:rFonts w:ascii="宋体" w:cs="宋体" w:eastAsia="宋体" w:hAnsi="宋体"/>
        </w:rPr>
        <w:t xml:space="preserve">6.3.13.1 导致不合格品的责任单位内部判定责任者的期限为7天,如超过7天未判定出责任者, 则判定为“管理责任”，损失将计入生产单位管理成本内。</w:t>
      </w:r>
    </w:p>
    <w:p>
      <w:pPr>
        <w:spacing w:before="0" w:after="0"/>
        <w:jc w:val="both"/>
      </w:pPr>
      <w:r>
        <w:rPr>
          <w:color w:val="1b324f"/>
          <w:sz w:val="28"/>
          <w:szCs w:val="28"/>
          <w:rFonts w:ascii="宋体" w:cs="宋体" w:eastAsia="宋体" w:hAnsi="宋体"/>
        </w:rPr>
        <w:t xml:space="preserve">6.3.13.2 当不合格品责任属于其它生产单位时，由使用单位检验人员通知责任单位检验人员确认故障后，由责任单位承担不合格品责任。</w:t>
      </w:r>
    </w:p>
    <w:p>
      <w:pPr>
        <w:spacing w:before="0" w:after="0"/>
        <w:jc w:val="both"/>
      </w:pPr>
      <w:r>
        <w:rPr>
          <w:color w:val="1b324f"/>
          <w:sz w:val="28"/>
          <w:szCs w:val="28"/>
          <w:rFonts w:ascii="宋体" w:cs="宋体" w:eastAsia="宋体" w:hAnsi="宋体"/>
        </w:rPr>
        <w:t xml:space="preserve">6.3.13.3 当不合格品责任属外购器材的供方时，对应的公司内部责任单位为采购部门。涉及损失时，由采购部门负责向供方索赔。</w:t>
      </w:r>
    </w:p>
    <w:p>
      <w:pPr>
        <w:spacing w:before="0" w:after="0"/>
        <w:jc w:val="both"/>
      </w:pPr>
      <w:r>
        <w:rPr>
          <w:color w:val="1b324f"/>
          <w:sz w:val="28"/>
          <w:szCs w:val="28"/>
          <w:rFonts w:ascii="宋体" w:cs="宋体" w:eastAsia="宋体" w:hAnsi="宋体"/>
        </w:rPr>
        <w:t xml:space="preserve">6.3.13.4当不合格品责任属顾客时，对应的公司内部责任单位为项目管理部。涉及损失时，由项目管理部负责向顾客索赔。</w:t>
      </w:r>
    </w:p>
    <w:p>
      <w:pPr>
        <w:spacing w:before="0" w:after="0"/>
        <w:jc w:val="both"/>
      </w:pPr>
      <w:r>
        <w:rPr>
          <w:color w:val="1b324f"/>
          <w:sz w:val="28"/>
          <w:szCs w:val="28"/>
          <w:rFonts w:ascii="宋体" w:cs="宋体" w:eastAsia="宋体" w:hAnsi="宋体"/>
        </w:rPr>
        <w:t xml:space="preserve">6.3.13.5 按模线样板、制造数据集或工装制造的无图零/组件，不能满足装配和使用要求时，经检查确认系模线样板、制造数据集或工装错误造成的不合格品，生产的首批/首架责任单位为科技创新部，余者</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32"/>
          <w:footerReference w:type="default" r:id="rId33"/>
          <w:pgSz w:w="11906" w:h="16838" w:orient="portrait"/>
          <w:pgMar w:top="1440" w:right="1802" w:bottom="1440" w:left="1802" w:header="708" w:footer="708" w:gutter="0"/>
          <w:pgNumType w:start="14" w:fmt="decimal"/>
          <w:docGrid w:linePitch="360"/>
        </w:sectPr>
      </w:pPr>
    </w:p>
    <w:p>
      <w:pPr>
        <w:spacing w:before="0" w:after="0"/>
        <w:jc w:val="both"/>
      </w:pPr>
      <w:r>
        <w:rPr>
          <w:color w:val="1b324f"/>
          <w:sz w:val="28"/>
          <w:szCs w:val="28"/>
          <w:rFonts w:ascii="宋体" w:cs="宋体" w:eastAsia="宋体" w:hAnsi="宋体"/>
        </w:rPr>
        <w:t xml:space="preserve">责任单位为生产单位。</w:t>
      </w:r>
    </w:p>
    <w:p>
      <w:pPr>
        <w:spacing w:before="0" w:after="0"/>
        <w:jc w:val="both"/>
      </w:pPr>
      <w:r>
        <w:rPr>
          <w:color w:val="1b324f"/>
          <w:sz w:val="28"/>
          <w:szCs w:val="28"/>
          <w:rFonts w:ascii="宋体" w:cs="宋体" w:eastAsia="宋体" w:hAnsi="宋体"/>
        </w:rPr>
        <w:t xml:space="preserve">6.3.13.6因设计原因（公司内部设计）、项目管理、质量管理、技术管理、生产管理错误导致不合格品时，责任单位为工程研发事业部、项目管理部、质量安全部、科技创新部、生产运营部。</w:t>
      </w:r>
    </w:p>
    <w:p>
      <w:pPr>
        <w:spacing w:before="0" w:after="0"/>
        <w:jc w:val="both"/>
      </w:pPr>
      <w:r>
        <w:rPr>
          <w:color w:val="1b324f"/>
          <w:sz w:val="28"/>
          <w:szCs w:val="28"/>
          <w:rFonts w:ascii="宋体" w:cs="宋体" w:eastAsia="宋体" w:hAnsi="宋体"/>
        </w:rPr>
        <w:t xml:space="preserve">6.3.13.7不合格品责任不清时，由Ⅱ级不合格品审理委员会做出裁决（必要时，提请Ⅲ级不合格品审理委员会裁决），各单位必须按裁决意见执行。</w:t>
      </w:r>
    </w:p>
    <w:p>
      <w:pPr>
        <w:spacing w:before="0" w:after="0"/>
        <w:jc w:val="both"/>
      </w:pPr>
      <w:r>
        <w:rPr>
          <w:color w:val="1b324f"/>
          <w:sz w:val="28"/>
          <w:szCs w:val="28"/>
          <w:rFonts w:ascii="宋体" w:cs="宋体" w:eastAsia="宋体" w:hAnsi="宋体"/>
        </w:rPr>
        <w:t xml:space="preserve">6.3.14</w:t>
      </w:r>
    </w:p>
    <w:p>
      <w:pPr>
        <w:spacing w:before="0" w:after="0"/>
        <w:jc w:val="both"/>
      </w:pPr>
      <w:r>
        <w:rPr>
          <w:color w:val="1b324f"/>
          <w:sz w:val="28"/>
          <w:szCs w:val="28"/>
          <w:rFonts w:ascii="宋体" w:cs="宋体" w:eastAsia="宋体" w:hAnsi="宋体"/>
        </w:rPr>
        <w:t xml:space="preserve">为了消除已经发现的不合格品或其它不期望情况的再次发生，不合格品的责任单位应按不合格品的影响程度，进行纠正和纠正措施。对批次性不合格品、严重不合格品和单项零件连续3批次出现不合格品，应按程序GLC230801分析原因、确定和落实纠正措施。不合格品的责任单位应定期整理重复出现的不合格品、系统分析多次出现的原因及评估原措施有效性。</w:t>
      </w:r>
    </w:p>
    <w:p>
      <w:pPr>
        <w:spacing w:before="0" w:after="0"/>
        <w:jc w:val="both"/>
      </w:pPr>
      <w:r>
        <w:rPr>
          <w:color w:val="1b324f"/>
          <w:sz w:val="28"/>
          <w:szCs w:val="28"/>
          <w:rFonts w:ascii="宋体" w:cs="宋体" w:eastAsia="宋体" w:hAnsi="宋体"/>
        </w:rPr>
        <w:t xml:space="preserve">6.3.15</w:t>
      </w:r>
    </w:p>
    <w:p>
      <w:pPr>
        <w:spacing w:before="0" w:after="0"/>
        <w:jc w:val="both"/>
      </w:pPr>
      <w:r>
        <w:rPr>
          <w:color w:val="1b324f"/>
          <w:sz w:val="28"/>
          <w:szCs w:val="28"/>
          <w:rFonts w:ascii="宋体" w:cs="宋体" w:eastAsia="宋体" w:hAnsi="宋体"/>
        </w:rPr>
        <w:t xml:space="preserve">质量安全部质量控制室组织对不合格品状态进行跟踪分析。</w:t>
      </w:r>
    </w:p>
    <w:p>
      <w:pPr>
        <w:spacing w:before="0" w:after="0"/>
        <w:jc w:val="both"/>
      </w:pPr>
      <w:r>
        <w:rPr>
          <w:color w:val="1b324f"/>
          <w:sz w:val="28"/>
          <w:szCs w:val="28"/>
          <w:rFonts w:ascii="宋体" w:cs="宋体" w:eastAsia="宋体" w:hAnsi="宋体"/>
        </w:rPr>
        <w:t xml:space="preserve">6.3.16 质量安全部质量控制室负责策划和归口管理不合格品控制中心(MRCC)和废品库，各单位负责各自区域不合格品控制中心(MRCC)和废品库的实际管理工作。</w:t>
      </w:r>
    </w:p>
    <w:p>
      <w:pPr>
        <w:spacing w:before="0" w:after="0"/>
        <w:jc w:val="both"/>
      </w:pPr>
      <w:r>
        <w:rPr>
          <w:color w:val="1b324f"/>
          <w:sz w:val="28"/>
          <w:szCs w:val="28"/>
          <w:rFonts w:ascii="宋体" w:cs="宋体" w:eastAsia="宋体" w:hAnsi="宋体"/>
        </w:rPr>
        <w:t xml:space="preserve">6.3.17 不合格品处置时限要求：</w:t>
      </w:r>
    </w:p>
    <w:p>
      <w:pPr>
        <w:spacing w:before="0" w:after="0"/>
        <w:jc w:val="both"/>
      </w:pPr>
      <w:r>
        <w:rPr>
          <w:color w:val="1b324f"/>
          <w:sz w:val="28"/>
          <w:szCs w:val="28"/>
          <w:rFonts w:ascii="宋体" w:cs="宋体" w:eastAsia="宋体" w:hAnsi="宋体"/>
        </w:rPr>
        <w:t xml:space="preserve">6.3.17.1 原则上对确认为返工、退回供方类的不合格品，应在2个工作日内发起相关的处置流程，10个工作日内完成不合格品的处置。如生产急需，应满足生产计划要求，确保问题得到及时处置。</w:t>
      </w:r>
    </w:p>
    <w:p>
      <w:pPr>
        <w:spacing w:before="0" w:after="0"/>
        <w:jc w:val="both"/>
      </w:pPr>
      <w:r>
        <w:rPr>
          <w:color w:val="1b324f"/>
          <w:sz w:val="28"/>
          <w:szCs w:val="28"/>
          <w:rFonts w:ascii="宋体" w:cs="宋体" w:eastAsia="宋体" w:hAnsi="宋体"/>
        </w:rPr>
        <w:t xml:space="preserve">6.3.17.2对于需发出拒收报告处理的不合格品，责任单位质量工程室应在问题类别确认后的2个工作日内填写并提交表格FM1408-82，质量安全部质量控制室在接收到表格FM1408-82后应在2个工作日内将问题提交给顾客。在获得顾客解答后，应在2个工作日内将处置要求下发到</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34"/>
          <w:footerReference w:type="default" r:id="rId35"/>
          <w:pgSz w:w="11906" w:h="16838" w:orient="portrait"/>
          <w:pgMar w:top="1440" w:right="1802" w:bottom="1440" w:left="1802" w:header="708" w:footer="708" w:gutter="0"/>
          <w:pgNumType w:start="15" w:fmt="decimal"/>
          <w:docGrid w:linePitch="360"/>
        </w:sectPr>
      </w:pPr>
    </w:p>
    <w:p>
      <w:pPr>
        <w:spacing w:before="0" w:after="0"/>
        <w:jc w:val="both"/>
      </w:pPr>
      <w:r>
        <w:rPr>
          <w:color w:val="1b324f"/>
          <w:sz w:val="28"/>
          <w:szCs w:val="28"/>
          <w:rFonts w:ascii="宋体" w:cs="宋体" w:eastAsia="宋体" w:hAnsi="宋体"/>
        </w:rPr>
        <w:t xml:space="preserve">相关单位。相关单位应按要求及时完成产品的返修处置，原则上应在7个工作日内完成，当返修工作量较大时，相关单位生产控制室负责制定详细的返修时间表，并组织完成产品的返修，满足交付进度要求。如生产急需，各项工作的完成时限应满足生产计划要求，确保问题得到及时处置。</w:t>
      </w:r>
    </w:p>
    <w:p>
      <w:pPr>
        <w:spacing w:before="0" w:after="0"/>
        <w:jc w:val="both"/>
      </w:pPr>
      <w:r>
        <w:rPr>
          <w:color w:val="1b324f"/>
          <w:sz w:val="28"/>
          <w:szCs w:val="28"/>
          <w:rFonts w:ascii="宋体" w:cs="宋体" w:eastAsia="宋体" w:hAnsi="宋体"/>
        </w:rPr>
        <w:t xml:space="preserve">6.3.17.3 对于确认需报废的不合格品，生产单位质量工程室应在2个工作日内填写并提交表格FM1408-86，责任单位需在7个工作日内完成原因分析及纠正措施制定，FM1408-86审签完成后，生产单位质量工程室应在2个工作日内完成对废品的处置。</w:t>
      </w:r>
    </w:p>
    <w:p>
      <w:pPr>
        <w:spacing w:before="0" w:after="0"/>
        <w:jc w:val="both"/>
      </w:pPr>
      <w:r>
        <w:rPr>
          <w:color w:val="1b324f"/>
          <w:sz w:val="28"/>
          <w:szCs w:val="28"/>
          <w:rFonts w:ascii="宋体" w:cs="宋体" w:eastAsia="宋体" w:hAnsi="宋体"/>
        </w:rPr>
        <w:t xml:space="preserve">6.3.18 对于外场发现的不合格品，如需通过拒收报告、废品卡片进行处理，由产品最终交付单位发起流程。</w:t>
      </w:r>
    </w:p>
    <w:p>
      <w:pPr>
        <w:spacing w:before="0" w:after="0"/>
        <w:jc w:val="both"/>
      </w:pPr>
      <w:r>
        <w:rPr>
          <w:color w:val="1b324f"/>
          <w:sz w:val="28"/>
          <w:szCs w:val="28"/>
          <w:rFonts w:ascii="宋体" w:cs="宋体" w:eastAsia="宋体" w:hAnsi="宋体"/>
        </w:rPr>
        <w:t xml:space="preserve">6.3.19 处置不合格品适用的故障代码、故障类型，原因组、原因类型参见数据名称标准目录。</w:t>
      </w:r>
    </w:p>
    <w:p>
      <w:pPr>
        <w:spacing w:before="0" w:after="0" w:line="280" w:lineRule="exact"/>
      </w:pPr>
      <w:r>
        <w:rPr>
          <w:color w:val="000000"/>
          <w:sz w:val="28"/>
          <w:szCs w:val="28"/>
          <w:rFonts w:ascii="宋体" w:cs="宋体" w:eastAsia="宋体" w:hAnsi="宋体"/>
        </w:rPr>
      </w:r>
    </w:p>
    <w:p>
      <w:pPr>
        <w:spacing w:before="0" w:after="0" w:line="280" w:lineRule="exact"/>
      </w:pPr>
      <w:r>
        <w:rPr>
          <w:color w:val="000000"/>
          <w:sz w:val="28"/>
          <w:szCs w:val="28"/>
          <w:rFonts w:ascii="宋体" w:cs="宋体" w:eastAsia="宋体" w:hAnsi="宋体"/>
        </w:rPr>
      </w:r>
    </w:p>
    <w:p>
      <w:pPr>
        <w:spacing w:before="0" w:after="0" w:line="280" w:lineRule="exact"/>
      </w:pPr>
      <w:r>
        <w:rPr>
          <w:color w:val="000000"/>
          <w:sz w:val="28"/>
          <w:szCs w:val="28"/>
          <w:rFonts w:ascii="宋体" w:cs="宋体" w:eastAsia="宋体" w:hAnsi="宋体"/>
        </w:rPr>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7  流程</w:t>
      </w:r>
    </w:p>
    <w:p>
      <w:pPr>
        <w:spacing w:before="0" w:after="0" w:line="280" w:lineRule="exact"/>
      </w:pPr>
      <w:r>
        <w:rPr>
          <w:color w:val="000000"/>
          <w:sz w:val="28"/>
          <w:szCs w:val="28"/>
          <w:rFonts w:ascii="宋体" w:cs="宋体" w:eastAsia="宋体" w:hAnsi="宋体"/>
        </w:rPr>
      </w:r>
    </w:p>
    <w:p>
      <w:pPr>
        <w:spacing w:before="0" w:after="0"/>
        <w:jc w:val="both"/>
      </w:pPr>
      <w:r>
        <w:rPr>
          <w:color w:val="121212"/>
          <w:sz w:val="28"/>
          <w:szCs w:val="28"/>
          <w:rFonts w:ascii="华文黑体" w:cs="华文黑体" w:eastAsia="华文黑体" w:hAnsi="华文黑体"/>
        </w:rPr>
        <w:t xml:space="preserve">7.1 </w:t>
      </w:r>
      <w:r>
        <w:rPr>
          <w:color w:val="000000"/>
          <w:sz w:val="28"/>
          <w:szCs w:val="28"/>
          <w:rFonts w:ascii="宋体" w:cs="宋体" w:eastAsia="宋体" w:hAnsi="宋体"/>
        </w:rPr>
        <w:t xml:space="preserve">不合格品控制</w:t>
      </w:r>
      <w:r>
        <w:rPr>
          <w:sz w:val="28"/>
          <w:szCs w:val="28"/>
          <w:rFonts w:ascii="华文黑体" w:cs="华文黑体" w:eastAsia="华文黑体" w:hAnsi="华文黑体"/>
        </w:rPr>
        <w:t xml:space="preserve">流程</w:t>
      </w:r>
    </w:p>
    <w:p>
      <w:pPr>
        <w:spacing w:before="0" w:after="0"/>
        <w:jc w:val="both"/>
      </w:pPr>
      <w:r>
        <w:rPr>
          <w:color w:val="000000"/>
          <w:sz w:val="28"/>
          <w:szCs w:val="28"/>
          <w:rFonts w:ascii="华文宋体" w:cs="华文宋体" w:eastAsia="华文宋体" w:hAnsi="华文宋体"/>
        </w:rPr>
        <w:t xml:space="preserve">7.1.1 </w:t>
      </w:r>
      <w:r>
        <w:rPr>
          <w:color w:val="000000"/>
          <w:sz w:val="28"/>
          <w:szCs w:val="28"/>
          <w:rFonts w:ascii="宋体" w:cs="宋体" w:eastAsia="宋体" w:hAnsi="宋体"/>
        </w:rPr>
        <w:t xml:space="preserve"> </w:t>
      </w:r>
      <w:r>
        <w:rPr>
          <w:color w:val="000000"/>
          <w:sz w:val="28"/>
          <w:szCs w:val="28"/>
          <w:rFonts w:ascii="宋体" w:cs="宋体" w:eastAsia="宋体" w:hAnsi="宋体"/>
        </w:rPr>
        <w:t xml:space="preserve">不合格品控制</w:t>
      </w:r>
      <w:r>
        <w:rPr>
          <w:color w:val="000000"/>
          <w:sz w:val="28"/>
          <w:szCs w:val="28"/>
          <w:rFonts w:ascii="华文宋体" w:cs="华文宋体" w:eastAsia="华文宋体" w:hAnsi="华文宋体"/>
        </w:rPr>
        <w:t xml:space="preserve">流程图</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36"/>
          <w:footerReference w:type="default" r:id="rId37"/>
          <w:pgSz w:w="11906" w:h="16838" w:orient="portrait"/>
          <w:pgMar w:top="1440" w:right="1802" w:bottom="1440" w:left="1802" w:header="708" w:footer="708" w:gutter="0"/>
          <w:pgNumType w:start="16" w:fmt="decimal"/>
          <w:docGrid w:linePitch="360"/>
        </w:sectPr>
      </w:pPr>
    </w:p>
    <w:p>
      <w:pPr>
        <w:spacing w:before="0" w:after="0"/>
        <w:jc w:val="both"/>
      </w:pPr>
      <w:r>
        <w:drawing>
          <wp:inline distT="0" distB="0" distL="0" distR="0">
            <wp:extent cx="4638909" cy="2077887"/>
            <wp:effectExtent b="0" l="0" r="0" t="0"/>
            <wp:docPr id="1" name="CfgDocProcElem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4638909" cy="2077887"/>
                    </a:xfrm>
                    <a:prstGeom prst="rect">
                      <a:avLst/>
                    </a:prstGeom>
                  </pic:spPr>
                </pic:pic>
              </a:graphicData>
            </a:graphic>
          </wp:inline>
        </w:drawing>
      </w:r>
    </w:p>
    <w:p>
      <w:pPr>
        <w:spacing w:before="0" w:after="0"/>
        <w:jc w:val="both"/>
      </w:pPr>
      <w:r>
        <w:rPr>
          <w:color w:val="000000"/>
          <w:sz w:val="28"/>
          <w:szCs w:val="28"/>
          <w:rFonts w:ascii="华文宋体" w:cs="华文宋体" w:eastAsia="华文宋体" w:hAnsi="华文宋体"/>
        </w:rPr>
        <w:t xml:space="preserve">7.1.2</w:t>
      </w:r>
      <w:r>
        <w:rPr>
          <w:color w:val="000000"/>
          <w:sz w:val="28"/>
          <w:szCs w:val="28"/>
          <w:rFonts w:ascii="宋体" w:cs="宋体" w:eastAsia="宋体" w:hAnsi="宋体"/>
        </w:rPr>
        <w:t xml:space="preserve">不合格品控制</w:t>
      </w:r>
      <w:r>
        <w:rPr>
          <w:color w:val="000000"/>
          <w:sz w:val="28"/>
          <w:szCs w:val="28"/>
          <w:rFonts w:ascii="华文宋体" w:cs="华文宋体" w:eastAsia="华文宋体" w:hAnsi="华文宋体"/>
        </w:rPr>
        <w:t xml:space="preserve">流程说明表</w:t>
      </w:r>
    </w:p>
    <w:p>
      <w:pPr>
        <w:spacing w:before="0" w:after="0"/>
        <w:jc w:val="both"/>
      </w:pPr>
      <w:r>
        <w:rPr>
          <w:color w:val="000000"/>
          <w:sz w:val="28"/>
          <w:szCs w:val="28"/>
          <w:rFonts w:ascii="宋体" w:cs="宋体" w:eastAsia="宋体" w:hAnsi="宋体"/>
        </w:rPr>
        <w:t xml:space="preserve">（1）标识并隔离不合格品/标记PI</w:t>
      </w:r>
    </w:p>
    <w:p>
      <w:pPr>
        <w:sectPr>
          <w:headerReference w:type="default" r:id="rId38"/>
          <w:footerReference w:type="default" r:id="rId39"/>
          <w:pgSz w:w="11906" w:h="16838" w:orient="portrait"/>
          <w:pgMar w:top="1440" w:right="1802" w:bottom="1440" w:left="1802" w:header="708" w:footer="708" w:gutter="0"/>
          <w:pgNumType w:start="17"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2565"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标</w:t>
            </w:r>
          </w:p>
          <w:p>
            <w:pPr>
              <w:spacing w:before="0" w:after="0"/>
              <w:jc w:val="center"/>
            </w:pPr>
            <w:r>
              <w:rPr>
                <w:sz w:val="24"/>
                <w:szCs w:val="24"/>
                <w:rFonts w:ascii="宋体" w:cs="宋体" w:eastAsia="宋体" w:hAnsi="宋体"/>
              </w:rPr>
              <w:t xml:space="preserve">识</w:t>
            </w:r>
          </w:p>
          <w:p>
            <w:pPr>
              <w:spacing w:before="0" w:after="0"/>
              <w:jc w:val="center"/>
            </w:pPr>
            <w:r>
              <w:rPr>
                <w:sz w:val="24"/>
                <w:szCs w:val="24"/>
                <w:rFonts w:ascii="宋体" w:cs="宋体" w:eastAsia="宋体" w:hAnsi="宋体"/>
              </w:rPr>
              <w:t xml:space="preserve">并</w:t>
            </w:r>
          </w:p>
          <w:p>
            <w:pPr>
              <w:spacing w:before="0" w:after="0"/>
              <w:jc w:val="center"/>
            </w:pPr>
            <w:r>
              <w:rPr>
                <w:sz w:val="24"/>
                <w:szCs w:val="24"/>
                <w:rFonts w:ascii="宋体" w:cs="宋体" w:eastAsia="宋体" w:hAnsi="宋体"/>
              </w:rPr>
              <w:t xml:space="preserve">隔</w:t>
            </w:r>
          </w:p>
          <w:p>
            <w:pPr>
              <w:spacing w:before="0" w:after="0"/>
              <w:jc w:val="center"/>
            </w:pPr>
            <w:r>
              <w:rPr>
                <w:sz w:val="24"/>
                <w:szCs w:val="24"/>
                <w:rFonts w:ascii="宋体" w:cs="宋体" w:eastAsia="宋体" w:hAnsi="宋体"/>
              </w:rPr>
              <w:t xml:space="preserve">离</w:t>
            </w:r>
          </w:p>
          <w:p>
            <w:pPr>
              <w:spacing w:before="0" w:after="0"/>
              <w:jc w:val="center"/>
            </w:pPr>
            <w:r>
              <w:rPr>
                <w:sz w:val="24"/>
                <w:szCs w:val="24"/>
                <w:rFonts w:ascii="宋体" w:cs="宋体" w:eastAsia="宋体" w:hAnsi="宋体"/>
              </w:rPr>
              <w:t xml:space="preserve">不</w:t>
            </w:r>
          </w:p>
          <w:p>
            <w:pPr>
              <w:spacing w:before="0" w:after="0"/>
              <w:jc w:val="center"/>
            </w:pPr>
            <w:r>
              <w:rPr>
                <w:sz w:val="24"/>
                <w:szCs w:val="24"/>
                <w:rFonts w:ascii="宋体" w:cs="宋体" w:eastAsia="宋体" w:hAnsi="宋体"/>
              </w:rPr>
              <w:t xml:space="preserve">合</w:t>
            </w:r>
          </w:p>
          <w:p>
            <w:pPr>
              <w:spacing w:before="0" w:after="0"/>
              <w:jc w:val="center"/>
            </w:pPr>
            <w:r>
              <w:rPr>
                <w:sz w:val="24"/>
                <w:szCs w:val="24"/>
                <w:rFonts w:ascii="宋体" w:cs="宋体" w:eastAsia="宋体" w:hAnsi="宋体"/>
              </w:rPr>
              <w:t xml:space="preserve">格</w:t>
            </w:r>
          </w:p>
          <w:p>
            <w:pPr>
              <w:spacing w:before="0" w:after="0"/>
              <w:jc w:val="center"/>
            </w:pPr>
            <w:r>
              <w:rPr>
                <w:sz w:val="24"/>
                <w:szCs w:val="24"/>
                <w:rFonts w:ascii="宋体" w:cs="宋体" w:eastAsia="宋体" w:hAnsi="宋体"/>
              </w:rPr>
              <w:t xml:space="preserve">品</w:t>
            </w:r>
          </w:p>
          <w:p>
            <w:pPr>
              <w:spacing w:before="0" w:after="0"/>
              <w:jc w:val="center"/>
            </w:pPr>
            <w:r>
              <w:rPr>
                <w:sz w:val="24"/>
                <w:szCs w:val="24"/>
                <w:rFonts w:ascii="宋体" w:cs="宋体" w:eastAsia="宋体" w:hAnsi="宋体"/>
              </w:rPr>
              <w:t xml:space="preserve">/</w:t>
            </w:r>
          </w:p>
          <w:p>
            <w:pPr>
              <w:spacing w:before="0" w:after="0"/>
              <w:jc w:val="center"/>
            </w:pPr>
            <w:r>
              <w:rPr>
                <w:sz w:val="24"/>
                <w:szCs w:val="24"/>
                <w:rFonts w:ascii="宋体" w:cs="宋体" w:eastAsia="宋体" w:hAnsi="宋体"/>
              </w:rPr>
              <w:t xml:space="preserve">标</w:t>
            </w:r>
          </w:p>
          <w:p>
            <w:pPr>
              <w:spacing w:before="0" w:after="0"/>
              <w:jc w:val="center"/>
            </w:pPr>
            <w:r>
              <w:rPr>
                <w:sz w:val="24"/>
                <w:szCs w:val="24"/>
                <w:rFonts w:ascii="宋体" w:cs="宋体" w:eastAsia="宋体" w:hAnsi="宋体"/>
              </w:rPr>
              <w:t xml:space="preserve">记</w:t>
            </w:r>
          </w:p>
          <w:p>
            <w:pPr>
              <w:spacing w:before="0" w:after="0"/>
              <w:jc w:val="center"/>
            </w:pPr>
            <w:r>
              <w:rPr>
                <w:sz w:val="24"/>
                <w:szCs w:val="24"/>
                <w:rFonts w:ascii="宋体" w:cs="宋体" w:eastAsia="宋体" w:hAnsi="宋体"/>
              </w:rPr>
              <w:t xml:space="preserve">P</w:t>
            </w:r>
          </w:p>
          <w:p>
            <w:pPr>
              <w:spacing w:before="0" w:after="0"/>
              <w:jc w:val="center"/>
            </w:pPr>
            <w:r>
              <w:rPr>
                <w:sz w:val="24"/>
                <w:szCs w:val="24"/>
                <w:rFonts w:ascii="宋体" w:cs="宋体" w:eastAsia="宋体" w:hAnsi="宋体"/>
              </w:rPr>
              <w:t xml:space="preserve">I</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当检验人员发现或确认不合格品后，使用表FM1408-85（不合格品数量较多时使用）或表FM1408-91（不合格品数量较少时使用）做好标识，并加以隔离。当适用时应立即在制造记录做预检（PI）标记。</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2小时</w:t>
            </w:r>
          </w:p>
        </w:tc>
      </w:tr>
      <w:tr>
        <w:trPr>
          <w:tblHeader w:val="false"/>
          <w:trHeight w:val="157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不合格品标识人员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质量工程室检验工；质量工程室检验员</w:t>
            </w:r>
          </w:p>
        </w:tc>
      </w:tr>
      <w:tr>
        <w:trPr>
          <w:tblHeader w:val="false"/>
          <w:trHeight w:val="265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质量问题通知单,不合格品粘签,不合格品挂签</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PI标识</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40"/>
          <w:footerReference w:type="default" r:id="rId41"/>
          <w:pgSz w:w="11906" w:h="16838" w:orient="portrait"/>
          <w:pgMar w:top="1440" w:right="1802" w:bottom="1440" w:left="1802" w:header="708" w:footer="708" w:gutter="0"/>
          <w:pgNumType w:start="18" w:fmt="decimal"/>
          <w:docGrid w:linePitch="360"/>
        </w:sectPr>
      </w:pPr>
    </w:p>
    <w:p>
      <w:pPr>
        <w:spacing w:before="0" w:after="0"/>
        <w:jc w:val="both"/>
      </w:pPr>
      <w:r>
        <w:rPr>
          <w:color w:val="000000"/>
          <w:sz w:val="28"/>
          <w:szCs w:val="28"/>
          <w:rFonts w:ascii="宋体" w:cs="宋体" w:eastAsia="宋体" w:hAnsi="宋体"/>
        </w:rPr>
        <w:t xml:space="preserve">（2）记录不合格品故障</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1575"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记</w:t>
            </w:r>
          </w:p>
          <w:p>
            <w:pPr>
              <w:spacing w:before="0" w:after="0"/>
              <w:jc w:val="center"/>
            </w:pPr>
            <w:r>
              <w:rPr>
                <w:sz w:val="24"/>
                <w:szCs w:val="24"/>
                <w:rFonts w:ascii="宋体" w:cs="宋体" w:eastAsia="宋体" w:hAnsi="宋体"/>
              </w:rPr>
              <w:t xml:space="preserve">录</w:t>
            </w:r>
          </w:p>
          <w:p>
            <w:pPr>
              <w:spacing w:before="0" w:after="0"/>
              <w:jc w:val="center"/>
            </w:pPr>
            <w:r>
              <w:rPr>
                <w:sz w:val="24"/>
                <w:szCs w:val="24"/>
                <w:rFonts w:ascii="宋体" w:cs="宋体" w:eastAsia="宋体" w:hAnsi="宋体"/>
              </w:rPr>
              <w:t xml:space="preserve">不</w:t>
            </w:r>
          </w:p>
          <w:p>
            <w:pPr>
              <w:spacing w:before="0" w:after="0"/>
              <w:jc w:val="center"/>
            </w:pPr>
            <w:r>
              <w:rPr>
                <w:sz w:val="24"/>
                <w:szCs w:val="24"/>
                <w:rFonts w:ascii="宋体" w:cs="宋体" w:eastAsia="宋体" w:hAnsi="宋体"/>
              </w:rPr>
              <w:t xml:space="preserve">合</w:t>
            </w:r>
          </w:p>
          <w:p>
            <w:pPr>
              <w:spacing w:before="0" w:after="0"/>
              <w:jc w:val="center"/>
            </w:pPr>
            <w:r>
              <w:rPr>
                <w:sz w:val="24"/>
                <w:szCs w:val="24"/>
                <w:rFonts w:ascii="宋体" w:cs="宋体" w:eastAsia="宋体" w:hAnsi="宋体"/>
              </w:rPr>
              <w:t xml:space="preserve">格</w:t>
            </w:r>
          </w:p>
          <w:p>
            <w:pPr>
              <w:spacing w:before="0" w:after="0"/>
              <w:jc w:val="center"/>
            </w:pPr>
            <w:r>
              <w:rPr>
                <w:sz w:val="24"/>
                <w:szCs w:val="24"/>
                <w:rFonts w:ascii="宋体" w:cs="宋体" w:eastAsia="宋体" w:hAnsi="宋体"/>
              </w:rPr>
              <w:t xml:space="preserve">品</w:t>
            </w:r>
          </w:p>
          <w:p>
            <w:pPr>
              <w:spacing w:before="0" w:after="0"/>
              <w:jc w:val="center"/>
            </w:pPr>
            <w:r>
              <w:rPr>
                <w:sz w:val="24"/>
                <w:szCs w:val="24"/>
                <w:rFonts w:ascii="宋体" w:cs="宋体" w:eastAsia="宋体" w:hAnsi="宋体"/>
              </w:rPr>
              <w:t xml:space="preserve">故</w:t>
            </w:r>
          </w:p>
          <w:p>
            <w:pPr>
              <w:spacing w:before="0" w:after="0"/>
              <w:jc w:val="center"/>
            </w:pPr>
            <w:r>
              <w:rPr>
                <w:sz w:val="24"/>
                <w:szCs w:val="24"/>
                <w:rFonts w:ascii="宋体" w:cs="宋体" w:eastAsia="宋体" w:hAnsi="宋体"/>
              </w:rPr>
              <w:t xml:space="preserve">障</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检验人员将故障记录在FM1408-88上，对于放入MRCC的不合格品，按要求在FM1408-90上记录相关信息。</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2小时</w:t>
            </w:r>
          </w:p>
        </w:tc>
      </w:tr>
      <w:tr>
        <w:trPr>
          <w:tblHeader w:val="false"/>
          <w:trHeight w:val="157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不合格品记录人员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质量工程室检验工；质量工程室检验员</w:t>
            </w:r>
          </w:p>
        </w:tc>
      </w:tr>
      <w:tr>
        <w:trPr>
          <w:tblHeader w:val="false"/>
          <w:trHeight w:val="216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PI标识,不合格品粘签,不合格品挂签</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不合格品登记账,偏差项目记录单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42"/>
          <w:footerReference w:type="default" r:id="rId43"/>
          <w:pgSz w:w="11906" w:h="16838" w:orient="portrait"/>
          <w:pgMar w:top="1440" w:right="1802" w:bottom="1440" w:left="1802" w:header="708" w:footer="708" w:gutter="0"/>
          <w:pgNumType w:start="19" w:fmt="decimal"/>
          <w:docGrid w:linePitch="360"/>
        </w:sectPr>
      </w:pPr>
    </w:p>
    <w:p>
      <w:pPr>
        <w:spacing w:before="0" w:after="0"/>
        <w:jc w:val="both"/>
      </w:pPr>
      <w:r>
        <w:rPr>
          <w:color w:val="000000"/>
          <w:sz w:val="28"/>
          <w:szCs w:val="28"/>
          <w:rFonts w:ascii="宋体" w:cs="宋体" w:eastAsia="宋体" w:hAnsi="宋体"/>
        </w:rPr>
        <w:t xml:space="preserve">（3）审理不合格品</w:t>
      </w:r>
    </w:p>
    <w:p>
      <w:pPr>
        <w:sectPr>
          <w:headerReference w:type="default" r:id="rId44"/>
          <w:footerReference w:type="default" r:id="rId45"/>
          <w:pgSz w:w="11906" w:h="16838" w:orient="portrait"/>
          <w:pgMar w:top="1440" w:right="1802" w:bottom="1440" w:left="1802" w:header="708" w:footer="708" w:gutter="0"/>
          <w:pgNumType w:start="20"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1575"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审</w:t>
            </w:r>
          </w:p>
          <w:p>
            <w:pPr>
              <w:spacing w:before="0" w:after="0"/>
              <w:jc w:val="center"/>
            </w:pPr>
            <w:r>
              <w:rPr>
                <w:sz w:val="24"/>
                <w:szCs w:val="24"/>
                <w:rFonts w:ascii="宋体" w:cs="宋体" w:eastAsia="宋体" w:hAnsi="宋体"/>
              </w:rPr>
              <w:t xml:space="preserve">理</w:t>
            </w:r>
          </w:p>
          <w:p>
            <w:pPr>
              <w:spacing w:before="0" w:after="0"/>
              <w:jc w:val="center"/>
            </w:pPr>
            <w:r>
              <w:rPr>
                <w:sz w:val="24"/>
                <w:szCs w:val="24"/>
                <w:rFonts w:ascii="宋体" w:cs="宋体" w:eastAsia="宋体" w:hAnsi="宋体"/>
              </w:rPr>
              <w:t xml:space="preserve">不</w:t>
            </w:r>
          </w:p>
          <w:p>
            <w:pPr>
              <w:spacing w:before="0" w:after="0"/>
              <w:jc w:val="center"/>
            </w:pPr>
            <w:r>
              <w:rPr>
                <w:sz w:val="24"/>
                <w:szCs w:val="24"/>
                <w:rFonts w:ascii="宋体" w:cs="宋体" w:eastAsia="宋体" w:hAnsi="宋体"/>
              </w:rPr>
              <w:t xml:space="preserve">合</w:t>
            </w:r>
          </w:p>
          <w:p>
            <w:pPr>
              <w:spacing w:before="0" w:after="0"/>
              <w:jc w:val="center"/>
            </w:pPr>
            <w:r>
              <w:rPr>
                <w:sz w:val="24"/>
                <w:szCs w:val="24"/>
                <w:rFonts w:ascii="宋体" w:cs="宋体" w:eastAsia="宋体" w:hAnsi="宋体"/>
              </w:rPr>
              <w:t xml:space="preserve">格</w:t>
            </w:r>
          </w:p>
          <w:p>
            <w:pPr>
              <w:spacing w:before="0" w:after="0"/>
              <w:jc w:val="center"/>
            </w:pPr>
            <w:r>
              <w:rPr>
                <w:sz w:val="24"/>
                <w:szCs w:val="24"/>
                <w:rFonts w:ascii="宋体" w:cs="宋体" w:eastAsia="宋体" w:hAnsi="宋体"/>
              </w:rPr>
              <w:t xml:space="preserve">品</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检验人员应使用FM1408-88提请不合格品审理人员对不合格品进行审理。对于不能审理的不合格品，应提交FM1408-92进行审理。</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1天</w:t>
            </w:r>
          </w:p>
        </w:tc>
      </w:tr>
      <w:tr>
        <w:trPr>
          <w:tblHeader w:val="false"/>
          <w:trHeight w:val="702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不合格品审理人员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质量工程室检验工；三十五厂质量副厂长；四十厂质量副厂长；三十九厂质量副厂长；零件制造中心质量副主任；物流仓储中心副主任；质量控制室主任；副总经理；质量工程室检验员</w:t>
            </w:r>
          </w:p>
        </w:tc>
      </w:tr>
      <w:tr>
        <w:trPr>
          <w:tblHeader w:val="false"/>
          <w:trHeight w:val="267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偏差项目记录单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不合格品审理单,偏差项目记录单</w:t>
            </w:r>
          </w:p>
        </w:tc>
      </w:tr>
      <w:tr>
        <w:trPr>
          <w:tblHeader w:val="false"/>
          <w:trHeight w:val="16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p>
            <w:pPr>
              <w:spacing w:before="0" w:after="0"/>
              <w:jc w:val="left"/>
            </w:pP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p>
            <w:pPr>
              <w:spacing w:before="0" w:after="0"/>
              <w:jc w:val="left"/>
            </w:pP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ectPr>
          <w:headerReference w:type="default" r:id="rId46"/>
          <w:footerReference w:type="default" r:id="rId47"/>
          <w:pgSz w:w="11906" w:h="16838" w:orient="portrait"/>
          <w:pgMar w:top="1440" w:right="1802" w:bottom="1440" w:left="1802" w:header="708" w:footer="708" w:gutter="0"/>
          <w:pgNumType w:start="21" w:fmt="decimal"/>
          <w:docGrid w:linePitch="360"/>
        </w:sectPr>
      </w:pPr>
    </w:p>
    <w:p>
      <w:pPr>
        <w:spacing w:before="0" w:after="0"/>
        <w:jc w:val="both"/>
      </w:pPr>
      <w:r>
        <w:rPr>
          <w:color w:val="000000"/>
          <w:sz w:val="28"/>
          <w:szCs w:val="28"/>
          <w:rFonts w:ascii="宋体" w:cs="宋体" w:eastAsia="宋体" w:hAnsi="宋体"/>
        </w:rPr>
        <w:br/>
      </w:r>
    </w:p>
    <w:p>
      <w:pPr>
        <w:sectPr>
          <w:headerReference w:type="default" r:id="rId48"/>
          <w:footerReference w:type="default" r:id="rId49"/>
          <w:pgSz w:w="11906" w:h="16838" w:orient="portrait"/>
          <w:pgMar w:top="1440" w:right="1802" w:bottom="1440" w:left="1802" w:header="708" w:footer="708" w:gutter="0"/>
          <w:pgNumType w:start="22" w:fmt="decimal"/>
          <w:docGrid w:linePitch="360"/>
        </w:sectPr>
      </w:pPr>
    </w:p>
    <w:p>
      <w:pPr>
        <w:spacing w:before="0" w:after="0"/>
        <w:jc w:val="both"/>
      </w:pPr>
      <w:r>
        <w:rPr>
          <w:color w:val="000000"/>
          <w:sz w:val="28"/>
          <w:szCs w:val="28"/>
          <w:rFonts w:ascii="宋体" w:cs="宋体" w:eastAsia="宋体" w:hAnsi="宋体"/>
        </w:rPr>
        <w:t xml:space="preserve">（4）编制返工文件</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2565"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编</w:t>
            </w:r>
          </w:p>
          <w:p>
            <w:pPr>
              <w:spacing w:before="0" w:after="0"/>
              <w:jc w:val="center"/>
            </w:pPr>
            <w:r>
              <w:rPr>
                <w:sz w:val="24"/>
                <w:szCs w:val="24"/>
                <w:rFonts w:ascii="宋体" w:cs="宋体" w:eastAsia="宋体" w:hAnsi="宋体"/>
              </w:rPr>
              <w:t xml:space="preserve">制</w:t>
            </w:r>
          </w:p>
          <w:p>
            <w:pPr>
              <w:spacing w:before="0" w:after="0"/>
              <w:jc w:val="center"/>
            </w:pPr>
            <w:r>
              <w:rPr>
                <w:sz w:val="24"/>
                <w:szCs w:val="24"/>
                <w:rFonts w:ascii="宋体" w:cs="宋体" w:eastAsia="宋体" w:hAnsi="宋体"/>
              </w:rPr>
              <w:t xml:space="preserve">返</w:t>
            </w:r>
          </w:p>
          <w:p>
            <w:pPr>
              <w:spacing w:before="0" w:after="0"/>
              <w:jc w:val="center"/>
            </w:pPr>
            <w:r>
              <w:rPr>
                <w:sz w:val="24"/>
                <w:szCs w:val="24"/>
                <w:rFonts w:ascii="宋体" w:cs="宋体" w:eastAsia="宋体" w:hAnsi="宋体"/>
              </w:rPr>
              <w:t xml:space="preserve">工</w:t>
            </w:r>
          </w:p>
          <w:p>
            <w:pPr>
              <w:spacing w:before="0" w:after="0"/>
              <w:jc w:val="center"/>
            </w:pPr>
            <w:r>
              <w:rPr>
                <w:sz w:val="24"/>
                <w:szCs w:val="24"/>
                <w:rFonts w:ascii="宋体" w:cs="宋体" w:eastAsia="宋体" w:hAnsi="宋体"/>
              </w:rPr>
              <w:t xml:space="preserve">文</w:t>
            </w:r>
          </w:p>
          <w:p>
            <w:pPr>
              <w:spacing w:before="0" w:after="0"/>
              <w:jc w:val="center"/>
            </w:pPr>
            <w:r>
              <w:rPr>
                <w:sz w:val="24"/>
                <w:szCs w:val="24"/>
                <w:rFonts w:ascii="宋体" w:cs="宋体" w:eastAsia="宋体" w:hAnsi="宋体"/>
              </w:rPr>
              <w:t xml:space="preserve">件</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当不合格品审理的结论为需要返工时，工艺人员应编制返工工艺规程或在表FM1408-88的相应栏目中，详细说明返工步骤和要求，在适当位置设置检验工序。对于重大的返工，由科技创新部组织相关部门确定返工方案。</w:t>
            </w:r>
          </w:p>
        </w:tc>
      </w:tr>
      <w:tr>
        <w:trPr>
          <w:tblHeader w:val="false"/>
          <w:trHeight w:val="148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1天</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返工文件编制人员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技术室工艺员</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偏差项目记录单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偏差项目记录单,返工文件</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50"/>
          <w:footerReference w:type="default" r:id="rId51"/>
          <w:pgSz w:w="11906" w:h="16838" w:orient="portrait"/>
          <w:pgMar w:top="1440" w:right="1802" w:bottom="1440" w:left="1802" w:header="708" w:footer="708" w:gutter="0"/>
          <w:pgNumType w:start="23" w:fmt="decimal"/>
          <w:docGrid w:linePitch="360"/>
        </w:sectPr>
      </w:pPr>
    </w:p>
    <w:p>
      <w:pPr>
        <w:spacing w:before="0" w:after="0"/>
        <w:jc w:val="both"/>
      </w:pPr>
      <w:r>
        <w:rPr>
          <w:color w:val="000000"/>
          <w:sz w:val="28"/>
          <w:szCs w:val="28"/>
          <w:rFonts w:ascii="宋体" w:cs="宋体" w:eastAsia="宋体" w:hAnsi="宋体"/>
        </w:rPr>
        <w:t xml:space="preserve">（5）返工不合格品</w:t>
      </w:r>
    </w:p>
    <w:p>
      <w:pPr>
        <w:sectPr>
          <w:headerReference w:type="default" r:id="rId52"/>
          <w:footerReference w:type="default" r:id="rId53"/>
          <w:pgSz w:w="11906" w:h="16838" w:orient="portrait"/>
          <w:pgMar w:top="1440" w:right="1802" w:bottom="1440" w:left="1802" w:header="708" w:footer="708" w:gutter="0"/>
          <w:pgNumType w:start="24"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1035"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返</w:t>
            </w:r>
          </w:p>
          <w:p>
            <w:pPr>
              <w:spacing w:before="0" w:after="0"/>
              <w:jc w:val="center"/>
            </w:pPr>
            <w:r>
              <w:rPr>
                <w:sz w:val="24"/>
                <w:szCs w:val="24"/>
                <w:rFonts w:ascii="宋体" w:cs="宋体" w:eastAsia="宋体" w:hAnsi="宋体"/>
              </w:rPr>
              <w:t xml:space="preserve">工</w:t>
            </w:r>
          </w:p>
          <w:p>
            <w:pPr>
              <w:spacing w:before="0" w:after="0"/>
              <w:jc w:val="center"/>
            </w:pPr>
            <w:r>
              <w:rPr>
                <w:sz w:val="24"/>
                <w:szCs w:val="24"/>
                <w:rFonts w:ascii="宋体" w:cs="宋体" w:eastAsia="宋体" w:hAnsi="宋体"/>
              </w:rPr>
              <w:t xml:space="preserve">不</w:t>
            </w:r>
          </w:p>
          <w:p>
            <w:pPr>
              <w:spacing w:before="0" w:after="0"/>
              <w:jc w:val="center"/>
            </w:pPr>
            <w:r>
              <w:rPr>
                <w:sz w:val="24"/>
                <w:szCs w:val="24"/>
                <w:rFonts w:ascii="宋体" w:cs="宋体" w:eastAsia="宋体" w:hAnsi="宋体"/>
              </w:rPr>
              <w:t xml:space="preserve">合</w:t>
            </w:r>
          </w:p>
          <w:p>
            <w:pPr>
              <w:spacing w:before="0" w:after="0"/>
              <w:jc w:val="center"/>
            </w:pPr>
            <w:r>
              <w:rPr>
                <w:sz w:val="24"/>
                <w:szCs w:val="24"/>
                <w:rFonts w:ascii="宋体" w:cs="宋体" w:eastAsia="宋体" w:hAnsi="宋体"/>
              </w:rPr>
              <w:t xml:space="preserve">格</w:t>
            </w:r>
          </w:p>
          <w:p>
            <w:pPr>
              <w:spacing w:before="0" w:after="0"/>
              <w:jc w:val="center"/>
            </w:pPr>
            <w:r>
              <w:rPr>
                <w:sz w:val="24"/>
                <w:szCs w:val="24"/>
                <w:rFonts w:ascii="宋体" w:cs="宋体" w:eastAsia="宋体" w:hAnsi="宋体"/>
              </w:rPr>
              <w:t xml:space="preserve">品</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操作者按返工工艺文件要求对产品进行补加工。</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1天</w:t>
            </w:r>
          </w:p>
        </w:tc>
      </w:tr>
      <w:tr>
        <w:trPr>
          <w:tblHeader w:val="false"/>
          <w:trHeight w:val="864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不合格品返工人员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单元铆装钳工；生产单元涂胶工；生产单元喷漆工；钣金工区热处理工；钣金工区钣金工；钣金工区设备操作员；复材工区铺叠工；复材工区生产准备工；复材工区打磨工；复材工区设备操作工；表面处理工区表面处理工</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偏差项目记录单,返工文件</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返工文件,偏差项目记录单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ectPr>
          <w:headerReference w:type="default" r:id="rId54"/>
          <w:footerReference w:type="default" r:id="rId55"/>
          <w:pgSz w:w="11906" w:h="16838" w:orient="portrait"/>
          <w:pgMar w:top="1440" w:right="1802" w:bottom="1440" w:left="1802" w:header="708" w:footer="708" w:gutter="0"/>
          <w:pgNumType w:start="25" w:fmt="decimal"/>
          <w:docGrid w:linePitch="360"/>
        </w:sectPr>
      </w:pPr>
    </w:p>
    <w:p>
      <w:pPr>
        <w:spacing w:before="0" w:after="0"/>
        <w:jc w:val="both"/>
      </w:pPr>
      <w:r>
        <w:rPr>
          <w:color w:val="000000"/>
          <w:sz w:val="28"/>
          <w:szCs w:val="28"/>
          <w:rFonts w:ascii="宋体" w:cs="宋体" w:eastAsia="宋体" w:hAnsi="宋体"/>
        </w:rPr>
        <w:br/>
      </w:r>
    </w:p>
    <w:p>
      <w:pPr>
        <w:sectPr>
          <w:headerReference w:type="default" r:id="rId56"/>
          <w:footerReference w:type="default" r:id="rId57"/>
          <w:pgSz w:w="11906" w:h="16838" w:orient="portrait"/>
          <w:pgMar w:top="1440" w:right="1802" w:bottom="1440" w:left="1802" w:header="708" w:footer="708" w:gutter="0"/>
          <w:pgNumType w:start="26" w:fmt="decimal"/>
          <w:docGrid w:linePitch="360"/>
        </w:sectPr>
      </w:pPr>
    </w:p>
    <w:p>
      <w:pPr>
        <w:spacing w:before="0" w:after="0"/>
        <w:jc w:val="both"/>
      </w:pPr>
      <w:r>
        <w:rPr>
          <w:color w:val="000000"/>
          <w:sz w:val="28"/>
          <w:szCs w:val="28"/>
          <w:rFonts w:ascii="宋体" w:cs="宋体" w:eastAsia="宋体" w:hAnsi="宋体"/>
        </w:rPr>
        <w:br/>
      </w:r>
    </w:p>
    <w:p>
      <w:pPr>
        <w:sectPr>
          <w:headerReference w:type="default" r:id="rId58"/>
          <w:footerReference w:type="default" r:id="rId59"/>
          <w:pgSz w:w="11906" w:h="16838" w:orient="portrait"/>
          <w:pgMar w:top="1440" w:right="1802" w:bottom="1440" w:left="1802" w:header="708" w:footer="708" w:gutter="0"/>
          <w:pgNumType w:start="27" w:fmt="decimal"/>
          <w:docGrid w:linePitch="360"/>
        </w:sectPr>
      </w:pPr>
    </w:p>
    <w:p>
      <w:pPr>
        <w:spacing w:before="0" w:after="0"/>
        <w:jc w:val="both"/>
      </w:pPr>
      <w:r>
        <w:rPr>
          <w:color w:val="000000"/>
          <w:sz w:val="28"/>
          <w:szCs w:val="28"/>
          <w:rFonts w:ascii="宋体" w:cs="宋体" w:eastAsia="宋体" w:hAnsi="宋体"/>
        </w:rPr>
        <w:t xml:space="preserve">（6）检验返工后的不合格品</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108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检</w:t>
            </w:r>
          </w:p>
          <w:p>
            <w:pPr>
              <w:spacing w:before="0" w:after="0"/>
              <w:jc w:val="center"/>
            </w:pPr>
            <w:r>
              <w:rPr>
                <w:sz w:val="24"/>
                <w:szCs w:val="24"/>
                <w:rFonts w:ascii="宋体" w:cs="宋体" w:eastAsia="宋体" w:hAnsi="宋体"/>
              </w:rPr>
              <w:t xml:space="preserve">验</w:t>
            </w:r>
          </w:p>
          <w:p>
            <w:pPr>
              <w:spacing w:before="0" w:after="0"/>
              <w:jc w:val="center"/>
            </w:pPr>
            <w:r>
              <w:rPr>
                <w:sz w:val="24"/>
                <w:szCs w:val="24"/>
                <w:rFonts w:ascii="宋体" w:cs="宋体" w:eastAsia="宋体" w:hAnsi="宋体"/>
              </w:rPr>
              <w:t xml:space="preserve">返</w:t>
            </w:r>
          </w:p>
          <w:p>
            <w:pPr>
              <w:spacing w:before="0" w:after="0"/>
              <w:jc w:val="center"/>
            </w:pPr>
            <w:r>
              <w:rPr>
                <w:sz w:val="24"/>
                <w:szCs w:val="24"/>
                <w:rFonts w:ascii="宋体" w:cs="宋体" w:eastAsia="宋体" w:hAnsi="宋体"/>
              </w:rPr>
              <w:t xml:space="preserve">工</w:t>
            </w:r>
          </w:p>
          <w:p>
            <w:pPr>
              <w:spacing w:before="0" w:after="0"/>
              <w:jc w:val="center"/>
            </w:pPr>
            <w:r>
              <w:rPr>
                <w:sz w:val="24"/>
                <w:szCs w:val="24"/>
                <w:rFonts w:ascii="宋体" w:cs="宋体" w:eastAsia="宋体" w:hAnsi="宋体"/>
              </w:rPr>
              <w:t xml:space="preserve">后</w:t>
            </w:r>
          </w:p>
          <w:p>
            <w:pPr>
              <w:spacing w:before="0" w:after="0"/>
              <w:jc w:val="center"/>
            </w:pPr>
            <w:r>
              <w:rPr>
                <w:sz w:val="24"/>
                <w:szCs w:val="24"/>
                <w:rFonts w:ascii="宋体" w:cs="宋体" w:eastAsia="宋体" w:hAnsi="宋体"/>
              </w:rPr>
              <w:t xml:space="preserve">的</w:t>
            </w:r>
          </w:p>
          <w:p>
            <w:pPr>
              <w:spacing w:before="0" w:after="0"/>
              <w:jc w:val="center"/>
            </w:pPr>
            <w:r>
              <w:rPr>
                <w:sz w:val="24"/>
                <w:szCs w:val="24"/>
                <w:rFonts w:ascii="宋体" w:cs="宋体" w:eastAsia="宋体" w:hAnsi="宋体"/>
              </w:rPr>
              <w:t xml:space="preserve">不</w:t>
            </w:r>
          </w:p>
          <w:p>
            <w:pPr>
              <w:spacing w:before="0" w:after="0"/>
              <w:jc w:val="center"/>
            </w:pPr>
            <w:r>
              <w:rPr>
                <w:sz w:val="24"/>
                <w:szCs w:val="24"/>
                <w:rFonts w:ascii="宋体" w:cs="宋体" w:eastAsia="宋体" w:hAnsi="宋体"/>
              </w:rPr>
              <w:t xml:space="preserve">合</w:t>
            </w:r>
          </w:p>
          <w:p>
            <w:pPr>
              <w:spacing w:before="0" w:after="0"/>
              <w:jc w:val="center"/>
            </w:pPr>
            <w:r>
              <w:rPr>
                <w:sz w:val="24"/>
                <w:szCs w:val="24"/>
                <w:rFonts w:ascii="宋体" w:cs="宋体" w:eastAsia="宋体" w:hAnsi="宋体"/>
              </w:rPr>
              <w:t xml:space="preserve">格</w:t>
            </w:r>
          </w:p>
          <w:p>
            <w:pPr>
              <w:spacing w:before="0" w:after="0"/>
              <w:jc w:val="center"/>
            </w:pPr>
            <w:r>
              <w:rPr>
                <w:sz w:val="24"/>
                <w:szCs w:val="24"/>
                <w:rFonts w:ascii="宋体" w:cs="宋体" w:eastAsia="宋体" w:hAnsi="宋体"/>
              </w:rPr>
              <w:t xml:space="preserve">品</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不合格品按照拒收报告解答要求返修完成后，检验人员要再次验证其符合性。</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2小时</w:t>
            </w:r>
          </w:p>
        </w:tc>
      </w:tr>
      <w:tr>
        <w:trPr>
          <w:tblHeader w:val="false"/>
          <w:trHeight w:val="171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返工后产品检验人员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质量工程室检验工；质量工程室检验员</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偏差项目记录单,返工文件</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偏差项目记录单,返工文件</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60"/>
          <w:footerReference w:type="default" r:id="rId61"/>
          <w:pgSz w:w="11906" w:h="16838" w:orient="portrait"/>
          <w:pgMar w:top="1440" w:right="1802" w:bottom="1440" w:left="1802" w:header="708" w:footer="708" w:gutter="0"/>
          <w:pgNumType w:start="28" w:fmt="decimal"/>
          <w:docGrid w:linePitch="360"/>
        </w:sectPr>
      </w:pPr>
    </w:p>
    <w:p>
      <w:pPr>
        <w:spacing w:before="0" w:after="0"/>
        <w:jc w:val="both"/>
      </w:pPr>
      <w:r>
        <w:rPr>
          <w:color w:val="000000"/>
          <w:sz w:val="28"/>
          <w:szCs w:val="28"/>
          <w:rFonts w:ascii="宋体" w:cs="宋体" w:eastAsia="宋体" w:hAnsi="宋体"/>
        </w:rPr>
        <w:t xml:space="preserve">（7）发出、审批拒收报告</w:t>
      </w:r>
    </w:p>
    <w:p>
      <w:pPr>
        <w:sectPr>
          <w:headerReference w:type="default" r:id="rId62"/>
          <w:footerReference w:type="default" r:id="rId63"/>
          <w:pgSz w:w="11906" w:h="16838" w:orient="portrait"/>
          <w:pgMar w:top="1440" w:right="1802" w:bottom="1440" w:left="1802" w:header="708" w:footer="708" w:gutter="0"/>
          <w:pgNumType w:start="29"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1575"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发</w:t>
            </w:r>
          </w:p>
          <w:p>
            <w:pPr>
              <w:spacing w:before="0" w:after="0"/>
              <w:jc w:val="center"/>
            </w:pPr>
            <w:r>
              <w:rPr>
                <w:sz w:val="24"/>
                <w:szCs w:val="24"/>
                <w:rFonts w:ascii="宋体" w:cs="宋体" w:eastAsia="宋体" w:hAnsi="宋体"/>
              </w:rPr>
              <w:t xml:space="preserve">出</w:t>
            </w:r>
          </w:p>
          <w:p>
            <w:pPr>
              <w:spacing w:before="0" w:after="0"/>
              <w:jc w:val="center"/>
            </w:pPr>
            <w:r>
              <w:rPr>
                <w:sz w:val="24"/>
                <w:szCs w:val="24"/>
                <w:rFonts w:ascii="宋体" w:cs="宋体" w:eastAsia="宋体" w:hAnsi="宋体"/>
              </w:rPr>
              <w:t xml:space="preserve">、</w:t>
            </w:r>
          </w:p>
          <w:p>
            <w:pPr>
              <w:spacing w:before="0" w:after="0"/>
              <w:jc w:val="center"/>
            </w:pPr>
            <w:r>
              <w:rPr>
                <w:sz w:val="24"/>
                <w:szCs w:val="24"/>
                <w:rFonts w:ascii="宋体" w:cs="宋体" w:eastAsia="宋体" w:hAnsi="宋体"/>
              </w:rPr>
              <w:t xml:space="preserve">审</w:t>
            </w:r>
          </w:p>
          <w:p>
            <w:pPr>
              <w:spacing w:before="0" w:after="0"/>
              <w:jc w:val="center"/>
            </w:pPr>
            <w:r>
              <w:rPr>
                <w:sz w:val="24"/>
                <w:szCs w:val="24"/>
                <w:rFonts w:ascii="宋体" w:cs="宋体" w:eastAsia="宋体" w:hAnsi="宋体"/>
              </w:rPr>
              <w:t xml:space="preserve">批</w:t>
            </w:r>
          </w:p>
          <w:p>
            <w:pPr>
              <w:spacing w:before="0" w:after="0"/>
              <w:jc w:val="center"/>
            </w:pPr>
            <w:r>
              <w:rPr>
                <w:sz w:val="24"/>
                <w:szCs w:val="24"/>
                <w:rFonts w:ascii="宋体" w:cs="宋体" w:eastAsia="宋体" w:hAnsi="宋体"/>
              </w:rPr>
              <w:t xml:space="preserve">拒</w:t>
            </w:r>
          </w:p>
          <w:p>
            <w:pPr>
              <w:spacing w:before="0" w:after="0"/>
              <w:jc w:val="center"/>
            </w:pPr>
            <w:r>
              <w:rPr>
                <w:sz w:val="24"/>
                <w:szCs w:val="24"/>
                <w:rFonts w:ascii="宋体" w:cs="宋体" w:eastAsia="宋体" w:hAnsi="宋体"/>
              </w:rPr>
              <w:t xml:space="preserve">收</w:t>
            </w:r>
          </w:p>
          <w:p>
            <w:pPr>
              <w:spacing w:before="0" w:after="0"/>
              <w:jc w:val="center"/>
            </w:pPr>
            <w:r>
              <w:rPr>
                <w:sz w:val="24"/>
                <w:szCs w:val="24"/>
                <w:rFonts w:ascii="宋体" w:cs="宋体" w:eastAsia="宋体" w:hAnsi="宋体"/>
              </w:rPr>
              <w:t xml:space="preserve">报</w:t>
            </w:r>
          </w:p>
          <w:p>
            <w:pPr>
              <w:spacing w:before="0" w:after="0"/>
              <w:jc w:val="center"/>
            </w:pPr>
            <w:r>
              <w:rPr>
                <w:sz w:val="24"/>
                <w:szCs w:val="24"/>
                <w:rFonts w:ascii="宋体" w:cs="宋体" w:eastAsia="宋体" w:hAnsi="宋体"/>
              </w:rPr>
              <w:t xml:space="preserve">告</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不合格品审理结论为发出拒收处置时，质量工程室检验工发出拒收报告，相关人员完成拒收报告的内部审批。</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1天</w:t>
            </w:r>
          </w:p>
        </w:tc>
      </w:tr>
      <w:tr>
        <w:trPr>
          <w:tblHeader w:val="false"/>
          <w:trHeight w:val="666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拒收报告审批人员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质量工程室检验工；质量工程室检验员；三十五厂质量副厂长；三十九厂质量副厂长；零件制造中心质量副主任；物流仓储中心副主任；质量控制室主任；四十厂质量副厂长</w:t>
            </w:r>
          </w:p>
        </w:tc>
      </w:tr>
      <w:tr>
        <w:trPr>
          <w:tblHeader w:val="false"/>
          <w:trHeight w:val="115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偏差项目记录单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拒收报告</w:t>
            </w:r>
          </w:p>
        </w:tc>
      </w:tr>
      <w:tr>
        <w:trPr>
          <w:tblHeader w:val="false"/>
          <w:trHeight w:val="172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2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p>
            <w:pPr>
              <w:spacing w:before="0" w:after="0"/>
              <w:jc w:val="left"/>
            </w:pP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p>
            <w:pPr>
              <w:spacing w:before="0" w:after="0"/>
              <w:jc w:val="left"/>
            </w:pP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ectPr>
          <w:headerReference w:type="default" r:id="rId64"/>
          <w:footerReference w:type="default" r:id="rId65"/>
          <w:pgSz w:w="11906" w:h="16838" w:orient="portrait"/>
          <w:pgMar w:top="1440" w:right="1802" w:bottom="1440" w:left="1802" w:header="708" w:footer="708" w:gutter="0"/>
          <w:pgNumType w:start="30" w:fmt="decimal"/>
          <w:docGrid w:linePitch="360"/>
        </w:sectPr>
      </w:pPr>
    </w:p>
    <w:p>
      <w:pPr>
        <w:spacing w:before="0" w:after="0"/>
        <w:jc w:val="both"/>
      </w:pPr>
      <w:r>
        <w:rPr>
          <w:color w:val="000000"/>
          <w:sz w:val="28"/>
          <w:szCs w:val="28"/>
          <w:rFonts w:ascii="宋体" w:cs="宋体" w:eastAsia="宋体" w:hAnsi="宋体"/>
        </w:rPr>
        <w:br/>
      </w:r>
    </w:p>
    <w:p>
      <w:pPr>
        <w:sectPr>
          <w:headerReference w:type="default" r:id="rId66"/>
          <w:footerReference w:type="default" r:id="rId67"/>
          <w:pgSz w:w="11906" w:h="16838" w:orient="portrait"/>
          <w:pgMar w:top="1440" w:right="1802" w:bottom="1440" w:left="1802" w:header="708" w:footer="708" w:gutter="0"/>
          <w:pgNumType w:start="31" w:fmt="decimal"/>
          <w:docGrid w:linePitch="360"/>
        </w:sectPr>
      </w:pPr>
    </w:p>
    <w:p>
      <w:pPr>
        <w:spacing w:before="0" w:after="0"/>
        <w:jc w:val="both"/>
      </w:pPr>
      <w:r>
        <w:rPr>
          <w:color w:val="000000"/>
          <w:sz w:val="28"/>
          <w:szCs w:val="28"/>
          <w:rFonts w:ascii="宋体" w:cs="宋体" w:eastAsia="宋体" w:hAnsi="宋体"/>
        </w:rPr>
        <w:t xml:space="preserve">（8）转发外部拒收、下发解答</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108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转</w:t>
            </w:r>
          </w:p>
          <w:p>
            <w:pPr>
              <w:spacing w:before="0" w:after="0"/>
              <w:jc w:val="center"/>
            </w:pPr>
            <w:r>
              <w:rPr>
                <w:sz w:val="24"/>
                <w:szCs w:val="24"/>
                <w:rFonts w:ascii="宋体" w:cs="宋体" w:eastAsia="宋体" w:hAnsi="宋体"/>
              </w:rPr>
              <w:t xml:space="preserve">发</w:t>
            </w:r>
          </w:p>
          <w:p>
            <w:pPr>
              <w:spacing w:before="0" w:after="0"/>
              <w:jc w:val="center"/>
            </w:pPr>
            <w:r>
              <w:rPr>
                <w:sz w:val="24"/>
                <w:szCs w:val="24"/>
                <w:rFonts w:ascii="宋体" w:cs="宋体" w:eastAsia="宋体" w:hAnsi="宋体"/>
              </w:rPr>
              <w:t xml:space="preserve">外</w:t>
            </w:r>
          </w:p>
          <w:p>
            <w:pPr>
              <w:spacing w:before="0" w:after="0"/>
              <w:jc w:val="center"/>
            </w:pPr>
            <w:r>
              <w:rPr>
                <w:sz w:val="24"/>
                <w:szCs w:val="24"/>
                <w:rFonts w:ascii="宋体" w:cs="宋体" w:eastAsia="宋体" w:hAnsi="宋体"/>
              </w:rPr>
              <w:t xml:space="preserve">部</w:t>
            </w:r>
          </w:p>
          <w:p>
            <w:pPr>
              <w:spacing w:before="0" w:after="0"/>
              <w:jc w:val="center"/>
            </w:pPr>
            <w:r>
              <w:rPr>
                <w:sz w:val="24"/>
                <w:szCs w:val="24"/>
                <w:rFonts w:ascii="宋体" w:cs="宋体" w:eastAsia="宋体" w:hAnsi="宋体"/>
              </w:rPr>
              <w:t xml:space="preserve">拒</w:t>
            </w:r>
          </w:p>
          <w:p>
            <w:pPr>
              <w:spacing w:before="0" w:after="0"/>
              <w:jc w:val="center"/>
            </w:pPr>
            <w:r>
              <w:rPr>
                <w:sz w:val="24"/>
                <w:szCs w:val="24"/>
                <w:rFonts w:ascii="宋体" w:cs="宋体" w:eastAsia="宋体" w:hAnsi="宋体"/>
              </w:rPr>
              <w:t xml:space="preserve">收</w:t>
            </w:r>
          </w:p>
          <w:p>
            <w:pPr>
              <w:spacing w:before="0" w:after="0"/>
              <w:jc w:val="center"/>
            </w:pPr>
            <w:r>
              <w:rPr>
                <w:sz w:val="24"/>
                <w:szCs w:val="24"/>
                <w:rFonts w:ascii="宋体" w:cs="宋体" w:eastAsia="宋体" w:hAnsi="宋体"/>
              </w:rPr>
              <w:t xml:space="preserve">、</w:t>
            </w:r>
          </w:p>
          <w:p>
            <w:pPr>
              <w:spacing w:before="0" w:after="0"/>
              <w:jc w:val="center"/>
            </w:pPr>
            <w:r>
              <w:rPr>
                <w:sz w:val="24"/>
                <w:szCs w:val="24"/>
                <w:rFonts w:ascii="宋体" w:cs="宋体" w:eastAsia="宋体" w:hAnsi="宋体"/>
              </w:rPr>
              <w:t xml:space="preserve">下</w:t>
            </w:r>
          </w:p>
          <w:p>
            <w:pPr>
              <w:spacing w:before="0" w:after="0"/>
              <w:jc w:val="center"/>
            </w:pPr>
            <w:r>
              <w:rPr>
                <w:sz w:val="24"/>
                <w:szCs w:val="24"/>
                <w:rFonts w:ascii="宋体" w:cs="宋体" w:eastAsia="宋体" w:hAnsi="宋体"/>
              </w:rPr>
              <w:t xml:space="preserve">发</w:t>
            </w:r>
          </w:p>
          <w:p>
            <w:pPr>
              <w:spacing w:before="0" w:after="0"/>
              <w:jc w:val="center"/>
            </w:pPr>
            <w:r>
              <w:rPr>
                <w:sz w:val="24"/>
                <w:szCs w:val="24"/>
                <w:rFonts w:ascii="宋体" w:cs="宋体" w:eastAsia="宋体" w:hAnsi="宋体"/>
              </w:rPr>
              <w:t xml:space="preserve">解</w:t>
            </w:r>
          </w:p>
          <w:p>
            <w:pPr>
              <w:spacing w:before="0" w:after="0"/>
              <w:jc w:val="center"/>
            </w:pPr>
            <w:r>
              <w:rPr>
                <w:sz w:val="24"/>
                <w:szCs w:val="24"/>
                <w:rFonts w:ascii="宋体" w:cs="宋体" w:eastAsia="宋体" w:hAnsi="宋体"/>
              </w:rPr>
              <w:t xml:space="preserve">答</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质量控制室技术员转发外部拒收报告，并在外部拒收报告解答回复后，下发解答意见。</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2天</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发出、下发外部拒收人员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质量控制室技术员</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拒收报告</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拒收报告</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96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68"/>
          <w:footerReference w:type="default" r:id="rId69"/>
          <w:pgSz w:w="11906" w:h="16838" w:orient="portrait"/>
          <w:pgMar w:top="1440" w:right="1802" w:bottom="1440" w:left="1802" w:header="708" w:footer="708" w:gutter="0"/>
          <w:pgNumType w:start="32" w:fmt="decimal"/>
          <w:docGrid w:linePitch="360"/>
        </w:sectPr>
      </w:pPr>
    </w:p>
    <w:p>
      <w:pPr>
        <w:spacing w:before="0" w:after="0"/>
        <w:jc w:val="both"/>
      </w:pPr>
      <w:r>
        <w:rPr>
          <w:color w:val="000000"/>
          <w:sz w:val="28"/>
          <w:szCs w:val="28"/>
          <w:rFonts w:ascii="宋体" w:cs="宋体" w:eastAsia="宋体" w:hAnsi="宋体"/>
        </w:rPr>
        <w:t xml:space="preserve">（9）编制返修文件</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207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编</w:t>
            </w:r>
          </w:p>
          <w:p>
            <w:pPr>
              <w:spacing w:before="0" w:after="0"/>
              <w:jc w:val="center"/>
            </w:pPr>
            <w:r>
              <w:rPr>
                <w:sz w:val="24"/>
                <w:szCs w:val="24"/>
                <w:rFonts w:ascii="宋体" w:cs="宋体" w:eastAsia="宋体" w:hAnsi="宋体"/>
              </w:rPr>
              <w:t xml:space="preserve">制</w:t>
            </w:r>
          </w:p>
          <w:p>
            <w:pPr>
              <w:spacing w:before="0" w:after="0"/>
              <w:jc w:val="center"/>
            </w:pPr>
            <w:r>
              <w:rPr>
                <w:sz w:val="24"/>
                <w:szCs w:val="24"/>
                <w:rFonts w:ascii="宋体" w:cs="宋体" w:eastAsia="宋体" w:hAnsi="宋体"/>
              </w:rPr>
              <w:t xml:space="preserve">返</w:t>
            </w:r>
          </w:p>
          <w:p>
            <w:pPr>
              <w:spacing w:before="0" w:after="0"/>
              <w:jc w:val="center"/>
            </w:pPr>
            <w:r>
              <w:rPr>
                <w:sz w:val="24"/>
                <w:szCs w:val="24"/>
                <w:rFonts w:ascii="宋体" w:cs="宋体" w:eastAsia="宋体" w:hAnsi="宋体"/>
              </w:rPr>
              <w:t xml:space="preserve">修</w:t>
            </w:r>
          </w:p>
          <w:p>
            <w:pPr>
              <w:spacing w:before="0" w:after="0"/>
              <w:jc w:val="center"/>
            </w:pPr>
            <w:r>
              <w:rPr>
                <w:sz w:val="24"/>
                <w:szCs w:val="24"/>
                <w:rFonts w:ascii="宋体" w:cs="宋体" w:eastAsia="宋体" w:hAnsi="宋体"/>
              </w:rPr>
              <w:t xml:space="preserve">文</w:t>
            </w:r>
          </w:p>
          <w:p>
            <w:pPr>
              <w:spacing w:before="0" w:after="0"/>
              <w:jc w:val="center"/>
            </w:pPr>
            <w:r>
              <w:rPr>
                <w:sz w:val="24"/>
                <w:szCs w:val="24"/>
                <w:rFonts w:ascii="宋体" w:cs="宋体" w:eastAsia="宋体" w:hAnsi="宋体"/>
              </w:rPr>
              <w:t xml:space="preserve">件</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拒收解答意见为返修时，工艺人员应编制返修工艺规程，详细说明返修步骤和要求，在适当位置设置检验工序。对于重大的返修，由科技创新部组织相关部门确定返工或返修方案。</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1天</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返修文件编制人员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技术室工艺员</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拒收报告</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返修文件</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70"/>
          <w:footerReference w:type="default" r:id="rId71"/>
          <w:pgSz w:w="11906" w:h="16838" w:orient="portrait"/>
          <w:pgMar w:top="1440" w:right="1802" w:bottom="1440" w:left="1802" w:header="708" w:footer="708" w:gutter="0"/>
          <w:pgNumType w:start="33" w:fmt="decimal"/>
          <w:docGrid w:linePitch="360"/>
        </w:sectPr>
      </w:pPr>
    </w:p>
    <w:p>
      <w:pPr>
        <w:spacing w:before="0" w:after="0"/>
        <w:jc w:val="both"/>
      </w:pPr>
      <w:r>
        <w:rPr>
          <w:color w:val="000000"/>
          <w:sz w:val="28"/>
          <w:szCs w:val="28"/>
          <w:rFonts w:ascii="宋体" w:cs="宋体" w:eastAsia="宋体" w:hAnsi="宋体"/>
        </w:rPr>
        <w:t xml:space="preserve">（10）返修不合格品</w:t>
      </w:r>
    </w:p>
    <w:p>
      <w:pPr>
        <w:sectPr>
          <w:headerReference w:type="default" r:id="rId72"/>
          <w:footerReference w:type="default" r:id="rId73"/>
          <w:pgSz w:w="11906" w:h="16838" w:orient="portrait"/>
          <w:pgMar w:top="1440" w:right="1802" w:bottom="1440" w:left="1802" w:header="708" w:footer="708" w:gutter="0"/>
          <w:pgNumType w:start="34"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1035"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返</w:t>
            </w:r>
          </w:p>
          <w:p>
            <w:pPr>
              <w:spacing w:before="0" w:after="0"/>
              <w:jc w:val="center"/>
            </w:pPr>
            <w:r>
              <w:rPr>
                <w:sz w:val="24"/>
                <w:szCs w:val="24"/>
                <w:rFonts w:ascii="宋体" w:cs="宋体" w:eastAsia="宋体" w:hAnsi="宋体"/>
              </w:rPr>
              <w:t xml:space="preserve">修</w:t>
            </w:r>
          </w:p>
          <w:p>
            <w:pPr>
              <w:spacing w:before="0" w:after="0"/>
              <w:jc w:val="center"/>
            </w:pPr>
            <w:r>
              <w:rPr>
                <w:sz w:val="24"/>
                <w:szCs w:val="24"/>
                <w:rFonts w:ascii="宋体" w:cs="宋体" w:eastAsia="宋体" w:hAnsi="宋体"/>
              </w:rPr>
              <w:t xml:space="preserve">不</w:t>
            </w:r>
          </w:p>
          <w:p>
            <w:pPr>
              <w:spacing w:before="0" w:after="0"/>
              <w:jc w:val="center"/>
            </w:pPr>
            <w:r>
              <w:rPr>
                <w:sz w:val="24"/>
                <w:szCs w:val="24"/>
                <w:rFonts w:ascii="宋体" w:cs="宋体" w:eastAsia="宋体" w:hAnsi="宋体"/>
              </w:rPr>
              <w:t xml:space="preserve">合</w:t>
            </w:r>
          </w:p>
          <w:p>
            <w:pPr>
              <w:spacing w:before="0" w:after="0"/>
              <w:jc w:val="center"/>
            </w:pPr>
            <w:r>
              <w:rPr>
                <w:sz w:val="24"/>
                <w:szCs w:val="24"/>
                <w:rFonts w:ascii="宋体" w:cs="宋体" w:eastAsia="宋体" w:hAnsi="宋体"/>
              </w:rPr>
              <w:t xml:space="preserve">格</w:t>
            </w:r>
          </w:p>
          <w:p>
            <w:pPr>
              <w:spacing w:before="0" w:after="0"/>
              <w:jc w:val="center"/>
            </w:pPr>
            <w:r>
              <w:rPr>
                <w:sz w:val="24"/>
                <w:szCs w:val="24"/>
                <w:rFonts w:ascii="宋体" w:cs="宋体" w:eastAsia="宋体" w:hAnsi="宋体"/>
              </w:rPr>
              <w:t xml:space="preserve">品</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操作者按返修工艺文件要求对产品进行补加工。</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1天</w:t>
            </w:r>
          </w:p>
        </w:tc>
      </w:tr>
      <w:tr>
        <w:trPr>
          <w:tblHeader w:val="false"/>
          <w:trHeight w:val="909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不合格品返修人员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单元铆装钳工；生产单元涂胶工；生产单元喷漆工；复材工区生产准备工；复材工区打磨工；复材工区设备操作工；复材工区铺叠工；钣金工区热处理工；钣金工区钣金工；钣金工区设备操作员；表面处理工区表面处理工</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返修文件</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返修文件</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ectPr>
          <w:headerReference w:type="default" r:id="rId74"/>
          <w:footerReference w:type="default" r:id="rId75"/>
          <w:pgSz w:w="11906" w:h="16838" w:orient="portrait"/>
          <w:pgMar w:top="1440" w:right="1802" w:bottom="1440" w:left="1802" w:header="708" w:footer="708" w:gutter="0"/>
          <w:pgNumType w:start="35" w:fmt="decimal"/>
          <w:docGrid w:linePitch="360"/>
        </w:sectPr>
      </w:pPr>
    </w:p>
    <w:p>
      <w:pPr>
        <w:spacing w:before="0" w:after="0"/>
        <w:jc w:val="both"/>
      </w:pPr>
      <w:r>
        <w:rPr>
          <w:color w:val="000000"/>
          <w:sz w:val="28"/>
          <w:szCs w:val="28"/>
          <w:rFonts w:ascii="宋体" w:cs="宋体" w:eastAsia="宋体" w:hAnsi="宋体"/>
        </w:rPr>
        <w:br/>
      </w:r>
    </w:p>
    <w:p>
      <w:pPr>
        <w:sectPr>
          <w:headerReference w:type="default" r:id="rId76"/>
          <w:footerReference w:type="default" r:id="rId77"/>
          <w:pgSz w:w="11906" w:h="16838" w:orient="portrait"/>
          <w:pgMar w:top="1440" w:right="1802" w:bottom="1440" w:left="1802" w:header="708" w:footer="708" w:gutter="0"/>
          <w:pgNumType w:start="36" w:fmt="decimal"/>
          <w:docGrid w:linePitch="360"/>
        </w:sectPr>
      </w:pPr>
    </w:p>
    <w:p>
      <w:pPr>
        <w:spacing w:before="0" w:after="0"/>
        <w:jc w:val="both"/>
      </w:pPr>
      <w:r>
        <w:rPr>
          <w:color w:val="000000"/>
          <w:sz w:val="28"/>
          <w:szCs w:val="28"/>
          <w:rFonts w:ascii="宋体" w:cs="宋体" w:eastAsia="宋体" w:hAnsi="宋体"/>
        </w:rPr>
        <w:t xml:space="preserve">（11）检验返修后不合格品</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108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检</w:t>
            </w:r>
          </w:p>
          <w:p>
            <w:pPr>
              <w:spacing w:before="0" w:after="0"/>
              <w:jc w:val="center"/>
            </w:pPr>
            <w:r>
              <w:rPr>
                <w:sz w:val="24"/>
                <w:szCs w:val="24"/>
                <w:rFonts w:ascii="宋体" w:cs="宋体" w:eastAsia="宋体" w:hAnsi="宋体"/>
              </w:rPr>
              <w:t xml:space="preserve">验</w:t>
            </w:r>
          </w:p>
          <w:p>
            <w:pPr>
              <w:spacing w:before="0" w:after="0"/>
              <w:jc w:val="center"/>
            </w:pPr>
            <w:r>
              <w:rPr>
                <w:sz w:val="24"/>
                <w:szCs w:val="24"/>
                <w:rFonts w:ascii="宋体" w:cs="宋体" w:eastAsia="宋体" w:hAnsi="宋体"/>
              </w:rPr>
              <w:t xml:space="preserve">返</w:t>
            </w:r>
          </w:p>
          <w:p>
            <w:pPr>
              <w:spacing w:before="0" w:after="0"/>
              <w:jc w:val="center"/>
            </w:pPr>
            <w:r>
              <w:rPr>
                <w:sz w:val="24"/>
                <w:szCs w:val="24"/>
                <w:rFonts w:ascii="宋体" w:cs="宋体" w:eastAsia="宋体" w:hAnsi="宋体"/>
              </w:rPr>
              <w:t xml:space="preserve">修</w:t>
            </w:r>
          </w:p>
          <w:p>
            <w:pPr>
              <w:spacing w:before="0" w:after="0"/>
              <w:jc w:val="center"/>
            </w:pPr>
            <w:r>
              <w:rPr>
                <w:sz w:val="24"/>
                <w:szCs w:val="24"/>
                <w:rFonts w:ascii="宋体" w:cs="宋体" w:eastAsia="宋体" w:hAnsi="宋体"/>
              </w:rPr>
              <w:t xml:space="preserve">后</w:t>
            </w:r>
          </w:p>
          <w:p>
            <w:pPr>
              <w:spacing w:before="0" w:after="0"/>
              <w:jc w:val="center"/>
            </w:pPr>
            <w:r>
              <w:rPr>
                <w:sz w:val="24"/>
                <w:szCs w:val="24"/>
                <w:rFonts w:ascii="宋体" w:cs="宋体" w:eastAsia="宋体" w:hAnsi="宋体"/>
              </w:rPr>
              <w:t xml:space="preserve">不</w:t>
            </w:r>
          </w:p>
          <w:p>
            <w:pPr>
              <w:spacing w:before="0" w:after="0"/>
              <w:jc w:val="center"/>
            </w:pPr>
            <w:r>
              <w:rPr>
                <w:sz w:val="24"/>
                <w:szCs w:val="24"/>
                <w:rFonts w:ascii="宋体" w:cs="宋体" w:eastAsia="宋体" w:hAnsi="宋体"/>
              </w:rPr>
              <w:t xml:space="preserve">合</w:t>
            </w:r>
          </w:p>
          <w:p>
            <w:pPr>
              <w:spacing w:before="0" w:after="0"/>
              <w:jc w:val="center"/>
            </w:pPr>
            <w:r>
              <w:rPr>
                <w:sz w:val="24"/>
                <w:szCs w:val="24"/>
                <w:rFonts w:ascii="宋体" w:cs="宋体" w:eastAsia="宋体" w:hAnsi="宋体"/>
              </w:rPr>
              <w:t xml:space="preserve">格</w:t>
            </w:r>
          </w:p>
          <w:p>
            <w:pPr>
              <w:spacing w:before="0" w:after="0"/>
              <w:jc w:val="center"/>
            </w:pPr>
            <w:r>
              <w:rPr>
                <w:sz w:val="24"/>
                <w:szCs w:val="24"/>
                <w:rFonts w:ascii="宋体" w:cs="宋体" w:eastAsia="宋体" w:hAnsi="宋体"/>
              </w:rPr>
              <w:t xml:space="preserve">品</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不合格品按照拒收报告解答要求返修完成后，检验人员要再次验证其符合性。</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2小时</w:t>
            </w:r>
          </w:p>
        </w:tc>
      </w:tr>
      <w:tr>
        <w:trPr>
          <w:tblHeader w:val="false"/>
          <w:trHeight w:val="216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返修后不合格品检验人员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质量工程室检验工；质量工程室检验员</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返修文件</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返修文件</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78"/>
          <w:footerReference w:type="default" r:id="rId79"/>
          <w:pgSz w:w="11906" w:h="16838" w:orient="portrait"/>
          <w:pgMar w:top="1440" w:right="1802" w:bottom="1440" w:left="1802" w:header="708" w:footer="708" w:gutter="0"/>
          <w:pgNumType w:start="37" w:fmt="decimal"/>
          <w:docGrid w:linePitch="360"/>
        </w:sectPr>
      </w:pPr>
    </w:p>
    <w:p>
      <w:pPr>
        <w:spacing w:before="0" w:after="0"/>
        <w:jc w:val="both"/>
      </w:pPr>
      <w:r>
        <w:rPr>
          <w:color w:val="000000"/>
          <w:sz w:val="28"/>
          <w:szCs w:val="28"/>
          <w:rFonts w:ascii="宋体" w:cs="宋体" w:eastAsia="宋体" w:hAnsi="宋体"/>
        </w:rPr>
        <w:t xml:space="preserve">（12）原样使用不合格品</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108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原</w:t>
            </w:r>
          </w:p>
          <w:p>
            <w:pPr>
              <w:spacing w:before="0" w:after="0"/>
              <w:jc w:val="center"/>
            </w:pPr>
            <w:r>
              <w:rPr>
                <w:sz w:val="24"/>
                <w:szCs w:val="24"/>
                <w:rFonts w:ascii="宋体" w:cs="宋体" w:eastAsia="宋体" w:hAnsi="宋体"/>
              </w:rPr>
              <w:t xml:space="preserve">样</w:t>
            </w:r>
          </w:p>
          <w:p>
            <w:pPr>
              <w:spacing w:before="0" w:after="0"/>
              <w:jc w:val="center"/>
            </w:pPr>
            <w:r>
              <w:rPr>
                <w:sz w:val="24"/>
                <w:szCs w:val="24"/>
                <w:rFonts w:ascii="宋体" w:cs="宋体" w:eastAsia="宋体" w:hAnsi="宋体"/>
              </w:rPr>
              <w:t xml:space="preserve">使</w:t>
            </w:r>
          </w:p>
          <w:p>
            <w:pPr>
              <w:spacing w:before="0" w:after="0"/>
              <w:jc w:val="center"/>
            </w:pPr>
            <w:r>
              <w:rPr>
                <w:sz w:val="24"/>
                <w:szCs w:val="24"/>
                <w:rFonts w:ascii="宋体" w:cs="宋体" w:eastAsia="宋体" w:hAnsi="宋体"/>
              </w:rPr>
              <w:t xml:space="preserve">用</w:t>
            </w:r>
          </w:p>
          <w:p>
            <w:pPr>
              <w:spacing w:before="0" w:after="0"/>
              <w:jc w:val="center"/>
            </w:pPr>
            <w:r>
              <w:rPr>
                <w:sz w:val="24"/>
                <w:szCs w:val="24"/>
                <w:rFonts w:ascii="宋体" w:cs="宋体" w:eastAsia="宋体" w:hAnsi="宋体"/>
              </w:rPr>
              <w:t xml:space="preserve">不</w:t>
            </w:r>
          </w:p>
          <w:p>
            <w:pPr>
              <w:spacing w:before="0" w:after="0"/>
              <w:jc w:val="center"/>
            </w:pPr>
            <w:r>
              <w:rPr>
                <w:sz w:val="24"/>
                <w:szCs w:val="24"/>
                <w:rFonts w:ascii="宋体" w:cs="宋体" w:eastAsia="宋体" w:hAnsi="宋体"/>
              </w:rPr>
              <w:t xml:space="preserve">合</w:t>
            </w:r>
          </w:p>
          <w:p>
            <w:pPr>
              <w:spacing w:before="0" w:after="0"/>
              <w:jc w:val="center"/>
            </w:pPr>
            <w:r>
              <w:rPr>
                <w:sz w:val="24"/>
                <w:szCs w:val="24"/>
                <w:rFonts w:ascii="宋体" w:cs="宋体" w:eastAsia="宋体" w:hAnsi="宋体"/>
              </w:rPr>
              <w:t xml:space="preserve">格</w:t>
            </w:r>
          </w:p>
          <w:p>
            <w:pPr>
              <w:spacing w:before="0" w:after="0"/>
              <w:jc w:val="center"/>
            </w:pPr>
            <w:r>
              <w:rPr>
                <w:sz w:val="24"/>
                <w:szCs w:val="24"/>
                <w:rFonts w:ascii="宋体" w:cs="宋体" w:eastAsia="宋体" w:hAnsi="宋体"/>
              </w:rPr>
              <w:t xml:space="preserve">品</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检验工负责确认原样使用不合格品状态，并进行后续清理工作。</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1小时</w:t>
            </w:r>
          </w:p>
        </w:tc>
      </w:tr>
      <w:tr>
        <w:trPr>
          <w:tblHeader w:val="false"/>
          <w:trHeight w:val="216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原样使用确认人员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质量工程室检验工；质量工程室检验员</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拒收报告</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80"/>
          <w:footerReference w:type="default" r:id="rId81"/>
          <w:pgSz w:w="11906" w:h="16838" w:orient="portrait"/>
          <w:pgMar w:top="1440" w:right="1802" w:bottom="1440" w:left="1802" w:header="708" w:footer="708" w:gutter="0"/>
          <w:pgNumType w:start="38" w:fmt="decimal"/>
          <w:docGrid w:linePitch="360"/>
        </w:sectPr>
      </w:pPr>
    </w:p>
    <w:p>
      <w:pPr>
        <w:spacing w:before="0" w:after="0"/>
        <w:jc w:val="both"/>
      </w:pPr>
      <w:r>
        <w:rPr>
          <w:color w:val="000000"/>
          <w:sz w:val="28"/>
          <w:szCs w:val="28"/>
          <w:rFonts w:ascii="宋体" w:cs="宋体" w:eastAsia="宋体" w:hAnsi="宋体"/>
        </w:rPr>
        <w:t xml:space="preserve">（13）发出、审批废品卡片</w:t>
      </w:r>
    </w:p>
    <w:p>
      <w:pPr>
        <w:sectPr>
          <w:headerReference w:type="default" r:id="rId82"/>
          <w:footerReference w:type="default" r:id="rId83"/>
          <w:pgSz w:w="11906" w:h="16838" w:orient="portrait"/>
          <w:pgMar w:top="1440" w:right="1802" w:bottom="1440" w:left="1802" w:header="708" w:footer="708" w:gutter="0"/>
          <w:pgNumType w:start="39"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1575"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发</w:t>
            </w:r>
          </w:p>
          <w:p>
            <w:pPr>
              <w:spacing w:before="0" w:after="0"/>
              <w:jc w:val="center"/>
            </w:pPr>
            <w:r>
              <w:rPr>
                <w:sz w:val="24"/>
                <w:szCs w:val="24"/>
                <w:rFonts w:ascii="宋体" w:cs="宋体" w:eastAsia="宋体" w:hAnsi="宋体"/>
              </w:rPr>
              <w:t xml:space="preserve">出</w:t>
            </w:r>
          </w:p>
          <w:p>
            <w:pPr>
              <w:spacing w:before="0" w:after="0"/>
              <w:jc w:val="center"/>
            </w:pPr>
            <w:r>
              <w:rPr>
                <w:sz w:val="24"/>
                <w:szCs w:val="24"/>
                <w:rFonts w:ascii="宋体" w:cs="宋体" w:eastAsia="宋体" w:hAnsi="宋体"/>
              </w:rPr>
              <w:t xml:space="preserve">、</w:t>
            </w:r>
          </w:p>
          <w:p>
            <w:pPr>
              <w:spacing w:before="0" w:after="0"/>
              <w:jc w:val="center"/>
            </w:pPr>
            <w:r>
              <w:rPr>
                <w:sz w:val="24"/>
                <w:szCs w:val="24"/>
                <w:rFonts w:ascii="宋体" w:cs="宋体" w:eastAsia="宋体" w:hAnsi="宋体"/>
              </w:rPr>
              <w:t xml:space="preserve">审</w:t>
            </w:r>
          </w:p>
          <w:p>
            <w:pPr>
              <w:spacing w:before="0" w:after="0"/>
              <w:jc w:val="center"/>
            </w:pPr>
            <w:r>
              <w:rPr>
                <w:sz w:val="24"/>
                <w:szCs w:val="24"/>
                <w:rFonts w:ascii="宋体" w:cs="宋体" w:eastAsia="宋体" w:hAnsi="宋体"/>
              </w:rPr>
              <w:t xml:space="preserve">批</w:t>
            </w:r>
          </w:p>
          <w:p>
            <w:pPr>
              <w:spacing w:before="0" w:after="0"/>
              <w:jc w:val="center"/>
            </w:pPr>
            <w:r>
              <w:rPr>
                <w:sz w:val="24"/>
                <w:szCs w:val="24"/>
                <w:rFonts w:ascii="宋体" w:cs="宋体" w:eastAsia="宋体" w:hAnsi="宋体"/>
              </w:rPr>
              <w:t xml:space="preserve">废</w:t>
            </w:r>
          </w:p>
          <w:p>
            <w:pPr>
              <w:spacing w:before="0" w:after="0"/>
              <w:jc w:val="center"/>
            </w:pPr>
            <w:r>
              <w:rPr>
                <w:sz w:val="24"/>
                <w:szCs w:val="24"/>
                <w:rFonts w:ascii="宋体" w:cs="宋体" w:eastAsia="宋体" w:hAnsi="宋体"/>
              </w:rPr>
              <w:t xml:space="preserve">品</w:t>
            </w:r>
          </w:p>
          <w:p>
            <w:pPr>
              <w:spacing w:before="0" w:after="0"/>
              <w:jc w:val="center"/>
            </w:pPr>
            <w:r>
              <w:rPr>
                <w:sz w:val="24"/>
                <w:szCs w:val="24"/>
                <w:rFonts w:ascii="宋体" w:cs="宋体" w:eastAsia="宋体" w:hAnsi="宋体"/>
              </w:rPr>
              <w:t xml:space="preserve">卡</w:t>
            </w:r>
          </w:p>
          <w:p>
            <w:pPr>
              <w:spacing w:before="0" w:after="0"/>
              <w:jc w:val="center"/>
            </w:pPr>
            <w:r>
              <w:rPr>
                <w:sz w:val="24"/>
                <w:szCs w:val="24"/>
                <w:rFonts w:ascii="宋体" w:cs="宋体" w:eastAsia="宋体" w:hAnsi="宋体"/>
              </w:rPr>
              <w:t xml:space="preserve">片</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不合格品审理结论为报废处置时，质量工程室检验工发出废品卡片，相关人员完成废品卡片的审批。</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7天</w:t>
            </w:r>
          </w:p>
        </w:tc>
      </w:tr>
      <w:tr>
        <w:trPr>
          <w:tblHeader w:val="false"/>
          <w:trHeight w:val="96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废品卡片审批人员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工程室检验工；质量工程室主任；三十五厂质量副厂长；三十九厂质量副厂长；四十厂质量副厂长；零件制造中心质量副主任；物流仓储中心副主任；质量控制室主任；质量安全部部长；副总经理；总经理；质量工程室检验员</w:t>
            </w:r>
          </w:p>
        </w:tc>
      </w:tr>
      <w:tr>
        <w:trPr>
          <w:tblHeader w:val="false"/>
          <w:trHeight w:val="15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p>
            <w:pPr>
              <w:spacing w:before="0" w:after="0"/>
              <w:jc w:val="left"/>
            </w:pP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拒收报告,偏差项目记录单</w:t>
            </w:r>
          </w:p>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p>
            <w:pPr>
              <w:spacing w:before="0" w:after="0"/>
              <w:jc w:val="left"/>
            </w:pP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废品卡片</w:t>
            </w:r>
          </w:p>
          <w:p>
            <w:pPr>
              <w:spacing w:before="0" w:after="0"/>
              <w:jc w:val="left"/>
            </w:pP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ectPr>
          <w:headerReference w:type="default" r:id="rId84"/>
          <w:footerReference w:type="default" r:id="rId85"/>
          <w:pgSz w:w="11906" w:h="16838" w:orient="portrait"/>
          <w:pgMar w:top="1440" w:right="1802" w:bottom="1440" w:left="1802" w:header="708" w:footer="708" w:gutter="0"/>
          <w:pgNumType w:start="40" w:fmt="decimal"/>
          <w:docGrid w:linePitch="360"/>
        </w:sectPr>
      </w:pPr>
    </w:p>
    <w:p>
      <w:pPr>
        <w:spacing w:before="0" w:after="0"/>
        <w:jc w:val="both"/>
      </w:pPr>
      <w:r>
        <w:rPr>
          <w:color w:val="000000"/>
          <w:sz w:val="28"/>
          <w:szCs w:val="28"/>
          <w:rFonts w:ascii="宋体" w:cs="宋体" w:eastAsia="宋体" w:hAnsi="宋体"/>
        </w:rPr>
        <w:br/>
      </w:r>
    </w:p>
    <w:p>
      <w:pPr>
        <w:sectPr>
          <w:headerReference w:type="default" r:id="rId86"/>
          <w:footerReference w:type="default" r:id="rId87"/>
          <w:pgSz w:w="11906" w:h="16838" w:orient="portrait"/>
          <w:pgMar w:top="1440" w:right="1802" w:bottom="1440" w:left="1802" w:header="708" w:footer="708" w:gutter="0"/>
          <w:pgNumType w:start="41" w:fmt="decimal"/>
          <w:docGrid w:linePitch="360"/>
        </w:sectPr>
      </w:pPr>
    </w:p>
    <w:p>
      <w:pPr>
        <w:spacing w:before="0" w:after="0"/>
        <w:jc w:val="both"/>
      </w:pPr>
      <w:r>
        <w:rPr>
          <w:color w:val="000000"/>
          <w:sz w:val="28"/>
          <w:szCs w:val="28"/>
          <w:rFonts w:ascii="宋体" w:cs="宋体" w:eastAsia="宋体" w:hAnsi="宋体"/>
        </w:rPr>
        <w:t xml:space="preserve">（14）报废不合格品</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306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报</w:t>
            </w:r>
          </w:p>
          <w:p>
            <w:pPr>
              <w:spacing w:before="0" w:after="0"/>
              <w:jc w:val="center"/>
            </w:pPr>
            <w:r>
              <w:rPr>
                <w:sz w:val="24"/>
                <w:szCs w:val="24"/>
                <w:rFonts w:ascii="宋体" w:cs="宋体" w:eastAsia="宋体" w:hAnsi="宋体"/>
              </w:rPr>
              <w:t xml:space="preserve">废</w:t>
            </w:r>
          </w:p>
          <w:p>
            <w:pPr>
              <w:spacing w:before="0" w:after="0"/>
              <w:jc w:val="center"/>
            </w:pPr>
            <w:r>
              <w:rPr>
                <w:sz w:val="24"/>
                <w:szCs w:val="24"/>
                <w:rFonts w:ascii="宋体" w:cs="宋体" w:eastAsia="宋体" w:hAnsi="宋体"/>
              </w:rPr>
              <w:t xml:space="preserve">不</w:t>
            </w:r>
          </w:p>
          <w:p>
            <w:pPr>
              <w:spacing w:before="0" w:after="0"/>
              <w:jc w:val="center"/>
            </w:pPr>
            <w:r>
              <w:rPr>
                <w:sz w:val="24"/>
                <w:szCs w:val="24"/>
                <w:rFonts w:ascii="宋体" w:cs="宋体" w:eastAsia="宋体" w:hAnsi="宋体"/>
              </w:rPr>
              <w:t xml:space="preserve">合</w:t>
            </w:r>
          </w:p>
          <w:p>
            <w:pPr>
              <w:spacing w:before="0" w:after="0"/>
              <w:jc w:val="center"/>
            </w:pPr>
            <w:r>
              <w:rPr>
                <w:sz w:val="24"/>
                <w:szCs w:val="24"/>
                <w:rFonts w:ascii="宋体" w:cs="宋体" w:eastAsia="宋体" w:hAnsi="宋体"/>
              </w:rPr>
              <w:t xml:space="preserve">格</w:t>
            </w:r>
          </w:p>
          <w:p>
            <w:pPr>
              <w:spacing w:before="0" w:after="0"/>
              <w:jc w:val="center"/>
            </w:pPr>
            <w:r>
              <w:rPr>
                <w:sz w:val="24"/>
                <w:szCs w:val="24"/>
                <w:rFonts w:ascii="宋体" w:cs="宋体" w:eastAsia="宋体" w:hAnsi="宋体"/>
              </w:rPr>
              <w:t xml:space="preserve">品</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废品手续审批后，检验人员应在废品上进行明显的标识，标识方法和图样大小应根据具体零件确定，但标识应醒目且不能消失，并采取破坏性方式对废品进行毁形至无法使用。检验人员应目视该产品的整个毁形过程，毁形后的废品送废品库隔离直至被销毁。</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4小时</w:t>
            </w:r>
          </w:p>
        </w:tc>
      </w:tr>
      <w:tr>
        <w:trPr>
          <w:tblHeader w:val="false"/>
          <w:trHeight w:val="27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报废不合格品人员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质量工程室检验工；质量工程室检验员；质量工程室主任</w:t>
            </w:r>
          </w:p>
        </w:tc>
      </w:tr>
      <w:tr>
        <w:trPr>
          <w:tblHeader w:val="false"/>
          <w:trHeight w:val="165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废品卡片</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不合格品登记账</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88"/>
          <w:footerReference w:type="default" r:id="rId89"/>
          <w:pgSz w:w="11906" w:h="16838" w:orient="portrait"/>
          <w:pgMar w:top="1440" w:right="1802" w:bottom="1440" w:left="1802" w:header="708" w:footer="708" w:gutter="0"/>
          <w:pgNumType w:start="42" w:fmt="decimal"/>
          <w:docGrid w:linePitch="360"/>
        </w:sectPr>
      </w:pPr>
    </w:p>
    <w:p>
      <w:pPr>
        <w:spacing w:before="0" w:after="0"/>
        <w:jc w:val="both"/>
      </w:pPr>
      <w:r>
        <w:rPr>
          <w:color w:val="000000"/>
          <w:sz w:val="28"/>
          <w:szCs w:val="28"/>
          <w:rFonts w:ascii="宋体" w:cs="宋体" w:eastAsia="宋体" w:hAnsi="宋体"/>
        </w:rPr>
        <w:t xml:space="preserve">（15）发出故障通知单</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1575"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发</w:t>
            </w:r>
          </w:p>
          <w:p>
            <w:pPr>
              <w:spacing w:before="0" w:after="0"/>
              <w:jc w:val="center"/>
            </w:pPr>
            <w:r>
              <w:rPr>
                <w:sz w:val="24"/>
                <w:szCs w:val="24"/>
                <w:rFonts w:ascii="宋体" w:cs="宋体" w:eastAsia="宋体" w:hAnsi="宋体"/>
              </w:rPr>
              <w:t xml:space="preserve">出</w:t>
            </w:r>
          </w:p>
          <w:p>
            <w:pPr>
              <w:spacing w:before="0" w:after="0"/>
              <w:jc w:val="center"/>
            </w:pPr>
            <w:r>
              <w:rPr>
                <w:sz w:val="24"/>
                <w:szCs w:val="24"/>
                <w:rFonts w:ascii="宋体" w:cs="宋体" w:eastAsia="宋体" w:hAnsi="宋体"/>
              </w:rPr>
              <w:t xml:space="preserve">故</w:t>
            </w:r>
          </w:p>
          <w:p>
            <w:pPr>
              <w:spacing w:before="0" w:after="0"/>
              <w:jc w:val="center"/>
            </w:pPr>
            <w:r>
              <w:rPr>
                <w:sz w:val="24"/>
                <w:szCs w:val="24"/>
                <w:rFonts w:ascii="宋体" w:cs="宋体" w:eastAsia="宋体" w:hAnsi="宋体"/>
              </w:rPr>
              <w:t xml:space="preserve">障</w:t>
            </w:r>
          </w:p>
          <w:p>
            <w:pPr>
              <w:spacing w:before="0" w:after="0"/>
              <w:jc w:val="center"/>
            </w:pPr>
            <w:r>
              <w:rPr>
                <w:sz w:val="24"/>
                <w:szCs w:val="24"/>
                <w:rFonts w:ascii="宋体" w:cs="宋体" w:eastAsia="宋体" w:hAnsi="宋体"/>
              </w:rPr>
              <w:t xml:space="preserve">通</w:t>
            </w:r>
          </w:p>
          <w:p>
            <w:pPr>
              <w:spacing w:before="0" w:after="0"/>
              <w:jc w:val="center"/>
            </w:pPr>
            <w:r>
              <w:rPr>
                <w:sz w:val="24"/>
                <w:szCs w:val="24"/>
                <w:rFonts w:ascii="宋体" w:cs="宋体" w:eastAsia="宋体" w:hAnsi="宋体"/>
              </w:rPr>
              <w:t xml:space="preserve">知</w:t>
            </w:r>
          </w:p>
          <w:p>
            <w:pPr>
              <w:spacing w:before="0" w:after="0"/>
              <w:jc w:val="center"/>
            </w:pPr>
            <w:r>
              <w:rPr>
                <w:sz w:val="24"/>
                <w:szCs w:val="24"/>
                <w:rFonts w:ascii="宋体" w:cs="宋体" w:eastAsia="宋体" w:hAnsi="宋体"/>
              </w:rPr>
              <w:t xml:space="preserve">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不合格品审理结论为退回供方时，质量工程室检验工发出故障通知单，发送至负责单位确认故障。</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2小时</w:t>
            </w:r>
          </w:p>
        </w:tc>
      </w:tr>
      <w:tr>
        <w:trPr>
          <w:tblHeader w:val="false"/>
          <w:trHeight w:val="171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故障通知发出人员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质量工程室检验工；质量工程室检验员</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偏差项目记录单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故障通知单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90"/>
          <w:footerReference w:type="default" r:id="rId91"/>
          <w:pgSz w:w="11906" w:h="16838" w:orient="portrait"/>
          <w:pgMar w:top="1440" w:right="1802" w:bottom="1440" w:left="1802" w:header="708" w:footer="708" w:gutter="0"/>
          <w:pgNumType w:start="43" w:fmt="decimal"/>
          <w:docGrid w:linePitch="360"/>
        </w:sectPr>
      </w:pPr>
    </w:p>
    <w:p>
      <w:pPr>
        <w:spacing w:before="0" w:after="0"/>
        <w:jc w:val="both"/>
      </w:pPr>
      <w:r>
        <w:rPr>
          <w:color w:val="000000"/>
          <w:sz w:val="28"/>
          <w:szCs w:val="28"/>
          <w:rFonts w:ascii="宋体" w:cs="宋体" w:eastAsia="宋体" w:hAnsi="宋体"/>
        </w:rPr>
        <w:t xml:space="preserve">（16）确认故障</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确</w:t>
            </w:r>
          </w:p>
          <w:p>
            <w:pPr>
              <w:spacing w:before="0" w:after="0"/>
              <w:jc w:val="center"/>
            </w:pPr>
            <w:r>
              <w:rPr>
                <w:sz w:val="24"/>
                <w:szCs w:val="24"/>
                <w:rFonts w:ascii="宋体" w:cs="宋体" w:eastAsia="宋体" w:hAnsi="宋体"/>
              </w:rPr>
              <w:t xml:space="preserve">认</w:t>
            </w:r>
          </w:p>
          <w:p>
            <w:pPr>
              <w:spacing w:before="0" w:after="0"/>
              <w:jc w:val="center"/>
            </w:pPr>
            <w:r>
              <w:rPr>
                <w:sz w:val="24"/>
                <w:szCs w:val="24"/>
                <w:rFonts w:ascii="宋体" w:cs="宋体" w:eastAsia="宋体" w:hAnsi="宋体"/>
              </w:rPr>
              <w:t xml:space="preserve">故</w:t>
            </w:r>
          </w:p>
          <w:p>
            <w:pPr>
              <w:spacing w:before="0" w:after="0"/>
              <w:jc w:val="center"/>
            </w:pPr>
            <w:r>
              <w:rPr>
                <w:sz w:val="24"/>
                <w:szCs w:val="24"/>
                <w:rFonts w:ascii="宋体" w:cs="宋体" w:eastAsia="宋体" w:hAnsi="宋体"/>
              </w:rPr>
              <w:t xml:space="preserve">障</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负责单位检验人员对故障进行确认。</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1天</w:t>
            </w:r>
          </w:p>
        </w:tc>
      </w:tr>
      <w:tr>
        <w:trPr>
          <w:tblHeader w:val="false"/>
          <w:trHeight w:val="216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故障确认人员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质量工程室检验工；质量工程室检验员</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故障通知单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故障通知单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92"/>
          <w:footerReference w:type="default" r:id="rId93"/>
          <w:pgSz w:w="11906" w:h="16838" w:orient="portrait"/>
          <w:pgMar w:top="1440" w:right="1802" w:bottom="1440" w:left="1802" w:header="708" w:footer="708" w:gutter="0"/>
          <w:pgNumType w:start="44" w:fmt="decimal"/>
          <w:docGrid w:linePitch="360"/>
        </w:sectPr>
      </w:pPr>
    </w:p>
    <w:p>
      <w:pPr>
        <w:spacing w:before="0" w:after="0"/>
        <w:jc w:val="both"/>
      </w:pPr>
      <w:r>
        <w:rPr>
          <w:color w:val="000000"/>
          <w:sz w:val="28"/>
          <w:szCs w:val="28"/>
          <w:rFonts w:ascii="宋体" w:cs="宋体" w:eastAsia="宋体" w:hAnsi="宋体"/>
        </w:rPr>
        <w:t xml:space="preserve">（17）退回不合格品</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108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退</w:t>
            </w:r>
          </w:p>
          <w:p>
            <w:pPr>
              <w:spacing w:before="0" w:after="0"/>
              <w:jc w:val="center"/>
            </w:pPr>
            <w:r>
              <w:rPr>
                <w:sz w:val="24"/>
                <w:szCs w:val="24"/>
                <w:rFonts w:ascii="宋体" w:cs="宋体" w:eastAsia="宋体" w:hAnsi="宋体"/>
              </w:rPr>
              <w:t xml:space="preserve">回</w:t>
            </w:r>
          </w:p>
          <w:p>
            <w:pPr>
              <w:spacing w:before="0" w:after="0"/>
              <w:jc w:val="center"/>
            </w:pPr>
            <w:r>
              <w:rPr>
                <w:sz w:val="24"/>
                <w:szCs w:val="24"/>
                <w:rFonts w:ascii="宋体" w:cs="宋体" w:eastAsia="宋体" w:hAnsi="宋体"/>
              </w:rPr>
              <w:t xml:space="preserve">不</w:t>
            </w:r>
          </w:p>
          <w:p>
            <w:pPr>
              <w:spacing w:before="0" w:after="0"/>
              <w:jc w:val="center"/>
            </w:pPr>
            <w:r>
              <w:rPr>
                <w:sz w:val="24"/>
                <w:szCs w:val="24"/>
                <w:rFonts w:ascii="宋体" w:cs="宋体" w:eastAsia="宋体" w:hAnsi="宋体"/>
              </w:rPr>
              <w:t xml:space="preserve">合</w:t>
            </w:r>
          </w:p>
          <w:p>
            <w:pPr>
              <w:spacing w:before="0" w:after="0"/>
              <w:jc w:val="center"/>
            </w:pPr>
            <w:r>
              <w:rPr>
                <w:sz w:val="24"/>
                <w:szCs w:val="24"/>
                <w:rFonts w:ascii="宋体" w:cs="宋体" w:eastAsia="宋体" w:hAnsi="宋体"/>
              </w:rPr>
              <w:t xml:space="preserve">格</w:t>
            </w:r>
          </w:p>
          <w:p>
            <w:pPr>
              <w:spacing w:before="0" w:after="0"/>
              <w:jc w:val="center"/>
            </w:pPr>
            <w:r>
              <w:rPr>
                <w:sz w:val="24"/>
                <w:szCs w:val="24"/>
                <w:rFonts w:ascii="宋体" w:cs="宋体" w:eastAsia="宋体" w:hAnsi="宋体"/>
              </w:rPr>
              <w:t xml:space="preserve">品</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故障确认完成后，周转负责人将不合格品退回至供方。</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2天</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不合格品周转人员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生产控制室计划员</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故障通知单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故障通知单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94"/>
          <w:footerReference w:type="default" r:id="rId95"/>
          <w:pgSz w:w="11906" w:h="16838" w:orient="portrait"/>
          <w:pgMar w:top="1440" w:right="1802" w:bottom="1440" w:left="1802" w:header="708" w:footer="708" w:gutter="0"/>
          <w:pgNumType w:start="45" w:fmt="decimal"/>
          <w:docGrid w:linePitch="360"/>
        </w:sectPr>
      </w:pPr>
    </w:p>
    <w:p>
      <w:pPr>
        <w:spacing w:before="0" w:after="0"/>
        <w:jc w:val="both"/>
      </w:pPr>
      <w:r>
        <w:rPr>
          <w:color w:val="000000"/>
          <w:sz w:val="28"/>
          <w:szCs w:val="28"/>
          <w:rFonts w:ascii="宋体" w:cs="宋体" w:eastAsia="宋体" w:hAnsi="宋体"/>
        </w:rPr>
        <w:t xml:space="preserve">（18）关闭PI,清理不合格品标识</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108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关</w:t>
            </w:r>
          </w:p>
          <w:p>
            <w:pPr>
              <w:spacing w:before="0" w:after="0"/>
              <w:jc w:val="center"/>
            </w:pPr>
            <w:r>
              <w:rPr>
                <w:sz w:val="24"/>
                <w:szCs w:val="24"/>
                <w:rFonts w:ascii="宋体" w:cs="宋体" w:eastAsia="宋体" w:hAnsi="宋体"/>
              </w:rPr>
              <w:t xml:space="preserve">闭</w:t>
            </w:r>
          </w:p>
          <w:p>
            <w:pPr>
              <w:spacing w:before="0" w:after="0"/>
              <w:jc w:val="center"/>
            </w:pPr>
            <w:r>
              <w:rPr>
                <w:sz w:val="24"/>
                <w:szCs w:val="24"/>
                <w:rFonts w:ascii="宋体" w:cs="宋体" w:eastAsia="宋体" w:hAnsi="宋体"/>
              </w:rPr>
              <w:t xml:space="preserve">P</w:t>
            </w:r>
          </w:p>
          <w:p>
            <w:pPr>
              <w:spacing w:before="0" w:after="0"/>
              <w:jc w:val="center"/>
            </w:pPr>
            <w:r>
              <w:rPr>
                <w:sz w:val="24"/>
                <w:szCs w:val="24"/>
                <w:rFonts w:ascii="宋体" w:cs="宋体" w:eastAsia="宋体" w:hAnsi="宋体"/>
              </w:rPr>
              <w:t xml:space="preserve">I</w:t>
            </w:r>
          </w:p>
          <w:p>
            <w:pPr>
              <w:spacing w:before="0" w:after="0"/>
              <w:jc w:val="center"/>
            </w:pPr>
            <w:r>
              <w:rPr>
                <w:sz w:val="24"/>
                <w:szCs w:val="24"/>
                <w:rFonts w:ascii="宋体" w:cs="宋体" w:eastAsia="宋体" w:hAnsi="宋体"/>
              </w:rPr>
              <w:t xml:space="preserve">,</w:t>
            </w:r>
          </w:p>
          <w:p>
            <w:pPr>
              <w:spacing w:before="0" w:after="0"/>
              <w:jc w:val="center"/>
            </w:pPr>
            <w:r>
              <w:rPr>
                <w:sz w:val="24"/>
                <w:szCs w:val="24"/>
                <w:rFonts w:ascii="宋体" w:cs="宋体" w:eastAsia="宋体" w:hAnsi="宋体"/>
              </w:rPr>
              <w:t xml:space="preserve">清</w:t>
            </w:r>
          </w:p>
          <w:p>
            <w:pPr>
              <w:spacing w:before="0" w:after="0"/>
              <w:jc w:val="center"/>
            </w:pPr>
            <w:r>
              <w:rPr>
                <w:sz w:val="24"/>
                <w:szCs w:val="24"/>
                <w:rFonts w:ascii="宋体" w:cs="宋体" w:eastAsia="宋体" w:hAnsi="宋体"/>
              </w:rPr>
              <w:t xml:space="preserve">理</w:t>
            </w:r>
          </w:p>
          <w:p>
            <w:pPr>
              <w:spacing w:before="0" w:after="0"/>
              <w:jc w:val="center"/>
            </w:pPr>
            <w:r>
              <w:rPr>
                <w:sz w:val="24"/>
                <w:szCs w:val="24"/>
                <w:rFonts w:ascii="宋体" w:cs="宋体" w:eastAsia="宋体" w:hAnsi="宋体"/>
              </w:rPr>
              <w:t xml:space="preserve">不</w:t>
            </w:r>
          </w:p>
          <w:p>
            <w:pPr>
              <w:spacing w:before="0" w:after="0"/>
              <w:jc w:val="center"/>
            </w:pPr>
            <w:r>
              <w:rPr>
                <w:sz w:val="24"/>
                <w:szCs w:val="24"/>
                <w:rFonts w:ascii="宋体" w:cs="宋体" w:eastAsia="宋体" w:hAnsi="宋体"/>
              </w:rPr>
              <w:t xml:space="preserve">合</w:t>
            </w:r>
          </w:p>
          <w:p>
            <w:pPr>
              <w:spacing w:before="0" w:after="0"/>
              <w:jc w:val="center"/>
            </w:pPr>
            <w:r>
              <w:rPr>
                <w:sz w:val="24"/>
                <w:szCs w:val="24"/>
                <w:rFonts w:ascii="宋体" w:cs="宋体" w:eastAsia="宋体" w:hAnsi="宋体"/>
              </w:rPr>
              <w:t xml:space="preserve">格</w:t>
            </w:r>
          </w:p>
          <w:p>
            <w:pPr>
              <w:spacing w:before="0" w:after="0"/>
              <w:jc w:val="center"/>
            </w:pPr>
            <w:r>
              <w:rPr>
                <w:sz w:val="24"/>
                <w:szCs w:val="24"/>
                <w:rFonts w:ascii="宋体" w:cs="宋体" w:eastAsia="宋体" w:hAnsi="宋体"/>
              </w:rPr>
              <w:t xml:space="preserve">品</w:t>
            </w:r>
          </w:p>
          <w:p>
            <w:pPr>
              <w:spacing w:before="0" w:after="0"/>
              <w:jc w:val="center"/>
            </w:pPr>
            <w:r>
              <w:rPr>
                <w:sz w:val="24"/>
                <w:szCs w:val="24"/>
                <w:rFonts w:ascii="宋体" w:cs="宋体" w:eastAsia="宋体" w:hAnsi="宋体"/>
              </w:rPr>
              <w:t xml:space="preserve">标</w:t>
            </w:r>
          </w:p>
          <w:p>
            <w:pPr>
              <w:spacing w:before="0" w:after="0"/>
              <w:jc w:val="center"/>
            </w:pPr>
            <w:r>
              <w:rPr>
                <w:sz w:val="24"/>
                <w:szCs w:val="24"/>
                <w:rFonts w:ascii="宋体" w:cs="宋体" w:eastAsia="宋体" w:hAnsi="宋体"/>
              </w:rPr>
              <w:t xml:space="preserve">识</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不合格品完成最终处置后，检验人员负责清理不合格品标识，并关闭PI。</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1天</w:t>
            </w:r>
          </w:p>
        </w:tc>
      </w:tr>
      <w:tr>
        <w:trPr>
          <w:tblHeader w:val="false"/>
          <w:trHeight w:val="216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不合格标识清理人员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质量工程室检验工；质量工程室检验员</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96"/>
          <w:footerReference w:type="default" r:id="rId97"/>
          <w:pgSz w:w="11906" w:h="16838" w:orient="portrait"/>
          <w:pgMar w:top="1440" w:right="1802" w:bottom="1440" w:left="1802" w:header="708" w:footer="708" w:gutter="0"/>
          <w:pgNumType w:start="46" w:fmt="decimal"/>
          <w:docGrid w:linePitch="360"/>
        </w:sectPr>
      </w:pPr>
    </w:p>
    <w:p>
      <w:pPr>
        <w:spacing w:before="0" w:after="0" w:line="280" w:lineRule="exact"/>
      </w:pPr>
      <w:r>
        <w:rPr>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8  流程角色职责表</w:t>
      </w:r>
    </w:p>
    <w:p>
      <w:pPr>
        <w:spacing w:before="0" w:after="0" w:line="280" w:lineRule="exact"/>
      </w:pPr>
      <w:r>
        <w:rPr>
          <w:color w:val="000000"/>
          <w:sz w:val="28"/>
          <w:szCs w:val="28"/>
          <w:rFonts w:ascii="宋体" w:cs="宋体" w:eastAsia="宋体" w:hAnsi="宋体"/>
        </w:rPr>
      </w:r>
    </w:p>
    <w:p>
      <w:pPr>
        <w:spacing w:before="0" w:after="0" w:line="280" w:lineRule="exact"/>
      </w:pPr>
      <w:r>
        <w:rPr>
          <w:color w:val="000000"/>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155"/>
        <w:gridCol w:w="4155"/>
      </w:tblGrid>
      <w:tr>
        <w:trPr>
          <w:tblHeader w:val="false"/>
          <w:trHeight w:val="630" w:hRule="atLeast"/>
        </w:trPr>
        <w:tc>
          <w:tcPr>
            <w:tcW w:type="dxa" w:w="4155"/>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角色名称</w:t>
            </w:r>
          </w:p>
        </w:tc>
        <w:tc>
          <w:tcPr>
            <w:tcW w:type="dxa" w:w="4155"/>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职责</w:t>
            </w:r>
          </w:p>
        </w:tc>
      </w:tr>
      <w:tr>
        <w:trPr>
          <w:tblHeader w:val="false"/>
          <w:trHeight w:val="1095" w:hRule="atLeast"/>
        </w:trPr>
        <w:tc>
          <w:tcPr>
            <w:tcW w:type="dxa" w:w="415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不合格品标识人员</w:t>
            </w:r>
          </w:p>
        </w:tc>
        <w:tc>
          <w:tcPr>
            <w:tcW w:type="dxa" w:w="415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质量工程室检验工</w:t>
            </w:r>
          </w:p>
          <w:p>
            <w:pPr>
              <w:spacing w:before="0" w:after="0"/>
              <w:jc w:val="left"/>
            </w:pPr>
            <w:r>
              <w:rPr>
                <w:sz w:val="28"/>
                <w:szCs w:val="28"/>
                <w:rFonts w:ascii="宋体" w:cs="宋体" w:eastAsia="宋体" w:hAnsi="宋体"/>
              </w:rPr>
              <w:t xml:space="preserve">质量工程室检验员</w:t>
            </w:r>
          </w:p>
        </w:tc>
      </w:tr>
      <w:tr>
        <w:trPr>
          <w:tblHeader w:val="false"/>
          <w:trHeight w:val="1095" w:hRule="atLeast"/>
        </w:trPr>
        <w:tc>
          <w:tcPr>
            <w:tcW w:type="dxa" w:w="415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不合格品记录人员</w:t>
            </w:r>
          </w:p>
        </w:tc>
        <w:tc>
          <w:tcPr>
            <w:tcW w:type="dxa" w:w="415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质量工程室检验工</w:t>
            </w:r>
          </w:p>
          <w:p>
            <w:pPr>
              <w:spacing w:before="0" w:after="0"/>
              <w:jc w:val="left"/>
            </w:pPr>
            <w:r>
              <w:rPr>
                <w:sz w:val="28"/>
                <w:szCs w:val="28"/>
                <w:rFonts w:ascii="宋体" w:cs="宋体" w:eastAsia="宋体" w:hAnsi="宋体"/>
              </w:rPr>
              <w:t xml:space="preserve">质量工程室检验员</w:t>
            </w:r>
          </w:p>
        </w:tc>
      </w:tr>
      <w:tr>
        <w:trPr>
          <w:tblHeader w:val="false"/>
          <w:trHeight w:val="4665" w:hRule="atLeast"/>
        </w:trPr>
        <w:tc>
          <w:tcPr>
            <w:tcW w:type="dxa" w:w="415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不合格品审理人员</w:t>
            </w:r>
          </w:p>
        </w:tc>
        <w:tc>
          <w:tcPr>
            <w:tcW w:type="dxa" w:w="415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质量工程室检验工</w:t>
            </w:r>
          </w:p>
          <w:p>
            <w:pPr>
              <w:spacing w:before="0" w:after="0"/>
              <w:jc w:val="left"/>
            </w:pPr>
            <w:r>
              <w:rPr>
                <w:sz w:val="28"/>
                <w:szCs w:val="28"/>
                <w:rFonts w:ascii="宋体" w:cs="宋体" w:eastAsia="宋体" w:hAnsi="宋体"/>
              </w:rPr>
              <w:t xml:space="preserve">三十五厂质量副厂长</w:t>
            </w:r>
          </w:p>
          <w:p>
            <w:pPr>
              <w:spacing w:before="0" w:after="0"/>
              <w:jc w:val="left"/>
            </w:pPr>
            <w:r>
              <w:rPr>
                <w:sz w:val="28"/>
                <w:szCs w:val="28"/>
                <w:rFonts w:ascii="宋体" w:cs="宋体" w:eastAsia="宋体" w:hAnsi="宋体"/>
              </w:rPr>
              <w:t xml:space="preserve">四十厂质量副厂长</w:t>
            </w:r>
          </w:p>
          <w:p>
            <w:pPr>
              <w:spacing w:before="0" w:after="0"/>
              <w:jc w:val="left"/>
            </w:pPr>
            <w:r>
              <w:rPr>
                <w:sz w:val="28"/>
                <w:szCs w:val="28"/>
                <w:rFonts w:ascii="宋体" w:cs="宋体" w:eastAsia="宋体" w:hAnsi="宋体"/>
              </w:rPr>
              <w:t xml:space="preserve">三十九厂质量副厂长</w:t>
            </w:r>
          </w:p>
          <w:p>
            <w:pPr>
              <w:spacing w:before="0" w:after="0"/>
              <w:jc w:val="left"/>
            </w:pPr>
            <w:r>
              <w:rPr>
                <w:sz w:val="28"/>
                <w:szCs w:val="28"/>
                <w:rFonts w:ascii="宋体" w:cs="宋体" w:eastAsia="宋体" w:hAnsi="宋体"/>
              </w:rPr>
              <w:t xml:space="preserve">零件制造中心质量副主任</w:t>
            </w:r>
          </w:p>
          <w:p>
            <w:pPr>
              <w:spacing w:before="0" w:after="0"/>
              <w:jc w:val="left"/>
            </w:pPr>
            <w:r>
              <w:rPr>
                <w:sz w:val="28"/>
                <w:szCs w:val="28"/>
                <w:rFonts w:ascii="宋体" w:cs="宋体" w:eastAsia="宋体" w:hAnsi="宋体"/>
              </w:rPr>
              <w:t xml:space="preserve">物流仓储中心副主任</w:t>
            </w:r>
          </w:p>
          <w:p>
            <w:pPr>
              <w:spacing w:before="0" w:after="0"/>
              <w:jc w:val="left"/>
            </w:pPr>
            <w:r>
              <w:rPr>
                <w:sz w:val="28"/>
                <w:szCs w:val="28"/>
                <w:rFonts w:ascii="宋体" w:cs="宋体" w:eastAsia="宋体" w:hAnsi="宋体"/>
              </w:rPr>
              <w:t xml:space="preserve">质量控制室主任</w:t>
            </w:r>
          </w:p>
          <w:p>
            <w:pPr>
              <w:spacing w:before="0" w:after="0"/>
              <w:jc w:val="left"/>
            </w:pPr>
            <w:r>
              <w:rPr>
                <w:sz w:val="28"/>
                <w:szCs w:val="28"/>
                <w:rFonts w:ascii="宋体" w:cs="宋体" w:eastAsia="宋体" w:hAnsi="宋体"/>
              </w:rPr>
              <w:t xml:space="preserve">副总经理</w:t>
            </w:r>
          </w:p>
          <w:p>
            <w:pPr>
              <w:spacing w:before="0" w:after="0"/>
              <w:jc w:val="left"/>
            </w:pPr>
            <w:r>
              <w:rPr>
                <w:sz w:val="28"/>
                <w:szCs w:val="28"/>
                <w:rFonts w:ascii="宋体" w:cs="宋体" w:eastAsia="宋体" w:hAnsi="宋体"/>
              </w:rPr>
              <w:t xml:space="preserve">质量工程室检验员</w:t>
            </w:r>
          </w:p>
        </w:tc>
      </w:tr>
      <w:tr>
        <w:trPr>
          <w:tblHeader w:val="false"/>
          <w:trHeight w:val="630" w:hRule="atLeast"/>
        </w:trPr>
        <w:tc>
          <w:tcPr>
            <w:tcW w:type="dxa" w:w="415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返工文件编制人员</w:t>
            </w:r>
          </w:p>
        </w:tc>
        <w:tc>
          <w:tcPr>
            <w:tcW w:type="dxa" w:w="415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技术室工艺员</w:t>
            </w:r>
          </w:p>
        </w:tc>
      </w:tr>
      <w:tr>
        <w:trPr>
          <w:tblHeader w:val="false"/>
          <w:trHeight w:val="2550" w:hRule="atLeast"/>
        </w:trPr>
        <w:tc>
          <w:tcPr>
            <w:tcW w:type="dxa" w:w="415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不合格品返工人员</w:t>
            </w:r>
          </w:p>
          <w:p>
            <w:pPr>
              <w:spacing w:before="0" w:after="0"/>
              <w:jc w:val="left"/>
            </w:pPr>
          </w:p>
          <w:p>
            <w:pPr>
              <w:spacing w:before="0" w:after="0"/>
              <w:jc w:val="left"/>
            </w:pPr>
          </w:p>
          <w:p>
            <w:pPr>
              <w:spacing w:before="0" w:after="0"/>
              <w:jc w:val="left"/>
            </w:pPr>
          </w:p>
          <w:p>
            <w:pPr>
              <w:spacing w:before="0" w:after="0"/>
              <w:jc w:val="left"/>
            </w:pPr>
          </w:p>
        </w:tc>
        <w:tc>
          <w:tcPr>
            <w:tcW w:type="dxa" w:w="415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生产单元铆装钳工</w:t>
            </w:r>
          </w:p>
          <w:p>
            <w:pPr>
              <w:spacing w:before="0" w:after="0"/>
              <w:jc w:val="left"/>
            </w:pPr>
            <w:r>
              <w:rPr>
                <w:sz w:val="28"/>
                <w:szCs w:val="28"/>
                <w:rFonts w:ascii="宋体" w:cs="宋体" w:eastAsia="宋体" w:hAnsi="宋体"/>
              </w:rPr>
              <w:t xml:space="preserve">生产单元涂胶工</w:t>
            </w:r>
          </w:p>
          <w:p>
            <w:pPr>
              <w:spacing w:before="0" w:after="0"/>
              <w:jc w:val="left"/>
            </w:pPr>
            <w:r>
              <w:rPr>
                <w:sz w:val="28"/>
                <w:szCs w:val="28"/>
                <w:rFonts w:ascii="宋体" w:cs="宋体" w:eastAsia="宋体" w:hAnsi="宋体"/>
              </w:rPr>
              <w:t xml:space="preserve">生产单元喷漆工</w:t>
            </w:r>
          </w:p>
          <w:p>
            <w:pPr>
              <w:spacing w:before="0" w:after="0"/>
              <w:jc w:val="left"/>
            </w:pPr>
            <w:r>
              <w:rPr>
                <w:sz w:val="28"/>
                <w:szCs w:val="28"/>
                <w:rFonts w:ascii="宋体" w:cs="宋体" w:eastAsia="宋体" w:hAnsi="宋体"/>
              </w:rPr>
              <w:t xml:space="preserve">钣金工区热处理工</w:t>
            </w:r>
          </w:p>
          <w:p>
            <w:pPr>
              <w:spacing w:before="0" w:after="0"/>
              <w:jc w:val="left"/>
            </w:pPr>
            <w:r>
              <w:rPr>
                <w:sz w:val="28"/>
                <w:szCs w:val="28"/>
                <w:rFonts w:ascii="宋体" w:cs="宋体" w:eastAsia="宋体" w:hAnsi="宋体"/>
              </w:rPr>
              <w:t xml:space="preserve">钣金工区钣金工</w:t>
            </w:r>
          </w:p>
        </w:tc>
      </w:tr>
    </w:tbl>
    <w:p>
      <w:pPr>
        <w:spacing w:before="0" w:after="0" w:line="280" w:lineRule="exact"/>
      </w:pPr>
      <w:r>
        <w:rPr>
          <w:sz w:val="28"/>
          <w:szCs w:val="28"/>
          <w:rFonts w:ascii="宋体" w:cs="宋体" w:eastAsia="宋体" w:hAnsi="宋体"/>
        </w:rPr>
      </w:r>
    </w:p>
    <w:p>
      <w:pPr>
        <w:sectPr>
          <w:headerReference w:type="default" r:id="rId98"/>
          <w:footerReference w:type="default" r:id="rId99"/>
          <w:pgSz w:w="11906" w:h="16838" w:orient="portrait"/>
          <w:pgMar w:top="1440" w:right="1802" w:bottom="1440" w:left="1802" w:header="708" w:footer="708" w:gutter="0"/>
          <w:pgNumType w:start="47"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155"/>
        <w:gridCol w:w="4155"/>
      </w:tblGrid>
      <w:tr>
        <w:trPr>
          <w:tblHeader w:val="false"/>
          <w:trHeight w:val="3135" w:hRule="atLeast"/>
        </w:trPr>
        <w:tc>
          <w:tcPr>
            <w:tcW w:type="dxa" w:w="4155"/>
            <w:gridSpan w:val="1"/>
            <w:tcMar>
              <w:top w:type="dxa" w:w="0"/>
              <w:left w:type="dxa" w:w="113"/>
              <w:bottom w:type="dxa" w:w="0"/>
              <w:right w:type="dxa" w:w="113"/>
            </w:tcMar>
            <w:vAlign w:val="center"/>
          </w:tcPr>
          <w:p>
            <w:pPr>
              <w:spacing w:before="0" w:after="0"/>
              <w:jc w:val="left"/>
            </w:pPr>
          </w:p>
        </w:tc>
        <w:tc>
          <w:tcPr>
            <w:tcW w:type="dxa" w:w="415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钣金工区设备操作员</w:t>
            </w:r>
          </w:p>
          <w:p>
            <w:pPr>
              <w:spacing w:before="0" w:after="0"/>
              <w:jc w:val="left"/>
            </w:pPr>
            <w:r>
              <w:rPr>
                <w:sz w:val="28"/>
                <w:szCs w:val="28"/>
                <w:rFonts w:ascii="宋体" w:cs="宋体" w:eastAsia="宋体" w:hAnsi="宋体"/>
              </w:rPr>
              <w:t xml:space="preserve">复材工区铺叠工</w:t>
            </w:r>
          </w:p>
          <w:p>
            <w:pPr>
              <w:spacing w:before="0" w:after="0"/>
              <w:jc w:val="left"/>
            </w:pPr>
            <w:r>
              <w:rPr>
                <w:sz w:val="28"/>
                <w:szCs w:val="28"/>
                <w:rFonts w:ascii="宋体" w:cs="宋体" w:eastAsia="宋体" w:hAnsi="宋体"/>
              </w:rPr>
              <w:t xml:space="preserve">复材工区生产准备工</w:t>
            </w:r>
          </w:p>
          <w:p>
            <w:pPr>
              <w:spacing w:before="0" w:after="0"/>
              <w:jc w:val="left"/>
            </w:pPr>
            <w:r>
              <w:rPr>
                <w:sz w:val="28"/>
                <w:szCs w:val="28"/>
                <w:rFonts w:ascii="宋体" w:cs="宋体" w:eastAsia="宋体" w:hAnsi="宋体"/>
              </w:rPr>
              <w:t xml:space="preserve">复材工区打磨工</w:t>
            </w:r>
          </w:p>
          <w:p>
            <w:pPr>
              <w:spacing w:before="0" w:after="0"/>
              <w:jc w:val="left"/>
            </w:pPr>
            <w:r>
              <w:rPr>
                <w:sz w:val="28"/>
                <w:szCs w:val="28"/>
                <w:rFonts w:ascii="宋体" w:cs="宋体" w:eastAsia="宋体" w:hAnsi="宋体"/>
              </w:rPr>
              <w:t xml:space="preserve">复材工区设备操作工</w:t>
            </w:r>
          </w:p>
          <w:p>
            <w:pPr>
              <w:spacing w:before="0" w:after="0"/>
              <w:jc w:val="left"/>
            </w:pPr>
            <w:r>
              <w:rPr>
                <w:sz w:val="28"/>
                <w:szCs w:val="28"/>
                <w:rFonts w:ascii="宋体" w:cs="宋体" w:eastAsia="宋体" w:hAnsi="宋体"/>
              </w:rPr>
              <w:t xml:space="preserve">表面处理工区表面处理工</w:t>
            </w:r>
          </w:p>
        </w:tc>
      </w:tr>
      <w:tr>
        <w:trPr>
          <w:tblHeader w:val="false"/>
          <w:trHeight w:val="1095" w:hRule="atLeast"/>
        </w:trPr>
        <w:tc>
          <w:tcPr>
            <w:tcW w:type="dxa" w:w="415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返工后产品检验人员</w:t>
            </w:r>
          </w:p>
        </w:tc>
        <w:tc>
          <w:tcPr>
            <w:tcW w:type="dxa" w:w="415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质量工程室检验工</w:t>
            </w:r>
          </w:p>
          <w:p>
            <w:pPr>
              <w:spacing w:before="0" w:after="0"/>
              <w:jc w:val="left"/>
            </w:pPr>
            <w:r>
              <w:rPr>
                <w:sz w:val="28"/>
                <w:szCs w:val="28"/>
                <w:rFonts w:ascii="宋体" w:cs="宋体" w:eastAsia="宋体" w:hAnsi="宋体"/>
              </w:rPr>
              <w:t xml:space="preserve">质量工程室检验员</w:t>
            </w:r>
          </w:p>
        </w:tc>
      </w:tr>
      <w:tr>
        <w:trPr>
          <w:tblHeader w:val="false"/>
          <w:trHeight w:val="4155" w:hRule="atLeast"/>
        </w:trPr>
        <w:tc>
          <w:tcPr>
            <w:tcW w:type="dxa" w:w="415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拒收报告审批人员</w:t>
            </w:r>
          </w:p>
        </w:tc>
        <w:tc>
          <w:tcPr>
            <w:tcW w:type="dxa" w:w="415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质量工程室检验工</w:t>
            </w:r>
          </w:p>
          <w:p>
            <w:pPr>
              <w:spacing w:before="0" w:after="0"/>
              <w:jc w:val="left"/>
            </w:pPr>
            <w:r>
              <w:rPr>
                <w:sz w:val="28"/>
                <w:szCs w:val="28"/>
                <w:rFonts w:ascii="宋体" w:cs="宋体" w:eastAsia="宋体" w:hAnsi="宋体"/>
              </w:rPr>
              <w:t xml:space="preserve">质量工程室检验员</w:t>
            </w:r>
          </w:p>
          <w:p>
            <w:pPr>
              <w:spacing w:before="0" w:after="0"/>
              <w:jc w:val="left"/>
            </w:pPr>
            <w:r>
              <w:rPr>
                <w:sz w:val="28"/>
                <w:szCs w:val="28"/>
                <w:rFonts w:ascii="宋体" w:cs="宋体" w:eastAsia="宋体" w:hAnsi="宋体"/>
              </w:rPr>
              <w:t xml:space="preserve">三十五厂质量副厂长</w:t>
            </w:r>
          </w:p>
          <w:p>
            <w:pPr>
              <w:spacing w:before="0" w:after="0"/>
              <w:jc w:val="left"/>
            </w:pPr>
            <w:r>
              <w:rPr>
                <w:sz w:val="28"/>
                <w:szCs w:val="28"/>
                <w:rFonts w:ascii="宋体" w:cs="宋体" w:eastAsia="宋体" w:hAnsi="宋体"/>
              </w:rPr>
              <w:t xml:space="preserve">三十九厂质量副厂长</w:t>
            </w:r>
          </w:p>
          <w:p>
            <w:pPr>
              <w:spacing w:before="0" w:after="0"/>
              <w:jc w:val="left"/>
            </w:pPr>
            <w:r>
              <w:rPr>
                <w:sz w:val="28"/>
                <w:szCs w:val="28"/>
                <w:rFonts w:ascii="宋体" w:cs="宋体" w:eastAsia="宋体" w:hAnsi="宋体"/>
              </w:rPr>
              <w:t xml:space="preserve">零件制造中心质量副主任</w:t>
            </w:r>
          </w:p>
          <w:p>
            <w:pPr>
              <w:spacing w:before="0" w:after="0"/>
              <w:jc w:val="left"/>
            </w:pPr>
            <w:r>
              <w:rPr>
                <w:sz w:val="28"/>
                <w:szCs w:val="28"/>
                <w:rFonts w:ascii="宋体" w:cs="宋体" w:eastAsia="宋体" w:hAnsi="宋体"/>
              </w:rPr>
              <w:t xml:space="preserve">物流仓储中心副主任</w:t>
            </w:r>
          </w:p>
          <w:p>
            <w:pPr>
              <w:spacing w:before="0" w:after="0"/>
              <w:jc w:val="left"/>
            </w:pPr>
            <w:r>
              <w:rPr>
                <w:sz w:val="28"/>
                <w:szCs w:val="28"/>
                <w:rFonts w:ascii="宋体" w:cs="宋体" w:eastAsia="宋体" w:hAnsi="宋体"/>
              </w:rPr>
              <w:t xml:space="preserve">质量控制室主任</w:t>
            </w:r>
          </w:p>
          <w:p>
            <w:pPr>
              <w:spacing w:before="0" w:after="0"/>
              <w:jc w:val="left"/>
            </w:pPr>
            <w:r>
              <w:rPr>
                <w:sz w:val="28"/>
                <w:szCs w:val="28"/>
                <w:rFonts w:ascii="宋体" w:cs="宋体" w:eastAsia="宋体" w:hAnsi="宋体"/>
              </w:rPr>
              <w:t xml:space="preserve">四十厂质量副厂长</w:t>
            </w:r>
          </w:p>
        </w:tc>
      </w:tr>
      <w:tr>
        <w:trPr>
          <w:tblHeader w:val="false"/>
          <w:trHeight w:val="630" w:hRule="atLeast"/>
        </w:trPr>
        <w:tc>
          <w:tcPr>
            <w:tcW w:type="dxa" w:w="415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发出、下发外部拒收人员</w:t>
            </w:r>
          </w:p>
        </w:tc>
        <w:tc>
          <w:tcPr>
            <w:tcW w:type="dxa" w:w="415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质量控制室技术员</w:t>
            </w:r>
          </w:p>
        </w:tc>
      </w:tr>
      <w:tr>
        <w:trPr>
          <w:tblHeader w:val="false"/>
          <w:trHeight w:val="630" w:hRule="atLeast"/>
        </w:trPr>
        <w:tc>
          <w:tcPr>
            <w:tcW w:type="dxa" w:w="415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返修文件编制人员</w:t>
            </w:r>
          </w:p>
        </w:tc>
        <w:tc>
          <w:tcPr>
            <w:tcW w:type="dxa" w:w="415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技术室工艺员</w:t>
            </w:r>
          </w:p>
        </w:tc>
      </w:tr>
      <w:tr>
        <w:trPr>
          <w:tblHeader w:val="false"/>
          <w:trHeight w:val="3570" w:hRule="atLeast"/>
        </w:trPr>
        <w:tc>
          <w:tcPr>
            <w:tcW w:type="dxa" w:w="415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不合格品返修人员</w:t>
            </w: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tc>
        <w:tc>
          <w:tcPr>
            <w:tcW w:type="dxa" w:w="415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生产单元铆装钳工</w:t>
            </w:r>
          </w:p>
          <w:p>
            <w:pPr>
              <w:spacing w:before="0" w:after="0"/>
              <w:jc w:val="left"/>
            </w:pPr>
            <w:r>
              <w:rPr>
                <w:sz w:val="28"/>
                <w:szCs w:val="28"/>
                <w:rFonts w:ascii="宋体" w:cs="宋体" w:eastAsia="宋体" w:hAnsi="宋体"/>
              </w:rPr>
              <w:t xml:space="preserve">生产单元涂胶工</w:t>
            </w:r>
          </w:p>
          <w:p>
            <w:pPr>
              <w:spacing w:before="0" w:after="0"/>
              <w:jc w:val="left"/>
            </w:pPr>
            <w:r>
              <w:rPr>
                <w:sz w:val="28"/>
                <w:szCs w:val="28"/>
                <w:rFonts w:ascii="宋体" w:cs="宋体" w:eastAsia="宋体" w:hAnsi="宋体"/>
              </w:rPr>
              <w:t xml:space="preserve">生产单元喷漆工</w:t>
            </w:r>
          </w:p>
          <w:p>
            <w:pPr>
              <w:spacing w:before="0" w:after="0"/>
              <w:jc w:val="left"/>
            </w:pPr>
            <w:r>
              <w:rPr>
                <w:sz w:val="28"/>
                <w:szCs w:val="28"/>
                <w:rFonts w:ascii="宋体" w:cs="宋体" w:eastAsia="宋体" w:hAnsi="宋体"/>
              </w:rPr>
              <w:t xml:space="preserve">复材工区生产准备工</w:t>
            </w:r>
          </w:p>
          <w:p>
            <w:pPr>
              <w:spacing w:before="0" w:after="0"/>
              <w:jc w:val="left"/>
            </w:pPr>
            <w:r>
              <w:rPr>
                <w:sz w:val="28"/>
                <w:szCs w:val="28"/>
                <w:rFonts w:ascii="宋体" w:cs="宋体" w:eastAsia="宋体" w:hAnsi="宋体"/>
              </w:rPr>
              <w:t xml:space="preserve">复材工区打磨工</w:t>
            </w:r>
          </w:p>
          <w:p>
            <w:pPr>
              <w:spacing w:before="0" w:after="0"/>
              <w:jc w:val="left"/>
            </w:pPr>
            <w:r>
              <w:rPr>
                <w:sz w:val="28"/>
                <w:szCs w:val="28"/>
                <w:rFonts w:ascii="宋体" w:cs="宋体" w:eastAsia="宋体" w:hAnsi="宋体"/>
              </w:rPr>
              <w:t xml:space="preserve">复材工区设备操作工</w:t>
            </w:r>
          </w:p>
          <w:p>
            <w:pPr>
              <w:spacing w:before="0" w:after="0"/>
              <w:jc w:val="left"/>
            </w:pPr>
            <w:r>
              <w:rPr>
                <w:sz w:val="28"/>
                <w:szCs w:val="28"/>
                <w:rFonts w:ascii="宋体" w:cs="宋体" w:eastAsia="宋体" w:hAnsi="宋体"/>
              </w:rPr>
              <w:t xml:space="preserve">复材工区铺叠工</w:t>
            </w:r>
          </w:p>
        </w:tc>
      </w:tr>
    </w:tbl>
    <w:p>
      <w:pPr>
        <w:sectPr>
          <w:headerReference w:type="default" r:id="rId100"/>
          <w:footerReference w:type="default" r:id="rId101"/>
          <w:pgSz w:w="11906" w:h="16838" w:orient="portrait"/>
          <w:pgMar w:top="1440" w:right="1802" w:bottom="1440" w:left="1802" w:header="708" w:footer="708" w:gutter="0"/>
          <w:pgNumType w:start="48"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155"/>
        <w:gridCol w:w="4155"/>
      </w:tblGrid>
      <w:tr>
        <w:trPr>
          <w:tblHeader w:val="false"/>
          <w:trHeight w:val="2115" w:hRule="atLeast"/>
        </w:trPr>
        <w:tc>
          <w:tcPr>
            <w:tcW w:type="dxa" w:w="4155"/>
            <w:gridSpan w:val="1"/>
            <w:tcMar>
              <w:top w:type="dxa" w:w="0"/>
              <w:left w:type="dxa" w:w="113"/>
              <w:bottom w:type="dxa" w:w="0"/>
              <w:right w:type="dxa" w:w="113"/>
            </w:tcMar>
            <w:vAlign w:val="center"/>
          </w:tcPr>
          <w:p>
            <w:pPr>
              <w:spacing w:before="0" w:after="0"/>
              <w:jc w:val="left"/>
            </w:pPr>
          </w:p>
        </w:tc>
        <w:tc>
          <w:tcPr>
            <w:tcW w:type="dxa" w:w="415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钣金工区热处理工</w:t>
            </w:r>
          </w:p>
          <w:p>
            <w:pPr>
              <w:spacing w:before="0" w:after="0"/>
              <w:jc w:val="left"/>
            </w:pPr>
            <w:r>
              <w:rPr>
                <w:sz w:val="28"/>
                <w:szCs w:val="28"/>
                <w:rFonts w:ascii="宋体" w:cs="宋体" w:eastAsia="宋体" w:hAnsi="宋体"/>
              </w:rPr>
              <w:t xml:space="preserve">钣金工区钣金工</w:t>
            </w:r>
          </w:p>
          <w:p>
            <w:pPr>
              <w:spacing w:before="0" w:after="0"/>
              <w:jc w:val="left"/>
            </w:pPr>
            <w:r>
              <w:rPr>
                <w:sz w:val="28"/>
                <w:szCs w:val="28"/>
                <w:rFonts w:ascii="宋体" w:cs="宋体" w:eastAsia="宋体" w:hAnsi="宋体"/>
              </w:rPr>
              <w:t xml:space="preserve">钣金工区设备操作员</w:t>
            </w:r>
          </w:p>
          <w:p>
            <w:pPr>
              <w:spacing w:before="0" w:after="0"/>
              <w:jc w:val="left"/>
            </w:pPr>
            <w:r>
              <w:rPr>
                <w:sz w:val="28"/>
                <w:szCs w:val="28"/>
                <w:rFonts w:ascii="宋体" w:cs="宋体" w:eastAsia="宋体" w:hAnsi="宋体"/>
              </w:rPr>
              <w:t xml:space="preserve">表面处理工区表面处理工</w:t>
            </w:r>
          </w:p>
        </w:tc>
      </w:tr>
      <w:tr>
        <w:trPr>
          <w:tblHeader w:val="false"/>
          <w:trHeight w:val="1095" w:hRule="atLeast"/>
        </w:trPr>
        <w:tc>
          <w:tcPr>
            <w:tcW w:type="dxa" w:w="415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返修后不合格品检验人员</w:t>
            </w:r>
          </w:p>
        </w:tc>
        <w:tc>
          <w:tcPr>
            <w:tcW w:type="dxa" w:w="415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质量工程室检验工</w:t>
            </w:r>
          </w:p>
          <w:p>
            <w:pPr>
              <w:spacing w:before="0" w:after="0"/>
              <w:jc w:val="left"/>
            </w:pPr>
            <w:r>
              <w:rPr>
                <w:sz w:val="28"/>
                <w:szCs w:val="28"/>
                <w:rFonts w:ascii="宋体" w:cs="宋体" w:eastAsia="宋体" w:hAnsi="宋体"/>
              </w:rPr>
              <w:t xml:space="preserve">质量工程室检验员</w:t>
            </w:r>
          </w:p>
        </w:tc>
      </w:tr>
      <w:tr>
        <w:trPr>
          <w:tblHeader w:val="false"/>
          <w:trHeight w:val="1095" w:hRule="atLeast"/>
        </w:trPr>
        <w:tc>
          <w:tcPr>
            <w:tcW w:type="dxa" w:w="415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原样使用确认人员</w:t>
            </w:r>
          </w:p>
        </w:tc>
        <w:tc>
          <w:tcPr>
            <w:tcW w:type="dxa" w:w="415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质量工程室检验工</w:t>
            </w:r>
          </w:p>
          <w:p>
            <w:pPr>
              <w:spacing w:before="0" w:after="0"/>
              <w:jc w:val="left"/>
            </w:pPr>
            <w:r>
              <w:rPr>
                <w:sz w:val="28"/>
                <w:szCs w:val="28"/>
                <w:rFonts w:ascii="宋体" w:cs="宋体" w:eastAsia="宋体" w:hAnsi="宋体"/>
              </w:rPr>
              <w:t xml:space="preserve">质量工程室检验员</w:t>
            </w:r>
          </w:p>
        </w:tc>
      </w:tr>
      <w:tr>
        <w:trPr>
          <w:tblHeader w:val="false"/>
          <w:trHeight w:val="6195" w:hRule="atLeast"/>
        </w:trPr>
        <w:tc>
          <w:tcPr>
            <w:tcW w:type="dxa" w:w="415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废品卡片审批人员</w:t>
            </w:r>
          </w:p>
        </w:tc>
        <w:tc>
          <w:tcPr>
            <w:tcW w:type="dxa" w:w="415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质量工程室检验工</w:t>
            </w:r>
          </w:p>
          <w:p>
            <w:pPr>
              <w:spacing w:before="0" w:after="0"/>
              <w:jc w:val="left"/>
            </w:pPr>
            <w:r>
              <w:rPr>
                <w:sz w:val="28"/>
                <w:szCs w:val="28"/>
                <w:rFonts w:ascii="宋体" w:cs="宋体" w:eastAsia="宋体" w:hAnsi="宋体"/>
              </w:rPr>
              <w:t xml:space="preserve">质量工程室主任</w:t>
            </w:r>
          </w:p>
          <w:p>
            <w:pPr>
              <w:spacing w:before="0" w:after="0"/>
              <w:jc w:val="left"/>
            </w:pPr>
            <w:r>
              <w:rPr>
                <w:sz w:val="28"/>
                <w:szCs w:val="28"/>
                <w:rFonts w:ascii="宋体" w:cs="宋体" w:eastAsia="宋体" w:hAnsi="宋体"/>
              </w:rPr>
              <w:t xml:space="preserve">三十五厂质量副厂长</w:t>
            </w:r>
          </w:p>
          <w:p>
            <w:pPr>
              <w:spacing w:before="0" w:after="0"/>
              <w:jc w:val="left"/>
            </w:pPr>
            <w:r>
              <w:rPr>
                <w:sz w:val="28"/>
                <w:szCs w:val="28"/>
                <w:rFonts w:ascii="宋体" w:cs="宋体" w:eastAsia="宋体" w:hAnsi="宋体"/>
              </w:rPr>
              <w:t xml:space="preserve">三十九厂质量副厂长</w:t>
            </w:r>
          </w:p>
          <w:p>
            <w:pPr>
              <w:spacing w:before="0" w:after="0"/>
              <w:jc w:val="left"/>
            </w:pPr>
            <w:r>
              <w:rPr>
                <w:sz w:val="28"/>
                <w:szCs w:val="28"/>
                <w:rFonts w:ascii="宋体" w:cs="宋体" w:eastAsia="宋体" w:hAnsi="宋体"/>
              </w:rPr>
              <w:t xml:space="preserve">四十厂质量副厂长</w:t>
            </w:r>
          </w:p>
          <w:p>
            <w:pPr>
              <w:spacing w:before="0" w:after="0"/>
              <w:jc w:val="left"/>
            </w:pPr>
            <w:r>
              <w:rPr>
                <w:sz w:val="28"/>
                <w:szCs w:val="28"/>
                <w:rFonts w:ascii="宋体" w:cs="宋体" w:eastAsia="宋体" w:hAnsi="宋体"/>
              </w:rPr>
              <w:t xml:space="preserve">零件制造中心质量副主任</w:t>
            </w:r>
          </w:p>
          <w:p>
            <w:pPr>
              <w:spacing w:before="0" w:after="0"/>
              <w:jc w:val="left"/>
            </w:pPr>
            <w:r>
              <w:rPr>
                <w:sz w:val="28"/>
                <w:szCs w:val="28"/>
                <w:rFonts w:ascii="宋体" w:cs="宋体" w:eastAsia="宋体" w:hAnsi="宋体"/>
              </w:rPr>
              <w:t xml:space="preserve">物流仓储中心副主任</w:t>
            </w:r>
          </w:p>
          <w:p>
            <w:pPr>
              <w:spacing w:before="0" w:after="0"/>
              <w:jc w:val="left"/>
            </w:pPr>
            <w:r>
              <w:rPr>
                <w:sz w:val="28"/>
                <w:szCs w:val="28"/>
                <w:rFonts w:ascii="宋体" w:cs="宋体" w:eastAsia="宋体" w:hAnsi="宋体"/>
              </w:rPr>
              <w:t xml:space="preserve">质量控制室主任</w:t>
            </w:r>
          </w:p>
          <w:p>
            <w:pPr>
              <w:spacing w:before="0" w:after="0"/>
              <w:jc w:val="left"/>
            </w:pPr>
            <w:r>
              <w:rPr>
                <w:sz w:val="28"/>
                <w:szCs w:val="28"/>
                <w:rFonts w:ascii="宋体" w:cs="宋体" w:eastAsia="宋体" w:hAnsi="宋体"/>
              </w:rPr>
              <w:t xml:space="preserve">质量安全部部长</w:t>
            </w:r>
          </w:p>
          <w:p>
            <w:pPr>
              <w:spacing w:before="0" w:after="0"/>
              <w:jc w:val="left"/>
            </w:pPr>
            <w:r>
              <w:rPr>
                <w:sz w:val="28"/>
                <w:szCs w:val="28"/>
                <w:rFonts w:ascii="宋体" w:cs="宋体" w:eastAsia="宋体" w:hAnsi="宋体"/>
              </w:rPr>
              <w:t xml:space="preserve">副总经理</w:t>
            </w:r>
          </w:p>
          <w:p>
            <w:pPr>
              <w:spacing w:before="0" w:after="0"/>
              <w:jc w:val="left"/>
            </w:pPr>
            <w:r>
              <w:rPr>
                <w:sz w:val="28"/>
                <w:szCs w:val="28"/>
                <w:rFonts w:ascii="宋体" w:cs="宋体" w:eastAsia="宋体" w:hAnsi="宋体"/>
              </w:rPr>
              <w:t xml:space="preserve">总经理</w:t>
            </w:r>
          </w:p>
          <w:p>
            <w:pPr>
              <w:spacing w:before="0" w:after="0"/>
              <w:jc w:val="left"/>
            </w:pPr>
            <w:r>
              <w:rPr>
                <w:sz w:val="28"/>
                <w:szCs w:val="28"/>
                <w:rFonts w:ascii="宋体" w:cs="宋体" w:eastAsia="宋体" w:hAnsi="宋体"/>
              </w:rPr>
              <w:t xml:space="preserve">质量工程室检验员</w:t>
            </w:r>
          </w:p>
        </w:tc>
      </w:tr>
      <w:tr>
        <w:trPr>
          <w:tblHeader w:val="false"/>
          <w:trHeight w:val="1605" w:hRule="atLeast"/>
        </w:trPr>
        <w:tc>
          <w:tcPr>
            <w:tcW w:type="dxa" w:w="415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报废不合格品人员</w:t>
            </w:r>
          </w:p>
        </w:tc>
        <w:tc>
          <w:tcPr>
            <w:tcW w:type="dxa" w:w="415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质量工程室检验工</w:t>
            </w:r>
          </w:p>
          <w:p>
            <w:pPr>
              <w:spacing w:before="0" w:after="0"/>
              <w:jc w:val="left"/>
            </w:pPr>
            <w:r>
              <w:rPr>
                <w:sz w:val="28"/>
                <w:szCs w:val="28"/>
                <w:rFonts w:ascii="宋体" w:cs="宋体" w:eastAsia="宋体" w:hAnsi="宋体"/>
              </w:rPr>
              <w:t xml:space="preserve">质量工程室检验员</w:t>
            </w:r>
          </w:p>
          <w:p>
            <w:pPr>
              <w:spacing w:before="0" w:after="0"/>
              <w:jc w:val="left"/>
            </w:pPr>
            <w:r>
              <w:rPr>
                <w:sz w:val="28"/>
                <w:szCs w:val="28"/>
                <w:rFonts w:ascii="宋体" w:cs="宋体" w:eastAsia="宋体" w:hAnsi="宋体"/>
              </w:rPr>
              <w:t xml:space="preserve">质量工程室主任</w:t>
            </w:r>
          </w:p>
        </w:tc>
      </w:tr>
      <w:tr>
        <w:trPr>
          <w:tblHeader w:val="false"/>
          <w:trHeight w:val="1095" w:hRule="atLeast"/>
        </w:trPr>
        <w:tc>
          <w:tcPr>
            <w:tcW w:type="dxa" w:w="415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故障通知发出人员</w:t>
            </w:r>
          </w:p>
        </w:tc>
        <w:tc>
          <w:tcPr>
            <w:tcW w:type="dxa" w:w="415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质量工程室检验工</w:t>
            </w:r>
          </w:p>
          <w:p>
            <w:pPr>
              <w:spacing w:before="0" w:after="0"/>
              <w:jc w:val="left"/>
            </w:pPr>
            <w:r>
              <w:rPr>
                <w:sz w:val="28"/>
                <w:szCs w:val="28"/>
                <w:rFonts w:ascii="宋体" w:cs="宋体" w:eastAsia="宋体" w:hAnsi="宋体"/>
              </w:rPr>
              <w:t xml:space="preserve">质量工程室检验员</w:t>
            </w:r>
          </w:p>
        </w:tc>
      </w:tr>
    </w:tbl>
    <w:p>
      <w:pPr>
        <w:sectPr>
          <w:headerReference w:type="default" r:id="rId102"/>
          <w:footerReference w:type="default" r:id="rId103"/>
          <w:pgSz w:w="11906" w:h="16838" w:orient="portrait"/>
          <w:pgMar w:top="1440" w:right="1802" w:bottom="1440" w:left="1802" w:header="708" w:footer="708" w:gutter="0"/>
          <w:pgNumType w:start="49"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155"/>
        <w:gridCol w:w="4155"/>
      </w:tblGrid>
      <w:tr>
        <w:trPr>
          <w:tblHeader w:val="false"/>
          <w:trHeight w:val="1095" w:hRule="atLeast"/>
        </w:trPr>
        <w:tc>
          <w:tcPr>
            <w:tcW w:type="dxa" w:w="415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故障确认人员</w:t>
            </w:r>
          </w:p>
        </w:tc>
        <w:tc>
          <w:tcPr>
            <w:tcW w:type="dxa" w:w="415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质量工程室检验工</w:t>
            </w:r>
          </w:p>
          <w:p>
            <w:pPr>
              <w:spacing w:before="0" w:after="0"/>
              <w:jc w:val="left"/>
            </w:pPr>
            <w:r>
              <w:rPr>
                <w:sz w:val="28"/>
                <w:szCs w:val="28"/>
                <w:rFonts w:ascii="宋体" w:cs="宋体" w:eastAsia="宋体" w:hAnsi="宋体"/>
              </w:rPr>
              <w:t xml:space="preserve">质量工程室检验员</w:t>
            </w:r>
          </w:p>
        </w:tc>
      </w:tr>
      <w:tr>
        <w:trPr>
          <w:tblHeader w:val="false"/>
          <w:trHeight w:val="630" w:hRule="atLeast"/>
        </w:trPr>
        <w:tc>
          <w:tcPr>
            <w:tcW w:type="dxa" w:w="415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不合格品周转人员</w:t>
            </w:r>
          </w:p>
        </w:tc>
        <w:tc>
          <w:tcPr>
            <w:tcW w:type="dxa" w:w="415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生产控制室计划员</w:t>
            </w:r>
          </w:p>
        </w:tc>
      </w:tr>
      <w:tr>
        <w:trPr>
          <w:tblHeader w:val="false"/>
          <w:trHeight w:val="1095" w:hRule="atLeast"/>
        </w:trPr>
        <w:tc>
          <w:tcPr>
            <w:tcW w:type="dxa" w:w="415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不合格标识清理人员</w:t>
            </w:r>
          </w:p>
        </w:tc>
        <w:tc>
          <w:tcPr>
            <w:tcW w:type="dxa" w:w="415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质量工程室检验工</w:t>
            </w:r>
          </w:p>
          <w:p>
            <w:pPr>
              <w:spacing w:before="0" w:after="0"/>
              <w:jc w:val="left"/>
            </w:pPr>
            <w:r>
              <w:rPr>
                <w:sz w:val="28"/>
                <w:szCs w:val="28"/>
                <w:rFonts w:ascii="宋体" w:cs="宋体" w:eastAsia="宋体" w:hAnsi="宋体"/>
              </w:rPr>
              <w:t xml:space="preserve">质量工程室检验员</w:t>
            </w:r>
          </w:p>
        </w:tc>
      </w:tr>
    </w:tbl>
    <w:p>
      <w:pPr>
        <w:spacing w:before="0" w:after="0"/>
        <w:jc w:val="both"/>
      </w:pPr>
      <w:r>
        <w:rPr>
          <w:color w:val="000000"/>
          <w:sz w:val="28"/>
          <w:szCs w:val="28"/>
          <w:rFonts w:ascii="宋体" w:cs="宋体" w:eastAsia="宋体" w:hAnsi="宋体"/>
        </w:rPr>
        <w:t xml:space="preserve">9  流程绩效指标表</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0"/>
        <w:gridCol w:w="2070"/>
        <w:gridCol w:w="2070"/>
        <w:gridCol w:w="2070"/>
      </w:tblGrid>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指标名称</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单机拒收数量</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设置目的</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指标定义</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平均每架份拒收数量。</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计算公式</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单机拒收数量=拒收数量/交付架次数量</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数据来源</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统计周期</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统计口径</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统计部门</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说明</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指标名称</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废品损失率</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设置目的</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指标定义</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废品损失金额与交付额的比率。</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计算公式</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废品损失率=废品损失金额/交付额</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数据来源</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统计周期</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line="280" w:lineRule="exact"/>
      </w:pPr>
      <w:r>
        <w:rPr>
          <w:sz w:val="28"/>
          <w:szCs w:val="28"/>
          <w:rFonts w:ascii="宋体" w:cs="宋体" w:eastAsia="宋体" w:hAnsi="宋体"/>
        </w:rPr>
      </w:r>
    </w:p>
    <w:p>
      <w:pPr>
        <w:sectPr>
          <w:headerReference w:type="default" r:id="rId104"/>
          <w:footerReference w:type="default" r:id="rId105"/>
          <w:pgSz w:w="11906" w:h="16838" w:orient="portrait"/>
          <w:pgMar w:top="1440" w:right="1802" w:bottom="1440" w:left="1802" w:header="708" w:footer="708" w:gutter="0"/>
          <w:pgNumType w:start="50"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0"/>
        <w:gridCol w:w="2070"/>
        <w:gridCol w:w="2070"/>
        <w:gridCol w:w="2070"/>
      </w:tblGrid>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统计口径</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统计部门</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说明</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color w:val="000000"/>
          <w:sz w:val="28"/>
          <w:szCs w:val="28"/>
          <w:rFonts w:ascii="宋体" w:cs="宋体" w:eastAsia="宋体" w:hAnsi="宋体"/>
        </w:rPr>
      </w:r>
    </w:p>
    <w:p>
      <w:pPr>
        <w:spacing w:before="0" w:after="0" w:line="280" w:lineRule="exact"/>
      </w:pPr>
      <w:r>
        <w:rPr>
          <w:color w:val="000000"/>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10  建立如下管理标准支持本程序</w:t>
      </w:r>
    </w:p>
    <w:p>
      <w:pPr>
        <w:spacing w:before="0" w:after="0"/>
        <w:jc w:val="both"/>
      </w:pPr>
      <w:r>
        <w:rPr>
          <w:color w:val="1b324f"/>
          <w:sz w:val="28"/>
          <w:szCs w:val="28"/>
          <w:rFonts w:ascii="宋体" w:cs="宋体" w:eastAsia="宋体" w:hAnsi="宋体"/>
        </w:rPr>
        <w:t xml:space="preserve">GLB14080401-01不合格品审理人员的授权管理标准</w:t>
      </w:r>
    </w:p>
    <w:p>
      <w:pPr>
        <w:spacing w:before="0" w:after="0"/>
        <w:jc w:val="both"/>
      </w:pPr>
      <w:r>
        <w:rPr>
          <w:color w:val="1b324f"/>
          <w:sz w:val="28"/>
          <w:szCs w:val="28"/>
          <w:rFonts w:ascii="宋体" w:cs="宋体" w:eastAsia="宋体" w:hAnsi="宋体"/>
        </w:rPr>
        <w:t xml:space="preserve">GLB14080401-02商飞项目不合格品审理人员授权管理标准</w:t>
      </w:r>
    </w:p>
    <w:p>
      <w:pPr>
        <w:spacing w:before="0" w:after="0"/>
        <w:jc w:val="both"/>
      </w:pPr>
      <w:r>
        <w:rPr>
          <w:color w:val="1b324f"/>
          <w:sz w:val="28"/>
          <w:szCs w:val="28"/>
          <w:rFonts w:ascii="宋体" w:cs="宋体" w:eastAsia="宋体" w:hAnsi="宋体"/>
        </w:rPr>
        <w:t xml:space="preserve">GLB14080401-03不合格品控制中心的管理标准</w:t>
      </w:r>
    </w:p>
    <w:p>
      <w:pPr>
        <w:spacing w:before="0" w:after="0"/>
        <w:jc w:val="both"/>
      </w:pPr>
      <w:r>
        <w:rPr>
          <w:color w:val="1b324f"/>
          <w:sz w:val="28"/>
          <w:szCs w:val="28"/>
          <w:rFonts w:ascii="宋体" w:cs="宋体" w:eastAsia="宋体" w:hAnsi="宋体"/>
        </w:rPr>
        <w:t xml:space="preserve">GLB14080401-04商飞项目故障拒收报告填写标准</w:t>
      </w:r>
    </w:p>
    <w:p>
      <w:pPr>
        <w:spacing w:before="0" w:after="0"/>
        <w:jc w:val="both"/>
      </w:pPr>
      <w:r>
        <w:rPr>
          <w:color w:val="1b324f"/>
          <w:sz w:val="28"/>
          <w:szCs w:val="28"/>
          <w:rFonts w:ascii="宋体" w:cs="宋体" w:eastAsia="宋体" w:hAnsi="宋体"/>
        </w:rPr>
        <w:t xml:space="preserve">GLB14080401-05商飞项目不合格品控制管理标准</w:t>
      </w:r>
    </w:p>
    <w:p>
      <w:pPr>
        <w:spacing w:before="0" w:after="0"/>
        <w:jc w:val="both"/>
      </w:pPr>
      <w:r>
        <w:rPr>
          <w:color w:val="1b324f"/>
          <w:sz w:val="28"/>
          <w:szCs w:val="28"/>
          <w:rFonts w:ascii="宋体" w:cs="宋体" w:eastAsia="宋体" w:hAnsi="宋体"/>
        </w:rPr>
        <w:t xml:space="preserve">GLB14080401-06预检的标记处置及关闭标准</w:t>
      </w:r>
    </w:p>
    <w:p>
      <w:pPr>
        <w:spacing w:before="0" w:after="0"/>
        <w:jc w:val="both"/>
      </w:pPr>
      <w:r>
        <w:rPr>
          <w:color w:val="1b324f"/>
          <w:sz w:val="28"/>
          <w:szCs w:val="28"/>
          <w:rFonts w:ascii="宋体" w:cs="宋体" w:eastAsia="宋体" w:hAnsi="宋体"/>
        </w:rPr>
        <w:t xml:space="preserve">GLB14080401-07 MA700项目不合格品控制标准</w:t>
      </w:r>
    </w:p>
    <w:p>
      <w:pPr>
        <w:spacing w:before="0" w:after="0"/>
        <w:jc w:val="both"/>
      </w:pPr>
      <w:r>
        <w:rPr>
          <w:color w:val="1b324f"/>
          <w:sz w:val="28"/>
          <w:szCs w:val="28"/>
          <w:rFonts w:ascii="宋体" w:cs="宋体" w:eastAsia="宋体" w:hAnsi="宋体"/>
        </w:rPr>
        <w:t xml:space="preserve">GLB14080401-08 MES系统中预检的管理标准</w:t>
      </w:r>
    </w:p>
    <w:p>
      <w:pPr>
        <w:spacing w:before="0" w:after="0"/>
        <w:jc w:val="both"/>
      </w:pPr>
      <w:r>
        <w:rPr>
          <w:color w:val="1b324f"/>
          <w:sz w:val="28"/>
          <w:szCs w:val="28"/>
          <w:rFonts w:ascii="宋体" w:cs="宋体" w:eastAsia="宋体" w:hAnsi="宋体"/>
        </w:rPr>
        <w:t xml:space="preserve">GLB14080401-09 MA700项目交付规范偏离标准</w:t>
      </w:r>
    </w:p>
    <w:p>
      <w:pPr>
        <w:spacing w:before="0" w:after="0" w:line="280" w:lineRule="exact"/>
      </w:pPr>
      <w:r>
        <w:rPr>
          <w:color w:val="000000"/>
          <w:sz w:val="28"/>
          <w:szCs w:val="28"/>
          <w:rFonts w:ascii="宋体" w:cs="宋体" w:eastAsia="宋体" w:hAnsi="宋体"/>
        </w:rPr>
      </w:r>
    </w:p>
    <w:p>
      <w:pPr>
        <w:spacing w:before="0" w:after="0" w:line="280" w:lineRule="exact"/>
      </w:pPr>
      <w:r>
        <w:rPr>
          <w:color w:val="000000"/>
          <w:sz w:val="28"/>
          <w:szCs w:val="28"/>
          <w:rFonts w:ascii="宋体" w:cs="宋体" w:eastAsia="宋体" w:hAnsi="宋体"/>
        </w:rPr>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11  记录控制</w:t>
      </w:r>
    </w:p>
    <w:p>
      <w:pPr>
        <w:spacing w:before="0" w:after="0" w:line="280" w:lineRule="exact"/>
      </w:pPr>
      <w:r>
        <w:rPr>
          <w:color w:val="121212"/>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相关记录的填写和维护按程序文件GLC231008要求执行。</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106"/>
          <w:footerReference w:type="default" r:id="rId107"/>
          <w:pgSz w:w="11906" w:h="16838" w:orient="portrait"/>
          <w:pgMar w:top="1440" w:right="1802" w:bottom="1440" w:left="1802" w:header="708" w:footer="708" w:gutter="0"/>
          <w:pgNumType w:start="51" w:fmt="decimal"/>
          <w:docGrid w:linePitch="360"/>
        </w:sectPr>
      </w:pPr>
    </w:p>
    <w:p>
      <w:pPr>
        <w:spacing w:before="0" w:after="0"/>
        <w:jc w:val="center"/>
      </w:pPr>
      <w:r>
        <w:rPr>
          <w:color w:val="121212"/>
          <w:sz w:val="28"/>
          <w:szCs w:val="28"/>
          <w:rFonts w:ascii="宋体" w:cs="宋体" w:eastAsia="宋体" w:hAnsi="宋体"/>
        </w:rPr>
        <w:t xml:space="preserve">附录A</w:t>
      </w:r>
    </w:p>
    <w:p>
      <w:pPr>
        <w:spacing w:before="0" w:after="0"/>
        <w:jc w:val="center"/>
      </w:pPr>
      <w:r>
        <w:rPr>
          <w:color w:val="121212"/>
          <w:sz w:val="28"/>
          <w:szCs w:val="28"/>
          <w:rFonts w:ascii="宋体" w:cs="宋体" w:eastAsia="宋体" w:hAnsi="宋体"/>
        </w:rPr>
        <w:t xml:space="preserve">（规范性）</w:t>
      </w:r>
    </w:p>
    <w:p>
      <w:pPr>
        <w:spacing w:before="0" w:after="0"/>
        <w:jc w:val="center"/>
      </w:pPr>
      <w:r>
        <w:rPr>
          <w:color w:val="1b324f"/>
          <w:sz w:val="28"/>
          <w:szCs w:val="28"/>
          <w:rFonts w:ascii="宋体" w:cs="宋体" w:eastAsia="宋体" w:hAnsi="宋体"/>
        </w:rPr>
        <w:t xml:space="preserve">“产品报废”印章实样和说明</w:t>
      </w:r>
    </w:p>
    <w:p>
      <w:pPr>
        <w:spacing w:before="0" w:after="0"/>
        <w:jc w:val="center"/>
      </w:pPr>
      <w:r>
        <w:rPr>
          <w:color w:val="1b324f"/>
          <w:sz w:val="28"/>
          <w:szCs w:val="28"/>
          <w:rFonts w:ascii="宋体" w:cs="宋体" w:eastAsia="宋体" w:hAnsi="宋体"/>
        </w:rPr>
        <w:t xml:space="preserve">“产品报废”印章式样如下：（比例</w:t>
      </w:r>
    </w:p>
    <w:p>
      <w:pPr>
        <w:spacing w:before="0" w:after="0"/>
        <w:jc w:val="center"/>
      </w:pPr>
      <w:r>
        <w:rPr>
          <w:color w:val="1b324f"/>
          <w:sz w:val="28"/>
          <w:szCs w:val="28"/>
          <w:rFonts w:ascii="宋体" w:cs="宋体" w:eastAsia="宋体" w:hAnsi="宋体"/>
        </w:rPr>
        <w:t xml:space="preserve">1：1）</w:t>
      </w:r>
    </w:p>
    <w:p>
      <w:pPr>
        <w:spacing w:before="0" w:after="0" w:line="210" w:lineRule="exact"/>
        <w:jc w:val="center"/>
      </w:pPr>
      <w:r>
        <w:rPr>
          <w:color w:val="1b324f"/>
          <w:sz w:val="21"/>
          <w:szCs w:val="21"/>
          <w:rFonts w:ascii="宋体" w:cs="宋体" w:eastAsia="宋体" w:hAnsi="宋体"/>
        </w:rPr>
      </w:r>
    </w:p>
    <w:p>
      <w:pPr>
        <w:spacing w:before="0" w:after="0" w:line="280" w:lineRule="exact"/>
        <w:jc w:val="center"/>
      </w:pPr>
      <w:r>
        <w:rPr>
          <w:color w:val="1b324f"/>
          <w:sz w:val="28"/>
          <w:szCs w:val="28"/>
          <w:rFonts w:ascii="宋体" w:cs="宋体" w:eastAsia="宋体" w:hAnsi="宋体"/>
        </w:rPr>
      </w:r>
    </w:p>
    <w:p>
      <w:pPr>
        <w:spacing w:before="0" w:after="0"/>
        <w:jc w:val="center"/>
      </w:pPr>
      <w:r>
        <w:drawing>
          <wp:inline distT="0" distB="0" distL="0" distR="0">
            <wp:extent cx="1214089" cy="495300"/>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1214089" cy="495300"/>
                    </a:xfrm>
                    <a:prstGeom prst="rect">
                      <a:avLst/>
                    </a:prstGeom>
                  </pic:spPr>
                </pic:pic>
              </a:graphicData>
            </a:graphic>
          </wp:inline>
        </w:drawing>
      </w:r>
    </w:p>
    <w:p>
      <w:pPr>
        <w:spacing w:before="0" w:after="0"/>
        <w:jc w:val="center"/>
      </w:pPr>
      <w:r>
        <w:rPr>
          <w:sz w:val="28"/>
          <w:szCs w:val="28"/>
          <w:rFonts w:ascii="宋体" w:cs="宋体" w:eastAsia="宋体" w:hAnsi="宋体"/>
        </w:rPr>
        <w:br/>
      </w:r>
    </w:p>
    <w:p>
      <w:pPr>
        <w:sectPr>
          <w:headerReference w:type="default" r:id="rId108"/>
          <w:footerReference w:type="default" r:id="rId109"/>
          <w:pgSz w:w="11906" w:h="16838" w:orient="portrait"/>
          <w:pgMar w:top="1440" w:right="1802" w:bottom="1440" w:left="1802" w:header="708" w:footer="708" w:gutter="0"/>
          <w:pgNumType w:start="52" w:fmt="decimal"/>
          <w:docGrid w:linePitch="360"/>
        </w:sectPr>
      </w:pPr>
    </w:p>
    <w:p>
      <w:pPr>
        <w:spacing w:before="0" w:after="0"/>
        <w:jc w:val="center"/>
      </w:pPr>
      <w:r>
        <w:rPr>
          <w:color w:val="121212"/>
          <w:sz w:val="28"/>
          <w:szCs w:val="28"/>
          <w:rFonts w:ascii="宋体" w:cs="宋体" w:eastAsia="宋体" w:hAnsi="宋体"/>
        </w:rPr>
        <w:t xml:space="preserve">附录B</w:t>
      </w:r>
    </w:p>
    <w:p>
      <w:pPr>
        <w:spacing w:before="0" w:after="0"/>
        <w:jc w:val="center"/>
      </w:pPr>
      <w:r>
        <w:rPr>
          <w:color w:val="121212"/>
          <w:sz w:val="28"/>
          <w:szCs w:val="28"/>
          <w:rFonts w:ascii="宋体" w:cs="宋体" w:eastAsia="宋体" w:hAnsi="宋体"/>
        </w:rPr>
        <w:t xml:space="preserve">（规范性）</w:t>
      </w:r>
    </w:p>
    <w:p>
      <w:pPr>
        <w:spacing w:before="0" w:after="0" w:line="280" w:lineRule="exact"/>
        <w:jc w:val="center"/>
      </w:pPr>
      <w:r>
        <w:rPr>
          <w:sz w:val="28"/>
          <w:szCs w:val="28"/>
          <w:rFonts w:ascii="宋体" w:cs="宋体" w:eastAsia="宋体" w:hAnsi="宋体"/>
        </w:rPr>
      </w:r>
    </w:p>
    <w:p>
      <w:pPr>
        <w:spacing w:before="0" w:after="0"/>
        <w:jc w:val="center"/>
      </w:pPr>
      <w:r>
        <w:drawing>
          <wp:inline distT="0" distB="0" distL="0" distR="0">
            <wp:extent cx="4912014" cy="7258050"/>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4912014" cy="7258050"/>
                    </a:xfrm>
                    <a:prstGeom prst="rect">
                      <a:avLst/>
                    </a:prstGeom>
                  </pic:spPr>
                </pic:pic>
              </a:graphicData>
            </a:graphic>
          </wp:inline>
        </w:drawing>
      </w:r>
    </w:p>
    <w:p>
      <w:pPr>
        <w:sectPr>
          <w:headerReference w:type="default" r:id="rId110"/>
          <w:footerReference w:type="default" r:id="rId111"/>
          <w:pgSz w:w="11906" w:h="16838" w:orient="portrait"/>
          <w:pgMar w:top="1440" w:right="1802" w:bottom="1440" w:left="1802" w:header="708" w:footer="708" w:gutter="0"/>
          <w:pgNumType w:start="53" w:fmt="decimal"/>
          <w:docGrid w:linePitch="360"/>
        </w:sectPr>
      </w:pPr>
    </w:p>
    <w:p>
      <w:pPr>
        <w:spacing w:before="0" w:after="0"/>
        <w:jc w:val="left"/>
      </w:pPr>
      <w:r>
        <w:rPr>
          <w:color w:val="1b324f"/>
          <w:sz w:val="24"/>
          <w:szCs w:val="24"/>
          <w:rFonts w:ascii="黑体" w:cs="黑体" w:eastAsia="黑体" w:hAnsi="黑体"/>
        </w:rPr>
        <w:t xml:space="preserve">填表说明：</w:t>
      </w:r>
    </w:p>
    <w:p>
      <w:pPr>
        <w:spacing w:before="0" w:after="0"/>
        <w:jc w:val="left"/>
      </w:pPr>
      <w:r>
        <w:rPr>
          <w:color w:val="1b324f"/>
          <w:sz w:val="24"/>
          <w:szCs w:val="24"/>
          <w:rFonts w:ascii="宋体" w:cs="宋体" w:eastAsia="宋体" w:hAnsi="宋体"/>
        </w:rPr>
        <w:t xml:space="preserve">1、填写项目名称；</w:t>
      </w:r>
    </w:p>
    <w:p>
      <w:pPr>
        <w:spacing w:before="0" w:after="0"/>
        <w:jc w:val="left"/>
      </w:pPr>
      <w:r>
        <w:rPr>
          <w:color w:val="1b324f"/>
          <w:sz w:val="24"/>
          <w:szCs w:val="24"/>
          <w:rFonts w:ascii="宋体" w:cs="宋体" w:eastAsia="宋体" w:hAnsi="宋体"/>
        </w:rPr>
        <w:t xml:space="preserve">2、填写拒收故障的所属工作包；</w:t>
      </w:r>
    </w:p>
    <w:p>
      <w:pPr>
        <w:spacing w:before="0" w:after="0"/>
        <w:jc w:val="left"/>
      </w:pPr>
      <w:r>
        <w:rPr>
          <w:color w:val="1b324f"/>
          <w:sz w:val="24"/>
          <w:szCs w:val="24"/>
          <w:rFonts w:ascii="宋体" w:cs="宋体" w:eastAsia="宋体" w:hAnsi="宋体"/>
        </w:rPr>
        <w:t xml:space="preserve">3、填写故障所属的架次或批次号；</w:t>
      </w:r>
    </w:p>
    <w:p>
      <w:pPr>
        <w:spacing w:before="0" w:after="0"/>
        <w:jc w:val="left"/>
      </w:pPr>
      <w:r>
        <w:rPr>
          <w:color w:val="1b324f"/>
          <w:sz w:val="24"/>
          <w:szCs w:val="24"/>
          <w:rFonts w:ascii="宋体" w:cs="宋体" w:eastAsia="宋体" w:hAnsi="宋体"/>
        </w:rPr>
        <w:t xml:space="preserve">4、填写故障所处位置的零组件号；</w:t>
      </w:r>
    </w:p>
    <w:p>
      <w:pPr>
        <w:spacing w:before="0" w:after="0"/>
        <w:jc w:val="left"/>
      </w:pPr>
      <w:r>
        <w:rPr>
          <w:color w:val="1b324f"/>
          <w:sz w:val="24"/>
          <w:szCs w:val="24"/>
          <w:rFonts w:ascii="宋体" w:cs="宋体" w:eastAsia="宋体" w:hAnsi="宋体"/>
        </w:rPr>
        <w:t xml:space="preserve">5、填写零组件号对应的零组件名称；</w:t>
      </w:r>
    </w:p>
    <w:p>
      <w:pPr>
        <w:spacing w:before="0" w:after="0"/>
        <w:jc w:val="left"/>
      </w:pPr>
      <w:r>
        <w:rPr>
          <w:color w:val="1b324f"/>
          <w:sz w:val="24"/>
          <w:szCs w:val="24"/>
          <w:rFonts w:ascii="宋体" w:cs="宋体" w:eastAsia="宋体" w:hAnsi="宋体"/>
        </w:rPr>
        <w:t xml:space="preserve">6、填写故障类型；</w:t>
      </w:r>
    </w:p>
    <w:p>
      <w:pPr>
        <w:spacing w:before="0" w:after="0"/>
        <w:jc w:val="left"/>
      </w:pPr>
      <w:r>
        <w:rPr>
          <w:color w:val="1b324f"/>
          <w:sz w:val="24"/>
          <w:szCs w:val="24"/>
          <w:rFonts w:ascii="宋体" w:cs="宋体" w:eastAsia="宋体" w:hAnsi="宋体"/>
        </w:rPr>
        <w:t xml:space="preserve">7、填写故障所属的责任单位；</w:t>
      </w:r>
    </w:p>
    <w:p>
      <w:pPr>
        <w:spacing w:before="0" w:after="0"/>
        <w:jc w:val="left"/>
      </w:pPr>
      <w:r>
        <w:rPr>
          <w:color w:val="1b324f"/>
          <w:sz w:val="24"/>
          <w:szCs w:val="24"/>
          <w:rFonts w:ascii="宋体" w:cs="宋体" w:eastAsia="宋体" w:hAnsi="宋体"/>
        </w:rPr>
        <w:t xml:space="preserve">8、填写拒收发出的申请单位：</w:t>
      </w:r>
    </w:p>
    <w:p>
      <w:pPr>
        <w:spacing w:before="0" w:after="0"/>
        <w:jc w:val="left"/>
      </w:pPr>
      <w:r>
        <w:rPr>
          <w:color w:val="1b324f"/>
          <w:sz w:val="24"/>
          <w:szCs w:val="24"/>
          <w:rFonts w:ascii="宋体" w:cs="宋体" w:eastAsia="宋体" w:hAnsi="宋体"/>
        </w:rPr>
        <w:t xml:space="preserve">a、对于供应商责任的拒收，当故障在供应商现场发现，申请单位为生产运营部，如供应商为生产单位外协时，申请单位为负责管理供应商的生产单位；当故障在物流仓储中心接收后发现，申请单位为物流仓储中心；当故障在装配现场发现，申请单位为装配单位；</w:t>
      </w:r>
    </w:p>
    <w:p>
      <w:pPr>
        <w:spacing w:before="0" w:after="0"/>
        <w:jc w:val="left"/>
      </w:pPr>
      <w:r>
        <w:rPr>
          <w:color w:val="1b324f"/>
          <w:sz w:val="24"/>
          <w:szCs w:val="24"/>
          <w:rFonts w:ascii="宋体" w:cs="宋体" w:eastAsia="宋体" w:hAnsi="宋体"/>
        </w:rPr>
        <w:t xml:space="preserve">b、对于内部责任的拒收，申请单位为拒收发出单位。</w:t>
      </w:r>
    </w:p>
    <w:p>
      <w:pPr>
        <w:spacing w:before="0" w:after="0"/>
        <w:jc w:val="left"/>
      </w:pPr>
      <w:r>
        <w:rPr>
          <w:color w:val="1b324f"/>
          <w:sz w:val="24"/>
          <w:szCs w:val="24"/>
          <w:rFonts w:ascii="宋体" w:cs="宋体" w:eastAsia="宋体" w:hAnsi="宋体"/>
        </w:rPr>
        <w:t xml:space="preserve">9、勾选故障影响范围；</w:t>
      </w:r>
    </w:p>
    <w:p>
      <w:pPr>
        <w:spacing w:before="0" w:after="0"/>
        <w:jc w:val="left"/>
      </w:pPr>
      <w:r>
        <w:rPr>
          <w:color w:val="1b324f"/>
          <w:sz w:val="24"/>
          <w:szCs w:val="24"/>
          <w:rFonts w:ascii="宋体" w:cs="宋体" w:eastAsia="宋体" w:hAnsi="宋体"/>
        </w:rPr>
        <w:t xml:space="preserve">10、填写故障内容；</w:t>
      </w:r>
    </w:p>
    <w:p>
      <w:pPr>
        <w:spacing w:before="0" w:after="0"/>
        <w:jc w:val="left"/>
      </w:pPr>
      <w:r>
        <w:rPr>
          <w:color w:val="1b324f"/>
          <w:sz w:val="24"/>
          <w:szCs w:val="24"/>
          <w:rFonts w:ascii="宋体" w:cs="宋体" w:eastAsia="宋体" w:hAnsi="宋体"/>
        </w:rPr>
        <w:t xml:space="preserve">11、填写故障原因及措施，原因中必须包含发出拒收必要性的说明。当在9）中勾选批次问题时，需要在原因中明确影响架次范围，当拒收架次超出该范围时，须重新提出申请；</w:t>
      </w:r>
    </w:p>
    <w:p>
      <w:pPr>
        <w:spacing w:before="0" w:after="0"/>
        <w:jc w:val="left"/>
      </w:pPr>
      <w:r>
        <w:rPr>
          <w:color w:val="1b324f"/>
          <w:sz w:val="24"/>
          <w:szCs w:val="24"/>
          <w:rFonts w:ascii="宋体" w:cs="宋体" w:eastAsia="宋体" w:hAnsi="宋体"/>
        </w:rPr>
        <w:t xml:space="preserve">12、拒收申请单位的行政领导签字并注明日期；</w:t>
      </w:r>
    </w:p>
    <w:p>
      <w:pPr>
        <w:spacing w:before="0" w:after="0"/>
        <w:jc w:val="left"/>
      </w:pPr>
      <w:r>
        <w:rPr>
          <w:color w:val="1b324f"/>
          <w:sz w:val="24"/>
          <w:szCs w:val="24"/>
          <w:rFonts w:ascii="宋体" w:cs="宋体" w:eastAsia="宋体" w:hAnsi="宋体"/>
        </w:rPr>
        <w:t xml:space="preserve">13、拒收申请单位的行政领导提请质量安全部部长对拒收发出的必要性进行审核，并在给出审核意见后，在审核人处签字、注明日期；</w:t>
      </w:r>
    </w:p>
    <w:p>
      <w:pPr>
        <w:spacing w:before="0" w:after="0"/>
        <w:jc w:val="left"/>
      </w:pPr>
      <w:r>
        <w:rPr>
          <w:color w:val="1b324f"/>
          <w:sz w:val="24"/>
          <w:szCs w:val="24"/>
          <w:rFonts w:ascii="宋体" w:cs="宋体" w:eastAsia="宋体" w:hAnsi="宋体"/>
        </w:rPr>
        <w:t xml:space="preserve">14、拒收申请单位的行政领导提请分管质量的副总经理对拒收发出的必要性进行最终裁定，并在批准人处签字、注明日期。</w:t>
      </w:r>
    </w:p>
    <w:p>
      <w:pPr>
        <w:spacing w:before="0" w:after="0"/>
        <w:jc w:val="left"/>
      </w:pPr>
      <w:r>
        <w:rPr>
          <w:i/>
          <w:iCs/>
          <w:color w:val="1b324f"/>
          <w:sz w:val="24"/>
          <w:szCs w:val="24"/>
          <w:rFonts w:ascii="宋体" w:cs="宋体" w:eastAsia="宋体" w:hAnsi="宋体"/>
        </w:rPr>
        <w:t xml:space="preserve">注：当拒收经审批后同意发出，须将该表单作为附件上传至拒收系统一并传递给质量安全部技术员。</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sectPr>
      <w:headerReference w:type="default" r:id="rId112"/>
      <w:footerReference w:type="default" r:id="rId113"/>
      <w:pgSz w:w="11906" w:h="16838" w:orient="portrait"/>
      <w:pgMar w:top="1440" w:right="1802" w:bottom="1440" w:left="1802" w:header="708" w:footer="708" w:gutter="0"/>
      <w:pgNumType w:start="54"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4</w:t>
    </w:r>
    <w:r>
      <w:t xml:space="preserve">0</w:t>
    </w:r>
    <w:r>
      <w:t xml:space="preserve">1</w:t>
    </w:r>
    <w:r>
      <w:t xml:space="preserve">-</w:t>
    </w:r>
    <w:r>
      <w:t xml:space="preserve">B</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4</w:t>
    </w:r>
    <w:r>
      <w:t xml:space="preserve">0</w:t>
    </w:r>
    <w:r>
      <w:t xml:space="preserve">1</w:t>
    </w:r>
    <w:r>
      <w:t xml:space="preserve">-</w:t>
    </w:r>
    <w:r>
      <w:t xml:space="preserve">B</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4</w:t>
    </w:r>
    <w:r>
      <w:t xml:space="preserve">0</w:t>
    </w:r>
    <w:r>
      <w:t xml:space="preserve">1</w:t>
    </w:r>
    <w:r>
      <w:t xml:space="preserve">-</w:t>
    </w:r>
    <w:r>
      <w:t xml:space="preserve">B</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4</w:t>
    </w:r>
    <w:r>
      <w:t xml:space="preserve">0</w:t>
    </w:r>
    <w:r>
      <w:t xml:space="preserve">1</w:t>
    </w:r>
    <w:r>
      <w:t xml:space="preserve">-</w:t>
    </w:r>
    <w:r>
      <w:t xml:space="preserve">B</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4</w:t>
    </w:r>
    <w:r>
      <w:t xml:space="preserve">0</w:t>
    </w:r>
    <w:r>
      <w:t xml:space="preserve">1</w:t>
    </w:r>
    <w:r>
      <w:t xml:space="preserve">-</w:t>
    </w:r>
    <w:r>
      <w:t xml:space="preserve">B</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4</w:t>
    </w:r>
    <w:r>
      <w:t xml:space="preserve">0</w:t>
    </w:r>
    <w:r>
      <w:t xml:space="preserve">1</w:t>
    </w:r>
    <w:r>
      <w:t xml:space="preserve">-</w:t>
    </w:r>
    <w:r>
      <w:t xml:space="preserve">B</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4</w:t>
    </w:r>
    <w:r>
      <w:t xml:space="preserve">0</w:t>
    </w:r>
    <w:r>
      <w:t xml:space="preserve">1</w:t>
    </w:r>
    <w:r>
      <w:t xml:space="preserve">-</w:t>
    </w:r>
    <w:r>
      <w:t xml:space="preserve">B</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4</w:t>
    </w:r>
    <w:r>
      <w:t xml:space="preserve">0</w:t>
    </w:r>
    <w:r>
      <w:t xml:space="preserve">1</w:t>
    </w:r>
    <w:r>
      <w:t xml:space="preserve">-</w:t>
    </w:r>
    <w:r>
      <w:t xml:space="preserve">B</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4</w:t>
    </w:r>
    <w:r>
      <w:t xml:space="preserve">0</w:t>
    </w:r>
    <w:r>
      <w:t xml:space="preserve">1</w:t>
    </w:r>
    <w:r>
      <w:t xml:space="preserve">-</w:t>
    </w:r>
    <w:r>
      <w:t xml:space="preserve">B</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4</w:t>
    </w:r>
    <w:r>
      <w:t xml:space="preserve">0</w:t>
    </w:r>
    <w:r>
      <w:t xml:space="preserve">1</w:t>
    </w:r>
    <w:r>
      <w:t xml:space="preserve">-</w:t>
    </w:r>
    <w:r>
      <w:t xml:space="preserve">B</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4</w:t>
    </w:r>
    <w:r>
      <w:t xml:space="preserve">0</w:t>
    </w:r>
    <w:r>
      <w:t xml:space="preserve">1</w:t>
    </w:r>
    <w:r>
      <w:t xml:space="preserve">-</w:t>
    </w:r>
    <w:r>
      <w:t xml:space="preserve">B</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4</w:t>
    </w:r>
    <w:r>
      <w:t xml:space="preserve">0</w:t>
    </w:r>
    <w:r>
      <w:t xml:space="preserve">1</w:t>
    </w:r>
    <w:r>
      <w:t xml:space="preserve">-</w:t>
    </w:r>
    <w:r>
      <w:t xml:space="preserve">B</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4</w:t>
    </w:r>
    <w:r>
      <w:t xml:space="preserve">0</w:t>
    </w:r>
    <w:r>
      <w:t xml:space="preserve">1</w:t>
    </w:r>
    <w:r>
      <w:t xml:space="preserve">-</w:t>
    </w:r>
    <w:r>
      <w:t xml:space="preserve">B</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4</w:t>
    </w:r>
    <w:r>
      <w:t xml:space="preserve">0</w:t>
    </w:r>
    <w:r>
      <w:t xml:space="preserve">1</w:t>
    </w:r>
    <w:r>
      <w:t xml:space="preserve">-</w:t>
    </w:r>
    <w:r>
      <w:t xml:space="preserve">B</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4</w:t>
    </w:r>
    <w:r>
      <w:t xml:space="preserve">0</w:t>
    </w:r>
    <w:r>
      <w:t xml:space="preserve">1</w:t>
    </w:r>
    <w:r>
      <w:t xml:space="preserve">-</w:t>
    </w:r>
    <w:r>
      <w:t xml:space="preserve">B</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4</w:t>
    </w:r>
    <w:r>
      <w:t xml:space="preserve">0</w:t>
    </w:r>
    <w:r>
      <w:t xml:space="preserve">1</w:t>
    </w:r>
    <w:r>
      <w:t xml:space="preserve">-</w:t>
    </w:r>
    <w:r>
      <w:t xml:space="preserve">B</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4</w:t>
    </w:r>
    <w:r>
      <w:t xml:space="preserve">0</w:t>
    </w:r>
    <w:r>
      <w:t xml:space="preserve">1</w:t>
    </w:r>
    <w:r>
      <w:t xml:space="preserve">-</w:t>
    </w:r>
    <w:r>
      <w:t xml:space="preserve">B</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4</w:t>
    </w:r>
    <w:r>
      <w:t xml:space="preserve">0</w:t>
    </w:r>
    <w:r>
      <w:t xml:space="preserve">1</w:t>
    </w:r>
    <w:r>
      <w:t xml:space="preserve">-</w:t>
    </w:r>
    <w:r>
      <w:t xml:space="preserve">B</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4</w:t>
    </w:r>
    <w:r>
      <w:t xml:space="preserve">0</w:t>
    </w:r>
    <w:r>
      <w:t xml:space="preserve">1</w:t>
    </w:r>
    <w:r>
      <w:t xml:space="preserve">-</w:t>
    </w:r>
    <w:r>
      <w:t xml:space="preserve">B</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4</w:t>
    </w:r>
    <w:r>
      <w:t xml:space="preserve">0</w:t>
    </w:r>
    <w:r>
      <w:t xml:space="preserve">1</w:t>
    </w:r>
    <w:r>
      <w:t xml:space="preserve">-</w:t>
    </w:r>
    <w:r>
      <w:t xml:space="preserve">B</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4</w:t>
    </w:r>
    <w:r>
      <w:t xml:space="preserve">0</w:t>
    </w:r>
    <w:r>
      <w:t xml:space="preserve">1</w:t>
    </w:r>
    <w:r>
      <w:t xml:space="preserve">-</w:t>
    </w:r>
    <w:r>
      <w:t xml:space="preserve">B</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4</w:t>
    </w:r>
    <w:r>
      <w:t xml:space="preserve">0</w:t>
    </w:r>
    <w:r>
      <w:t xml:space="preserve">1</w:t>
    </w:r>
    <w:r>
      <w:t xml:space="preserve">-</w:t>
    </w:r>
    <w:r>
      <w:t xml:space="preserve">B</w: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4</w:t>
    </w:r>
    <w:r>
      <w:t xml:space="preserve">0</w:t>
    </w:r>
    <w:r>
      <w:t xml:space="preserve">1</w:t>
    </w:r>
    <w:r>
      <w:t xml:space="preserve">-</w:t>
    </w:r>
    <w:r>
      <w:t xml:space="preserve">B</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4</w:t>
    </w:r>
    <w:r>
      <w:t xml:space="preserve">0</w:t>
    </w:r>
    <w:r>
      <w:t xml:space="preserve">1</w:t>
    </w:r>
    <w:r>
      <w:t xml:space="preserve">-</w:t>
    </w:r>
    <w:r>
      <w:t xml:space="preserve">B</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4</w:t>
    </w:r>
    <w:r>
      <w:t xml:space="preserve">0</w:t>
    </w:r>
    <w:r>
      <w:t xml:space="preserve">1</w:t>
    </w:r>
    <w:r>
      <w:t xml:space="preserve">-</w:t>
    </w:r>
    <w:r>
      <w:t xml:space="preserve">B</w:t>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4</w:t>
    </w:r>
    <w:r>
      <w:t xml:space="preserve">0</w:t>
    </w:r>
    <w:r>
      <w:t xml:space="preserve">1</w:t>
    </w:r>
    <w:r>
      <w:t xml:space="preserve">-</w:t>
    </w:r>
    <w:r>
      <w:t xml:space="preserve">B</w:t>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4</w:t>
    </w:r>
    <w:r>
      <w:t xml:space="preserve">0</w:t>
    </w:r>
    <w:r>
      <w:t xml:space="preserve">1</w:t>
    </w:r>
    <w:r>
      <w:t xml:space="preserve">-</w:t>
    </w:r>
    <w:r>
      <w:t xml:space="preserve">B</w: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4</w:t>
    </w:r>
    <w:r>
      <w:t xml:space="preserve">0</w:t>
    </w:r>
    <w:r>
      <w:t xml:space="preserve">1</w:t>
    </w:r>
    <w:r>
      <w:t xml:space="preserve">-</w:t>
    </w:r>
    <w:r>
      <w:t xml:space="preserve">B</w:t>
    </w: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4</w:t>
    </w:r>
    <w:r>
      <w:t xml:space="preserve">0</w:t>
    </w:r>
    <w:r>
      <w:t xml:space="preserve">1</w:t>
    </w:r>
    <w:r>
      <w:t xml:space="preserve">-</w:t>
    </w:r>
    <w:r>
      <w:t xml:space="preserve">B</w:t>
    </w: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4</w:t>
    </w:r>
    <w:r>
      <w:t xml:space="preserve">0</w:t>
    </w:r>
    <w:r>
      <w:t xml:space="preserve">1</w:t>
    </w:r>
    <w:r>
      <w:t xml:space="preserve">-</w:t>
    </w:r>
    <w:r>
      <w:t xml:space="preserve">B</w:t>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4</w:t>
    </w:r>
    <w:r>
      <w:t xml:space="preserve">0</w:t>
    </w:r>
    <w:r>
      <w:t xml:space="preserve">1</w:t>
    </w:r>
    <w:r>
      <w:t xml:space="preserve">-</w:t>
    </w:r>
    <w:r>
      <w:t xml:space="preserve">B</w:t>
    </w: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4</w:t>
    </w:r>
    <w:r>
      <w:t xml:space="preserve">0</w:t>
    </w:r>
    <w:r>
      <w:t xml:space="preserve">1</w:t>
    </w:r>
    <w:r>
      <w:t xml:space="preserve">-</w:t>
    </w:r>
    <w:r>
      <w:t xml:space="preserve">B</w:t>
    </w: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4</w:t>
    </w:r>
    <w:r>
      <w:t xml:space="preserve">0</w:t>
    </w:r>
    <w:r>
      <w:t xml:space="preserve">1</w:t>
    </w:r>
    <w:r>
      <w:t xml:space="preserve">-</w:t>
    </w:r>
    <w:r>
      <w:t xml:space="preserve">B</w:t>
    </w: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4</w:t>
    </w:r>
    <w:r>
      <w:t xml:space="preserve">0</w:t>
    </w:r>
    <w:r>
      <w:t xml:space="preserve">1</w:t>
    </w:r>
    <w:r>
      <w:t xml:space="preserve">-</w:t>
    </w:r>
    <w:r>
      <w:t xml:space="preserve">B</w:t>
    </w:r>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4</w:t>
    </w:r>
    <w:r>
      <w:t xml:space="preserve">0</w:t>
    </w:r>
    <w:r>
      <w:t xml:space="preserve">1</w:t>
    </w:r>
    <w:r>
      <w:t xml:space="preserve">-</w:t>
    </w:r>
    <w:r>
      <w:t xml:space="preserve">B</w:t>
    </w: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4</w:t>
    </w:r>
    <w:r>
      <w:t xml:space="preserve">0</w:t>
    </w:r>
    <w:r>
      <w:t xml:space="preserve">1</w:t>
    </w:r>
    <w:r>
      <w:t xml:space="preserve">-</w:t>
    </w:r>
    <w:r>
      <w:t xml:space="preserve">B</w:t>
    </w: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4</w:t>
    </w:r>
    <w:r>
      <w:t xml:space="preserve">0</w:t>
    </w:r>
    <w:r>
      <w:t xml:space="preserve">1</w:t>
    </w:r>
    <w:r>
      <w:t xml:space="preserve">-</w:t>
    </w:r>
    <w:r>
      <w:t xml:space="preserve">B</w:t>
    </w:r>
  </w:p>
</w:hdr>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4</w:t>
    </w:r>
    <w:r>
      <w:t xml:space="preserve">0</w:t>
    </w:r>
    <w:r>
      <w:t xml:space="preserve">1</w:t>
    </w:r>
    <w:r>
      <w:t xml:space="preserve">-</w:t>
    </w:r>
    <w:r>
      <w:t xml:space="preserve">B</w:t>
    </w:r>
  </w:p>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4</w:t>
    </w:r>
    <w:r>
      <w:t xml:space="preserve">0</w:t>
    </w:r>
    <w:r>
      <w:t xml:space="preserve">1</w:t>
    </w:r>
    <w:r>
      <w:t xml:space="preserve">-</w:t>
    </w:r>
    <w:r>
      <w:t xml:space="preserve">B</w:t>
    </w:r>
  </w:p>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4</w:t>
    </w:r>
    <w:r>
      <w:t xml:space="preserve">0</w:t>
    </w:r>
    <w:r>
      <w:t xml:space="preserve">1</w:t>
    </w:r>
    <w:r>
      <w:t xml:space="preserve">-</w:t>
    </w:r>
    <w:r>
      <w:t xml:space="preserve">B</w:t>
    </w:r>
  </w:p>
</w:hdr>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4</w:t>
    </w:r>
    <w:r>
      <w:t xml:space="preserve">0</w:t>
    </w:r>
    <w:r>
      <w:t xml:space="preserve">1</w:t>
    </w:r>
    <w:r>
      <w:t xml:space="preserve">-</w:t>
    </w:r>
    <w:r>
      <w:t xml:space="preserve">B</w:t>
    </w:r>
  </w:p>
</w:hdr>
</file>

<file path=word/header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4</w:t>
    </w:r>
    <w:r>
      <w:t xml:space="preserve">0</w:t>
    </w:r>
    <w:r>
      <w:t xml:space="preserve">1</w:t>
    </w:r>
    <w:r>
      <w:t xml:space="preserve">-</w:t>
    </w:r>
    <w:r>
      <w:t xml:space="preserve">B</w:t>
    </w:r>
  </w:p>
</w:hdr>
</file>

<file path=word/header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4</w:t>
    </w:r>
    <w:r>
      <w:t xml:space="preserve">0</w:t>
    </w:r>
    <w:r>
      <w:t xml:space="preserve">1</w:t>
    </w:r>
    <w:r>
      <w:t xml:space="preserve">-</w:t>
    </w:r>
    <w:r>
      <w:t xml:space="preserve">B</w:t>
    </w:r>
  </w:p>
</w:hdr>
</file>

<file path=word/header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4</w:t>
    </w:r>
    <w:r>
      <w:t xml:space="preserve">0</w:t>
    </w:r>
    <w:r>
      <w:t xml:space="preserve">1</w:t>
    </w:r>
    <w:r>
      <w:t xml:space="preserve">-</w:t>
    </w:r>
    <w:r>
      <w:t xml:space="preserve">B</w:t>
    </w:r>
  </w:p>
</w:hdr>
</file>

<file path=word/header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4</w:t>
    </w:r>
    <w:r>
      <w:t xml:space="preserve">0</w:t>
    </w:r>
    <w:r>
      <w:t xml:space="preserve">1</w:t>
    </w:r>
    <w:r>
      <w:t xml:space="preserve">-</w:t>
    </w:r>
    <w:r>
      <w:t xml:space="preserve">B</w:t>
    </w:r>
  </w:p>
</w:hdr>
</file>

<file path=word/header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4</w:t>
    </w:r>
    <w:r>
      <w:t xml:space="preserve">0</w:t>
    </w:r>
    <w:r>
      <w:t xml:space="preserve">1</w:t>
    </w:r>
    <w:r>
      <w:t xml:space="preserve">-</w:t>
    </w:r>
    <w:r>
      <w:t xml:space="preserve">B</w:t>
    </w:r>
  </w:p>
</w:hdr>
</file>

<file path=word/header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4</w:t>
    </w:r>
    <w:r>
      <w:t xml:space="preserve">0</w:t>
    </w:r>
    <w:r>
      <w:t xml:space="preserve">1</w:t>
    </w:r>
    <w:r>
      <w:t xml:space="preserve">-</w:t>
    </w:r>
    <w:r>
      <w:t xml:space="preserve">B</w:t>
    </w:r>
  </w:p>
</w:hdr>
</file>

<file path=word/header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4</w:t>
    </w:r>
    <w:r>
      <w:t xml:space="preserve">0</w:t>
    </w:r>
    <w:r>
      <w:t xml:space="preserve">1</w:t>
    </w:r>
    <w:r>
      <w:t xml:space="preserve">-</w:t>
    </w:r>
    <w:r>
      <w:t xml:space="preserve">B</w:t>
    </w:r>
  </w:p>
</w:hdr>
</file>

<file path=word/header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4</w:t>
    </w:r>
    <w:r>
      <w:t xml:space="preserve">0</w:t>
    </w:r>
    <w:r>
      <w:t xml:space="preserve">1</w:t>
    </w:r>
    <w:r>
      <w:t xml:space="preserve">-</w:t>
    </w:r>
    <w:r>
      <w:t xml:space="preserve">B</w:t>
    </w:r>
  </w:p>
</w:hdr>
</file>

<file path=word/header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4</w:t>
    </w:r>
    <w:r>
      <w:t xml:space="preserve">0</w:t>
    </w:r>
    <w:r>
      <w:t xml:space="preserve">1</w:t>
    </w:r>
    <w:r>
      <w:t xml:space="preserve">-</w:t>
    </w:r>
    <w:r>
      <w:t xml:space="preserve">B</w:t>
    </w:r>
  </w:p>
</w:hdr>
</file>

<file path=word/header5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4</w:t>
    </w:r>
    <w:r>
      <w:t xml:space="preserve">0</w:t>
    </w:r>
    <w:r>
      <w:t xml:space="preserve">1</w:t>
    </w:r>
    <w:r>
      <w:t xml:space="preserve">-</w:t>
    </w:r>
    <w:r>
      <w:t xml:space="preserve">B</w:t>
    </w:r>
  </w:p>
</w:hdr>
</file>

<file path=word/header5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4</w:t>
    </w:r>
    <w:r>
      <w:t xml:space="preserve">0</w:t>
    </w:r>
    <w:r>
      <w:t xml:space="preserve">1</w:t>
    </w:r>
    <w:r>
      <w:t xml:space="preserve">-</w:t>
    </w:r>
    <w:r>
      <w:t xml:space="preserve">B</w:t>
    </w:r>
  </w:p>
</w:hdr>
</file>

<file path=word/header5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4</w:t>
    </w:r>
    <w:r>
      <w:t xml:space="preserve">0</w:t>
    </w:r>
    <w:r>
      <w:t xml:space="preserve">1</w:t>
    </w:r>
    <w:r>
      <w:t xml:space="preserve">-</w:t>
    </w:r>
    <w:r>
      <w:t xml:space="preserve">B</w:t>
    </w:r>
  </w:p>
</w:hdr>
</file>

<file path=word/header5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4</w:t>
    </w:r>
    <w:r>
      <w:t xml:space="preserve">0</w:t>
    </w:r>
    <w:r>
      <w:t xml:space="preserve">1</w:t>
    </w:r>
    <w:r>
      <w:t xml:space="preserve">-</w:t>
    </w:r>
    <w:r>
      <w:t xml:space="preserve">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 Id="rId26" Type="http://schemas.openxmlformats.org/officeDocument/2006/relationships/header" Target="header11.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footer" Target="footer12.xml"/><Relationship Id="rId30" Type="http://schemas.openxmlformats.org/officeDocument/2006/relationships/header" Target="header13.xml"/><Relationship Id="rId31" Type="http://schemas.openxmlformats.org/officeDocument/2006/relationships/footer" Target="footer13.xml"/><Relationship Id="rId32" Type="http://schemas.openxmlformats.org/officeDocument/2006/relationships/header" Target="header14.xml"/><Relationship Id="rId33" Type="http://schemas.openxmlformats.org/officeDocument/2006/relationships/footer" Target="footer14.xml"/><Relationship Id="rId34" Type="http://schemas.openxmlformats.org/officeDocument/2006/relationships/header" Target="header15.xml"/><Relationship Id="rId35" Type="http://schemas.openxmlformats.org/officeDocument/2006/relationships/footer" Target="footer15.xml"/><Relationship Id="rId36" Type="http://schemas.openxmlformats.org/officeDocument/2006/relationships/header" Target="header16.xml"/><Relationship Id="rId37" Type="http://schemas.openxmlformats.org/officeDocument/2006/relationships/footer" Target="footer16.xml"/><Relationship Id="rId38" Type="http://schemas.openxmlformats.org/officeDocument/2006/relationships/header" Target="header17.xml"/><Relationship Id="rId39" Type="http://schemas.openxmlformats.org/officeDocument/2006/relationships/footer" Target="footer17.xml"/><Relationship Id="rId40" Type="http://schemas.openxmlformats.org/officeDocument/2006/relationships/header" Target="header18.xml"/><Relationship Id="rId41" Type="http://schemas.openxmlformats.org/officeDocument/2006/relationships/footer" Target="footer18.xml"/><Relationship Id="rId42" Type="http://schemas.openxmlformats.org/officeDocument/2006/relationships/header" Target="header19.xml"/><Relationship Id="rId43" Type="http://schemas.openxmlformats.org/officeDocument/2006/relationships/footer" Target="footer19.xml"/><Relationship Id="rId44" Type="http://schemas.openxmlformats.org/officeDocument/2006/relationships/header" Target="header20.xml"/><Relationship Id="rId45" Type="http://schemas.openxmlformats.org/officeDocument/2006/relationships/footer" Target="footer20.xml"/><Relationship Id="rId46" Type="http://schemas.openxmlformats.org/officeDocument/2006/relationships/header" Target="header21.xml"/><Relationship Id="rId47" Type="http://schemas.openxmlformats.org/officeDocument/2006/relationships/footer" Target="footer21.xml"/><Relationship Id="rId48" Type="http://schemas.openxmlformats.org/officeDocument/2006/relationships/header" Target="header22.xml"/><Relationship Id="rId49" Type="http://schemas.openxmlformats.org/officeDocument/2006/relationships/footer" Target="footer22.xml"/><Relationship Id="rId50" Type="http://schemas.openxmlformats.org/officeDocument/2006/relationships/header" Target="header23.xml"/><Relationship Id="rId51" Type="http://schemas.openxmlformats.org/officeDocument/2006/relationships/footer" Target="footer23.xml"/><Relationship Id="rId52" Type="http://schemas.openxmlformats.org/officeDocument/2006/relationships/header" Target="header24.xml"/><Relationship Id="rId53" Type="http://schemas.openxmlformats.org/officeDocument/2006/relationships/footer" Target="footer24.xml"/><Relationship Id="rId54" Type="http://schemas.openxmlformats.org/officeDocument/2006/relationships/header" Target="header25.xml"/><Relationship Id="rId55" Type="http://schemas.openxmlformats.org/officeDocument/2006/relationships/footer" Target="footer25.xml"/><Relationship Id="rId56" Type="http://schemas.openxmlformats.org/officeDocument/2006/relationships/header" Target="header26.xml"/><Relationship Id="rId57" Type="http://schemas.openxmlformats.org/officeDocument/2006/relationships/footer" Target="footer26.xml"/><Relationship Id="rId58" Type="http://schemas.openxmlformats.org/officeDocument/2006/relationships/header" Target="header27.xml"/><Relationship Id="rId59" Type="http://schemas.openxmlformats.org/officeDocument/2006/relationships/footer" Target="footer27.xml"/><Relationship Id="rId60" Type="http://schemas.openxmlformats.org/officeDocument/2006/relationships/header" Target="header28.xml"/><Relationship Id="rId61" Type="http://schemas.openxmlformats.org/officeDocument/2006/relationships/footer" Target="footer28.xml"/><Relationship Id="rId62" Type="http://schemas.openxmlformats.org/officeDocument/2006/relationships/header" Target="header29.xml"/><Relationship Id="rId63" Type="http://schemas.openxmlformats.org/officeDocument/2006/relationships/footer" Target="footer29.xml"/><Relationship Id="rId64" Type="http://schemas.openxmlformats.org/officeDocument/2006/relationships/header" Target="header30.xml"/><Relationship Id="rId65" Type="http://schemas.openxmlformats.org/officeDocument/2006/relationships/footer" Target="footer30.xml"/><Relationship Id="rId66" Type="http://schemas.openxmlformats.org/officeDocument/2006/relationships/header" Target="header31.xml"/><Relationship Id="rId67" Type="http://schemas.openxmlformats.org/officeDocument/2006/relationships/footer" Target="footer31.xml"/><Relationship Id="rId68" Type="http://schemas.openxmlformats.org/officeDocument/2006/relationships/header" Target="header32.xml"/><Relationship Id="rId69" Type="http://schemas.openxmlformats.org/officeDocument/2006/relationships/footer" Target="footer32.xml"/><Relationship Id="rId70" Type="http://schemas.openxmlformats.org/officeDocument/2006/relationships/header" Target="header33.xml"/><Relationship Id="rId71" Type="http://schemas.openxmlformats.org/officeDocument/2006/relationships/footer" Target="footer33.xml"/><Relationship Id="rId72" Type="http://schemas.openxmlformats.org/officeDocument/2006/relationships/header" Target="header34.xml"/><Relationship Id="rId73" Type="http://schemas.openxmlformats.org/officeDocument/2006/relationships/footer" Target="footer34.xml"/><Relationship Id="rId74" Type="http://schemas.openxmlformats.org/officeDocument/2006/relationships/header" Target="header35.xml"/><Relationship Id="rId75" Type="http://schemas.openxmlformats.org/officeDocument/2006/relationships/footer" Target="footer35.xml"/><Relationship Id="rId76" Type="http://schemas.openxmlformats.org/officeDocument/2006/relationships/header" Target="header36.xml"/><Relationship Id="rId77" Type="http://schemas.openxmlformats.org/officeDocument/2006/relationships/footer" Target="footer36.xml"/><Relationship Id="rId78" Type="http://schemas.openxmlformats.org/officeDocument/2006/relationships/header" Target="header37.xml"/><Relationship Id="rId79" Type="http://schemas.openxmlformats.org/officeDocument/2006/relationships/footer" Target="footer37.xml"/><Relationship Id="rId80" Type="http://schemas.openxmlformats.org/officeDocument/2006/relationships/header" Target="header38.xml"/><Relationship Id="rId81" Type="http://schemas.openxmlformats.org/officeDocument/2006/relationships/footer" Target="footer38.xml"/><Relationship Id="rId82" Type="http://schemas.openxmlformats.org/officeDocument/2006/relationships/header" Target="header39.xml"/><Relationship Id="rId83" Type="http://schemas.openxmlformats.org/officeDocument/2006/relationships/footer" Target="footer39.xml"/><Relationship Id="rId84" Type="http://schemas.openxmlformats.org/officeDocument/2006/relationships/header" Target="header40.xml"/><Relationship Id="rId85" Type="http://schemas.openxmlformats.org/officeDocument/2006/relationships/footer" Target="footer40.xml"/><Relationship Id="rId86" Type="http://schemas.openxmlformats.org/officeDocument/2006/relationships/header" Target="header41.xml"/><Relationship Id="rId87" Type="http://schemas.openxmlformats.org/officeDocument/2006/relationships/footer" Target="footer41.xml"/><Relationship Id="rId88" Type="http://schemas.openxmlformats.org/officeDocument/2006/relationships/header" Target="header42.xml"/><Relationship Id="rId89" Type="http://schemas.openxmlformats.org/officeDocument/2006/relationships/footer" Target="footer42.xml"/><Relationship Id="rId90" Type="http://schemas.openxmlformats.org/officeDocument/2006/relationships/header" Target="header43.xml"/><Relationship Id="rId91" Type="http://schemas.openxmlformats.org/officeDocument/2006/relationships/footer" Target="footer43.xml"/><Relationship Id="rId92" Type="http://schemas.openxmlformats.org/officeDocument/2006/relationships/header" Target="header44.xml"/><Relationship Id="rId93" Type="http://schemas.openxmlformats.org/officeDocument/2006/relationships/footer" Target="footer44.xml"/><Relationship Id="rId94" Type="http://schemas.openxmlformats.org/officeDocument/2006/relationships/header" Target="header45.xml"/><Relationship Id="rId95" Type="http://schemas.openxmlformats.org/officeDocument/2006/relationships/footer" Target="footer45.xml"/><Relationship Id="rId96" Type="http://schemas.openxmlformats.org/officeDocument/2006/relationships/header" Target="header46.xml"/><Relationship Id="rId97" Type="http://schemas.openxmlformats.org/officeDocument/2006/relationships/footer" Target="footer46.xml"/><Relationship Id="rId98" Type="http://schemas.openxmlformats.org/officeDocument/2006/relationships/header" Target="header47.xml"/><Relationship Id="rId99" Type="http://schemas.openxmlformats.org/officeDocument/2006/relationships/footer" Target="footer47.xml"/><Relationship Id="rId100" Type="http://schemas.openxmlformats.org/officeDocument/2006/relationships/header" Target="header48.xml"/><Relationship Id="rId101" Type="http://schemas.openxmlformats.org/officeDocument/2006/relationships/footer" Target="footer48.xml"/><Relationship Id="rId102" Type="http://schemas.openxmlformats.org/officeDocument/2006/relationships/header" Target="header49.xml"/><Relationship Id="rId103" Type="http://schemas.openxmlformats.org/officeDocument/2006/relationships/footer" Target="footer49.xml"/><Relationship Id="rId104" Type="http://schemas.openxmlformats.org/officeDocument/2006/relationships/header" Target="header50.xml"/><Relationship Id="rId105" Type="http://schemas.openxmlformats.org/officeDocument/2006/relationships/footer" Target="footer50.xml"/><Relationship Id="rId106" Type="http://schemas.openxmlformats.org/officeDocument/2006/relationships/header" Target="header51.xml"/><Relationship Id="rId107" Type="http://schemas.openxmlformats.org/officeDocument/2006/relationships/footer" Target="footer51.xml"/><Relationship Id="rId108" Type="http://schemas.openxmlformats.org/officeDocument/2006/relationships/header" Target="header52.xml"/><Relationship Id="rId109" Type="http://schemas.openxmlformats.org/officeDocument/2006/relationships/footer" Target="footer52.xml"/><Relationship Id="rId110" Type="http://schemas.openxmlformats.org/officeDocument/2006/relationships/header" Target="header53.xml"/><Relationship Id="rId111" Type="http://schemas.openxmlformats.org/officeDocument/2006/relationships/footer" Target="footer53.xml"/><Relationship Id="rId112" Type="http://schemas.openxmlformats.org/officeDocument/2006/relationships/header" Target="header54.xml"/><Relationship Id="rId113" Type="http://schemas.openxmlformats.org/officeDocument/2006/relationships/footer" Target="footer54.xml"/><Relationship Id="rId114" Type="http://schemas.openxmlformats.org/officeDocument/2006/relationships/image" Target="media/zsvyyjpk-ossw2i2g8gf8.png"/><Relationship Id="rId115" Type="http://schemas.openxmlformats.org/officeDocument/2006/relationships/image" Target="media/rhu1ja9udv5ucqxotyhkz.png"/><Relationship Id="rId116" Type="http://schemas.openxmlformats.org/officeDocument/2006/relationships/image" Target="media/eac7wjuzay-adecfmocua.png"/></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er26.xml.rels><?xml version="1.0" encoding="UTF-8"?><Relationships xmlns="http://schemas.openxmlformats.org/package/2006/relationships"/>
</file>

<file path=word/_rels/footer27.xml.rels><?xml version="1.0" encoding="UTF-8"?><Relationships xmlns="http://schemas.openxmlformats.org/package/2006/relationships"/>
</file>

<file path=word/_rels/footer28.xml.rels><?xml version="1.0" encoding="UTF-8"?><Relationships xmlns="http://schemas.openxmlformats.org/package/2006/relationships"/>
</file>

<file path=word/_rels/footer29.xml.rels><?xml version="1.0" encoding="UTF-8"?><Relationships xmlns="http://schemas.openxmlformats.org/package/2006/relationships"/>
</file>

<file path=word/_rels/footer30.xml.rels><?xml version="1.0" encoding="UTF-8"?><Relationships xmlns="http://schemas.openxmlformats.org/package/2006/relationships"/>
</file>

<file path=word/_rels/footer31.xml.rels><?xml version="1.0" encoding="UTF-8"?><Relationships xmlns="http://schemas.openxmlformats.org/package/2006/relationships"/>
</file>

<file path=word/_rels/footer32.xml.rels><?xml version="1.0" encoding="UTF-8"?><Relationships xmlns="http://schemas.openxmlformats.org/package/2006/relationships"/>
</file>

<file path=word/_rels/footer33.xml.rels><?xml version="1.0" encoding="UTF-8"?><Relationships xmlns="http://schemas.openxmlformats.org/package/2006/relationships"/>
</file>

<file path=word/_rels/footer34.xml.rels><?xml version="1.0" encoding="UTF-8"?><Relationships xmlns="http://schemas.openxmlformats.org/package/2006/relationships"/>
</file>

<file path=word/_rels/footer35.xml.rels><?xml version="1.0" encoding="UTF-8"?><Relationships xmlns="http://schemas.openxmlformats.org/package/2006/relationships"/>
</file>

<file path=word/_rels/footer36.xml.rels><?xml version="1.0" encoding="UTF-8"?><Relationships xmlns="http://schemas.openxmlformats.org/package/2006/relationships"/>
</file>

<file path=word/_rels/footer37.xml.rels><?xml version="1.0" encoding="UTF-8"?><Relationships xmlns="http://schemas.openxmlformats.org/package/2006/relationships"/>
</file>

<file path=word/_rels/footer38.xml.rels><?xml version="1.0" encoding="UTF-8"?><Relationships xmlns="http://schemas.openxmlformats.org/package/2006/relationships"/>
</file>

<file path=word/_rels/footer39.xml.rels><?xml version="1.0" encoding="UTF-8"?><Relationships xmlns="http://schemas.openxmlformats.org/package/2006/relationships"/>
</file>

<file path=word/_rels/footer40.xml.rels><?xml version="1.0" encoding="UTF-8"?><Relationships xmlns="http://schemas.openxmlformats.org/package/2006/relationships"/>
</file>

<file path=word/_rels/footer41.xml.rels><?xml version="1.0" encoding="UTF-8"?><Relationships xmlns="http://schemas.openxmlformats.org/package/2006/relationships"/>
</file>

<file path=word/_rels/footer42.xml.rels><?xml version="1.0" encoding="UTF-8"?><Relationships xmlns="http://schemas.openxmlformats.org/package/2006/relationships"/>
</file>

<file path=word/_rels/footer43.xml.rels><?xml version="1.0" encoding="UTF-8"?><Relationships xmlns="http://schemas.openxmlformats.org/package/2006/relationships"/>
</file>

<file path=word/_rels/footer44.xml.rels><?xml version="1.0" encoding="UTF-8"?><Relationships xmlns="http://schemas.openxmlformats.org/package/2006/relationships"/>
</file>

<file path=word/_rels/footer45.xml.rels><?xml version="1.0" encoding="UTF-8"?><Relationships xmlns="http://schemas.openxmlformats.org/package/2006/relationships"/>
</file>

<file path=word/_rels/footer46.xml.rels><?xml version="1.0" encoding="UTF-8"?><Relationships xmlns="http://schemas.openxmlformats.org/package/2006/relationships"/>
</file>

<file path=word/_rels/footer47.xml.rels><?xml version="1.0" encoding="UTF-8"?><Relationships xmlns="http://schemas.openxmlformats.org/package/2006/relationships"/>
</file>

<file path=word/_rels/footer48.xml.rels><?xml version="1.0" encoding="UTF-8"?><Relationships xmlns="http://schemas.openxmlformats.org/package/2006/relationships"/>
</file>

<file path=word/_rels/footer49.xml.rels><?xml version="1.0" encoding="UTF-8"?><Relationships xmlns="http://schemas.openxmlformats.org/package/2006/relationships"/>
</file>

<file path=word/_rels/footer50.xml.rels><?xml version="1.0" encoding="UTF-8"?><Relationships xmlns="http://schemas.openxmlformats.org/package/2006/relationships"/>
</file>

<file path=word/_rels/footer51.xml.rels><?xml version="1.0" encoding="UTF-8"?><Relationships xmlns="http://schemas.openxmlformats.org/package/2006/relationships"/>
</file>

<file path=word/_rels/footer52.xml.rels><?xml version="1.0" encoding="UTF-8"?><Relationships xmlns="http://schemas.openxmlformats.org/package/2006/relationships"/>
</file>

<file path=word/_rels/footer53.xml.rels><?xml version="1.0" encoding="UTF-8"?><Relationships xmlns="http://schemas.openxmlformats.org/package/2006/relationships"/>
</file>

<file path=word/_rels/footer54.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word/_rels/header19.xml.rels><?xml version="1.0" encoding="UTF-8"?><Relationships xmlns="http://schemas.openxmlformats.org/package/2006/relationships"/>
</file>

<file path=word/_rels/header20.xml.rels><?xml version="1.0" encoding="UTF-8"?><Relationships xmlns="http://schemas.openxmlformats.org/package/2006/relationships"/>
</file>

<file path=word/_rels/header21.xml.rels><?xml version="1.0" encoding="UTF-8"?><Relationships xmlns="http://schemas.openxmlformats.org/package/2006/relationships"/>
</file>

<file path=word/_rels/header22.xml.rels><?xml version="1.0" encoding="UTF-8"?><Relationships xmlns="http://schemas.openxmlformats.org/package/2006/relationships"/>
</file>

<file path=word/_rels/header23.xml.rels><?xml version="1.0" encoding="UTF-8"?><Relationships xmlns="http://schemas.openxmlformats.org/package/2006/relationships"/>
</file>

<file path=word/_rels/header24.xml.rels><?xml version="1.0" encoding="UTF-8"?><Relationships xmlns="http://schemas.openxmlformats.org/package/2006/relationships"/>
</file>

<file path=word/_rels/header25.xml.rels><?xml version="1.0" encoding="UTF-8"?><Relationships xmlns="http://schemas.openxmlformats.org/package/2006/relationships"/>
</file>

<file path=word/_rels/header26.xml.rels><?xml version="1.0" encoding="UTF-8"?><Relationships xmlns="http://schemas.openxmlformats.org/package/2006/relationships"/>
</file>

<file path=word/_rels/header27.xml.rels><?xml version="1.0" encoding="UTF-8"?><Relationships xmlns="http://schemas.openxmlformats.org/package/2006/relationships"/>
</file>

<file path=word/_rels/header28.xml.rels><?xml version="1.0" encoding="UTF-8"?><Relationships xmlns="http://schemas.openxmlformats.org/package/2006/relationships"/>
</file>

<file path=word/_rels/header29.xml.rels><?xml version="1.0" encoding="UTF-8"?><Relationships xmlns="http://schemas.openxmlformats.org/package/2006/relationships"/>
</file>

<file path=word/_rels/header30.xml.rels><?xml version="1.0" encoding="UTF-8"?><Relationships xmlns="http://schemas.openxmlformats.org/package/2006/relationships"/>
</file>

<file path=word/_rels/header31.xml.rels><?xml version="1.0" encoding="UTF-8"?><Relationships xmlns="http://schemas.openxmlformats.org/package/2006/relationships"/>
</file>

<file path=word/_rels/header32.xml.rels><?xml version="1.0" encoding="UTF-8"?><Relationships xmlns="http://schemas.openxmlformats.org/package/2006/relationships"/>
</file>

<file path=word/_rels/header33.xml.rels><?xml version="1.0" encoding="UTF-8"?><Relationships xmlns="http://schemas.openxmlformats.org/package/2006/relationships"/>
</file>

<file path=word/_rels/header34.xml.rels><?xml version="1.0" encoding="UTF-8"?><Relationships xmlns="http://schemas.openxmlformats.org/package/2006/relationships"/>
</file>

<file path=word/_rels/header35.xml.rels><?xml version="1.0" encoding="UTF-8"?><Relationships xmlns="http://schemas.openxmlformats.org/package/2006/relationships"/>
</file>

<file path=word/_rels/header36.xml.rels><?xml version="1.0" encoding="UTF-8"?><Relationships xmlns="http://schemas.openxmlformats.org/package/2006/relationships"/>
</file>

<file path=word/_rels/header37.xml.rels><?xml version="1.0" encoding="UTF-8"?><Relationships xmlns="http://schemas.openxmlformats.org/package/2006/relationships"/>
</file>

<file path=word/_rels/header38.xml.rels><?xml version="1.0" encoding="UTF-8"?><Relationships xmlns="http://schemas.openxmlformats.org/package/2006/relationships"/>
</file>

<file path=word/_rels/header39.xml.rels><?xml version="1.0" encoding="UTF-8"?><Relationships xmlns="http://schemas.openxmlformats.org/package/2006/relationships"/>
</file>

<file path=word/_rels/header40.xml.rels><?xml version="1.0" encoding="UTF-8"?><Relationships xmlns="http://schemas.openxmlformats.org/package/2006/relationships"/>
</file>

<file path=word/_rels/header41.xml.rels><?xml version="1.0" encoding="UTF-8"?><Relationships xmlns="http://schemas.openxmlformats.org/package/2006/relationships"/>
</file>

<file path=word/_rels/header42.xml.rels><?xml version="1.0" encoding="UTF-8"?><Relationships xmlns="http://schemas.openxmlformats.org/package/2006/relationships"/>
</file>

<file path=word/_rels/header43.xml.rels><?xml version="1.0" encoding="UTF-8"?><Relationships xmlns="http://schemas.openxmlformats.org/package/2006/relationships"/>
</file>

<file path=word/_rels/header44.xml.rels><?xml version="1.0" encoding="UTF-8"?><Relationships xmlns="http://schemas.openxmlformats.org/package/2006/relationships"/>
</file>

<file path=word/_rels/header45.xml.rels><?xml version="1.0" encoding="UTF-8"?><Relationships xmlns="http://schemas.openxmlformats.org/package/2006/relationships"/>
</file>

<file path=word/_rels/header46.xml.rels><?xml version="1.0" encoding="UTF-8"?><Relationships xmlns="http://schemas.openxmlformats.org/package/2006/relationships"/>
</file>

<file path=word/_rels/header47.xml.rels><?xml version="1.0" encoding="UTF-8"?><Relationships xmlns="http://schemas.openxmlformats.org/package/2006/relationships"/>
</file>

<file path=word/_rels/header48.xml.rels><?xml version="1.0" encoding="UTF-8"?><Relationships xmlns="http://schemas.openxmlformats.org/package/2006/relationships"/>
</file>

<file path=word/_rels/header49.xml.rels><?xml version="1.0" encoding="UTF-8"?><Relationships xmlns="http://schemas.openxmlformats.org/package/2006/relationships"/>
</file>

<file path=word/_rels/header50.xml.rels><?xml version="1.0" encoding="UTF-8"?><Relationships xmlns="http://schemas.openxmlformats.org/package/2006/relationships"/>
</file>

<file path=word/_rels/header51.xml.rels><?xml version="1.0" encoding="UTF-8"?><Relationships xmlns="http://schemas.openxmlformats.org/package/2006/relationships"/>
</file>

<file path=word/_rels/header52.xml.rels><?xml version="1.0" encoding="UTF-8"?><Relationships xmlns="http://schemas.openxmlformats.org/package/2006/relationships"/>
</file>

<file path=word/_rels/header53.xml.rels><?xml version="1.0" encoding="UTF-8"?><Relationships xmlns="http://schemas.openxmlformats.org/package/2006/relationships"/>
</file>

<file path=word/_rels/header54.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2026-06-11T03:08:26.967Z</dcterms:created>
  <dcterms:modified xsi:type="dcterms:W3CDTF">2026-06-11T03:08:26.967Z</dcterms:modified>
</cp:coreProperties>
</file>

<file path=docProps/custom.xml><?xml version="1.0" encoding="utf-8"?>
<Properties xmlns="http://schemas.openxmlformats.org/officeDocument/2006/custom-properties" xmlns:vt="http://schemas.openxmlformats.org/officeDocument/2006/docPropsVTypes"/>
</file>