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宋体" w:hAnsi="宋体"/>
          <w:b/>
          <w:bCs/>
          <w:color w:val="000000"/>
          <w:sz w:val="32"/>
          <w:szCs w:val="32"/>
          <w:lang w:eastAsia="zh-CN"/>
        </w:rPr>
      </w:pPr>
      <w:r>
        <w:rPr>
          <w:rFonts w:hint="eastAsia" w:ascii="宋体" w:hAnsi="宋体"/>
          <w:b/>
          <w:bCs/>
          <w:color w:val="000000"/>
          <w:sz w:val="32"/>
          <w:szCs w:val="32"/>
          <w:lang w:eastAsia="zh-CN"/>
        </w:rPr>
        <w:t>供应商风险登记表</w:t>
      </w:r>
    </w:p>
    <w:tbl>
      <w:tblPr>
        <w:tblStyle w:val="9"/>
        <w:tblpPr w:leftFromText="180" w:rightFromText="180" w:vertAnchor="text" w:horzAnchor="page" w:tblpX="598" w:tblpY="404"/>
        <w:tblOverlap w:val="never"/>
        <w:tblW w:w="1595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1"/>
        <w:gridCol w:w="874"/>
        <w:gridCol w:w="1020"/>
        <w:gridCol w:w="1080"/>
        <w:gridCol w:w="655"/>
        <w:gridCol w:w="675"/>
        <w:gridCol w:w="810"/>
        <w:gridCol w:w="780"/>
        <w:gridCol w:w="825"/>
        <w:gridCol w:w="1230"/>
        <w:gridCol w:w="1095"/>
        <w:gridCol w:w="1095"/>
        <w:gridCol w:w="1035"/>
        <w:gridCol w:w="720"/>
        <w:gridCol w:w="750"/>
        <w:gridCol w:w="750"/>
        <w:gridCol w:w="1005"/>
        <w:gridCol w:w="98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71" w:type="dxa"/>
            <w:vMerge w:val="restart"/>
            <w:tcBorders>
              <w:bottom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序</w:t>
            </w: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号</w:t>
            </w:r>
          </w:p>
        </w:tc>
        <w:tc>
          <w:tcPr>
            <w:tcW w:w="874" w:type="dxa"/>
            <w:vMerge w:val="restart"/>
            <w:tcBorders>
              <w:bottom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供应商</w:t>
            </w:r>
          </w:p>
        </w:tc>
        <w:tc>
          <w:tcPr>
            <w:tcW w:w="1020" w:type="dxa"/>
            <w:vMerge w:val="restart"/>
            <w:tcBorders>
              <w:bottom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风险事项</w:t>
            </w:r>
          </w:p>
        </w:tc>
        <w:tc>
          <w:tcPr>
            <w:tcW w:w="1080" w:type="dxa"/>
            <w:vMerge w:val="restart"/>
            <w:tcBorders>
              <w:bottom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风险识别及描述</w:t>
            </w:r>
          </w:p>
        </w:tc>
        <w:tc>
          <w:tcPr>
            <w:tcW w:w="2920" w:type="dxa"/>
            <w:gridSpan w:val="4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风险分析</w:t>
            </w:r>
          </w:p>
        </w:tc>
        <w:tc>
          <w:tcPr>
            <w:tcW w:w="825" w:type="dxa"/>
            <w:vMerge w:val="restart"/>
            <w:tcBorders>
              <w:bottom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是否</w:t>
            </w: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接受</w:t>
            </w:r>
          </w:p>
        </w:tc>
        <w:tc>
          <w:tcPr>
            <w:tcW w:w="4455" w:type="dxa"/>
            <w:gridSpan w:val="4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风险应对</w:t>
            </w:r>
          </w:p>
        </w:tc>
        <w:tc>
          <w:tcPr>
            <w:tcW w:w="4212" w:type="dxa"/>
            <w:gridSpan w:val="5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风险监控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571" w:type="dxa"/>
            <w:vMerge w:val="continue"/>
            <w:tcBorders>
              <w:top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74" w:type="dxa"/>
            <w:vMerge w:val="continue"/>
            <w:tcBorders>
              <w:top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020" w:type="dxa"/>
            <w:vMerge w:val="continue"/>
            <w:tcBorders>
              <w:top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080" w:type="dxa"/>
            <w:vMerge w:val="continue"/>
            <w:tcBorders>
              <w:top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655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P</w:t>
            </w:r>
          </w:p>
        </w:tc>
        <w:tc>
          <w:tcPr>
            <w:tcW w:w="675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I</w:t>
            </w:r>
          </w:p>
        </w:tc>
        <w:tc>
          <w:tcPr>
            <w:tcW w:w="810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P×I</w:t>
            </w:r>
          </w:p>
        </w:tc>
        <w:tc>
          <w:tcPr>
            <w:tcW w:w="780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风险</w:t>
            </w: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等级</w:t>
            </w:r>
          </w:p>
        </w:tc>
        <w:tc>
          <w:tcPr>
            <w:tcW w:w="825" w:type="dxa"/>
            <w:vMerge w:val="continue"/>
            <w:tcBorders>
              <w:top w:val="nil"/>
            </w:tcBorders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应对措施</w:t>
            </w:r>
          </w:p>
        </w:tc>
        <w:tc>
          <w:tcPr>
            <w:tcW w:w="1095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负责人或单位</w:t>
            </w:r>
          </w:p>
        </w:tc>
        <w:tc>
          <w:tcPr>
            <w:tcW w:w="1095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目标日期</w:t>
            </w:r>
          </w:p>
        </w:tc>
        <w:tc>
          <w:tcPr>
            <w:tcW w:w="1035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结束日期</w:t>
            </w:r>
          </w:p>
        </w:tc>
        <w:tc>
          <w:tcPr>
            <w:tcW w:w="720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P</w:t>
            </w:r>
          </w:p>
        </w:tc>
        <w:tc>
          <w:tcPr>
            <w:tcW w:w="750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I</w:t>
            </w:r>
          </w:p>
        </w:tc>
        <w:tc>
          <w:tcPr>
            <w:tcW w:w="750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P×I</w:t>
            </w:r>
          </w:p>
        </w:tc>
        <w:tc>
          <w:tcPr>
            <w:tcW w:w="1005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风险等级</w:t>
            </w:r>
          </w:p>
        </w:tc>
        <w:tc>
          <w:tcPr>
            <w:tcW w:w="987" w:type="dxa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监控时间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5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5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" w:hRule="atLeast"/>
        </w:trPr>
        <w:tc>
          <w:tcPr>
            <w:tcW w:w="5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5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5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5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5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5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440" w:lineRule="exact"/>
        <w:jc w:val="both"/>
        <w:rPr>
          <w:rFonts w:hint="eastAsia" w:ascii="宋体" w:hAnsi="宋体"/>
          <w:color w:val="000000"/>
          <w:sz w:val="21"/>
          <w:szCs w:val="21"/>
          <w:lang w:eastAsia="zh-CN"/>
        </w:rPr>
      </w:pPr>
    </w:p>
    <w:p>
      <w:pPr>
        <w:spacing w:line="440" w:lineRule="exact"/>
        <w:jc w:val="both"/>
        <w:rPr>
          <w:rFonts w:hint="eastAsia"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hint="eastAsia"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hint="eastAsia"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hint="eastAsia"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hint="eastAsia" w:ascii="黑体" w:eastAsia="黑体"/>
          <w:sz w:val="28"/>
          <w:szCs w:val="28"/>
        </w:rPr>
        <w:sectPr>
          <w:headerReference r:id="rId3" w:type="default"/>
          <w:footerReference r:id="rId4" w:type="default"/>
          <w:pgSz w:w="16838" w:h="11906" w:orient="landscape"/>
          <w:pgMar w:top="1418" w:right="567" w:bottom="567" w:left="567" w:header="567" w:footer="567" w:gutter="0"/>
          <w:cols w:space="425" w:num="1"/>
          <w:docGrid w:type="lines" w:linePitch="312" w:charSpace="0"/>
        </w:sect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填写供应商</w:t>
      </w:r>
      <w:r>
        <w:rPr>
          <w:rFonts w:hint="eastAsia" w:ascii="Times New Roman" w:hAnsi="Times New Roman"/>
          <w:sz w:val="28"/>
          <w:szCs w:val="28"/>
          <w:lang w:eastAsia="zh-CN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填写风险事项</w:t>
      </w:r>
      <w:r>
        <w:rPr>
          <w:rFonts w:hint="eastAsia" w:ascii="Times New Roman" w:hAnsi="Times New Roman"/>
          <w:sz w:val="28"/>
          <w:szCs w:val="28"/>
          <w:lang w:eastAsia="zh-CN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填写风险识别及描述</w:t>
      </w:r>
      <w:r>
        <w:rPr>
          <w:rFonts w:hint="eastAsia" w:ascii="Times New Roman" w:hAnsi="Times New Roman"/>
          <w:sz w:val="28"/>
          <w:szCs w:val="28"/>
          <w:lang w:eastAsia="zh-CN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填写风险分析</w:t>
      </w:r>
      <w:r>
        <w:rPr>
          <w:rFonts w:hint="eastAsia" w:ascii="Times New Roman" w:hAnsi="Times New Roman"/>
          <w:sz w:val="28"/>
          <w:szCs w:val="28"/>
          <w:lang w:eastAsia="zh-CN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填写是否接受</w:t>
      </w:r>
      <w:r>
        <w:rPr>
          <w:rFonts w:hint="eastAsia" w:ascii="Times New Roman" w:hAnsi="Times New Roman"/>
          <w:sz w:val="28"/>
          <w:szCs w:val="28"/>
          <w:lang w:eastAsia="zh-CN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填写风险应对</w:t>
      </w:r>
      <w:r>
        <w:rPr>
          <w:rFonts w:hint="eastAsia" w:ascii="Times New Roman" w:hAnsi="Times New Roman"/>
          <w:sz w:val="28"/>
          <w:szCs w:val="28"/>
          <w:lang w:eastAsia="zh-CN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填写风险监控</w:t>
      </w:r>
      <w:r>
        <w:rPr>
          <w:rFonts w:hint="eastAsia" w:ascii="Times New Roman" w:hAnsi="Times New Roman"/>
          <w:sz w:val="28"/>
          <w:szCs w:val="28"/>
          <w:lang w:eastAsia="zh-CN"/>
        </w:rPr>
        <w:t>；</w:t>
      </w:r>
      <w:bookmarkStart w:id="0" w:name="_GoBack"/>
      <w:bookmarkEnd w:id="0"/>
    </w:p>
    <w:p>
      <w:pPr>
        <w:spacing w:line="440" w:lineRule="exact"/>
        <w:rPr>
          <w:rFonts w:hint="default" w:ascii="Times New Roman" w:hAnsi="Times New Roman" w:eastAsia="宋体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注：（1）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zh-CN"/>
        </w:rPr>
        <w:t>~</w:t>
      </w:r>
      <w:r>
        <w:rPr>
          <w:rFonts w:hint="eastAsia" w:ascii="Times New Roman" w:hAnsi="Times New Roman"/>
          <w:sz w:val="28"/>
          <w:lang w:val="en-US" w:eastAsia="zh-CN"/>
        </w:rPr>
        <w:t>（5）由采购员汇总填写。（6）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各采购业务实施/支持部门、生产部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填写。（7）</w:t>
      </w:r>
      <w:r>
        <w:rPr>
          <w:rFonts w:hint="eastAsia" w:ascii="Times New Roman" w:hAnsi="Times New Roman"/>
          <w:sz w:val="28"/>
          <w:lang w:val="en-US" w:eastAsia="zh-CN"/>
        </w:rPr>
        <w:t>由采购员汇总填写。</w:t>
      </w:r>
    </w:p>
    <w:p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sectPr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 w:ascii="黑体" w:hAnsi="黑体" w:eastAsia="黑体" w:cs="Times New Roman"/>
        <w:sz w:val="24"/>
        <w:szCs w:val="22"/>
        <w:lang w:val="en-US" w:eastAsia="zh-CN"/>
      </w:rPr>
      <w:t xml:space="preserve">                                                                                                                     </w:t>
    </w:r>
    <w:r>
      <w:rPr>
        <w:rFonts w:hint="eastAsia" w:ascii="黑体" w:hAnsi="黑体" w:eastAsia="黑体" w:cs="Times New Roman"/>
        <w:sz w:val="24"/>
        <w:szCs w:val="22"/>
      </w:rPr>
      <w:t>FM-P3-04-01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ED38F0"/>
    <w:rsid w:val="00F47D74"/>
    <w:rsid w:val="00F51130"/>
    <w:rsid w:val="00F524B6"/>
    <w:rsid w:val="00FA4994"/>
    <w:rsid w:val="00FF6651"/>
    <w:rsid w:val="013C3248"/>
    <w:rsid w:val="09D973F0"/>
    <w:rsid w:val="0B867103"/>
    <w:rsid w:val="0BCD441E"/>
    <w:rsid w:val="10685029"/>
    <w:rsid w:val="1F3802BD"/>
    <w:rsid w:val="2B5B7933"/>
    <w:rsid w:val="2B6D7540"/>
    <w:rsid w:val="2E0A444D"/>
    <w:rsid w:val="2FEF49C8"/>
    <w:rsid w:val="30B04157"/>
    <w:rsid w:val="32EC3440"/>
    <w:rsid w:val="37D526F5"/>
    <w:rsid w:val="46404781"/>
    <w:rsid w:val="4B8A1D1C"/>
    <w:rsid w:val="503009B9"/>
    <w:rsid w:val="57D04F5B"/>
    <w:rsid w:val="624E4F5A"/>
    <w:rsid w:val="63E86347"/>
    <w:rsid w:val="65044496"/>
    <w:rsid w:val="66CB2CF8"/>
    <w:rsid w:val="69DD52B6"/>
    <w:rsid w:val="6A8676FB"/>
    <w:rsid w:val="6AE711B2"/>
    <w:rsid w:val="6FD74555"/>
    <w:rsid w:val="713734FD"/>
    <w:rsid w:val="743D093A"/>
    <w:rsid w:val="75F15AE6"/>
    <w:rsid w:val="786023ED"/>
    <w:rsid w:val="79EB1329"/>
    <w:rsid w:val="7AFD7566"/>
    <w:rsid w:val="7BC9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184</Words>
  <Characters>188</Characters>
  <Lines>7</Lines>
  <Paragraphs>1</Paragraphs>
  <TotalTime>0</TotalTime>
  <ScaleCrop>false</ScaleCrop>
  <LinksUpToDate>false</LinksUpToDate>
  <CharactersWithSpaces>188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2025-07-08T05:08:18Z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C0204BC701B74D1A9B01EDB533F1599E_12</vt:lpwstr>
  </property>
</Properties>
</file>