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CB24362" w14:textId="77777777" w:rsidR="0037321D" w:rsidRDefault="005B583B" w:rsidP="006B4905">
      <w:pPr>
        <w:tabs>
          <w:tab w:val="right" w:pos="8504"/>
        </w:tabs>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AC2C53">
        <w:rPr>
          <w:rFonts w:ascii="Times New Roman" w:eastAsia="黑体" w:hAnsi="Times New Roman" w:hint="eastAsia"/>
          <w:sz w:val="28"/>
          <w:lang w:eastAsia="zh-CN"/>
        </w:rPr>
        <w:t>1</w:t>
      </w:r>
      <w:r w:rsidRPr="00AC2C53">
        <w:rPr>
          <w:rFonts w:ascii="黑体" w:eastAsia="黑体" w:hAnsi="黑体" w:hint="eastAsia"/>
          <w:sz w:val="28"/>
          <w:lang w:eastAsia="zh-CN"/>
        </w:rPr>
        <w:t>目的</w:t>
      </w:r>
      <w:r w:rsidR="00C02E67">
        <w:rPr>
          <w:rFonts w:ascii="黑体" w:eastAsia="黑体" w:hAnsi="黑体" w:hint="eastAsia"/>
          <w:sz w:val="28"/>
          <w:lang w:eastAsia="zh-CN"/>
        </w:rPr>
        <w:tab/>
      </w:r>
    </w:p>
    <w:p w14:paraId="6DCFF784" w14:textId="77777777" w:rsidR="0037321D" w:rsidRPr="00AC2C53" w:rsidRDefault="005B583B" w:rsidP="00B52E8D">
      <w:pPr>
        <w:adjustRightInd w:val="0"/>
        <w:snapToGrid w:val="0"/>
        <w:spacing w:line="440" w:lineRule="exact"/>
        <w:ind w:firstLineChars="200" w:firstLine="560"/>
        <w:outlineLvl w:val="0"/>
        <w:rPr>
          <w:rFonts w:ascii="宋体" w:hAnsi="宋体" w:hint="eastAsia"/>
          <w:sz w:val="28"/>
          <w:szCs w:val="28"/>
          <w:lang w:eastAsia="zh-CN"/>
        </w:rPr>
      </w:pPr>
      <w:r w:rsidRPr="00AC2C53">
        <w:rPr>
          <w:rFonts w:ascii="宋体" w:hAnsi="宋体" w:hint="eastAsia"/>
          <w:sz w:val="28"/>
          <w:szCs w:val="28"/>
          <w:lang w:eastAsia="zh-CN"/>
        </w:rPr>
        <w:t>为了保证产品顺利交付，防止生产过程中出现设备故障、不具备相关工序生产能力、生产任务需求等问题的出现而影响公司任务交付，且没有相关措施能按恢复计划满足生产运营部需求，可提采购申请/紧急外包申请，由外部资源提供产品、过程和服务。</w:t>
      </w:r>
    </w:p>
    <w:p w14:paraId="5E5778E4" w14:textId="77777777" w:rsidR="0037321D" w:rsidRDefault="005B583B" w:rsidP="006B4905">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AC2C53">
        <w:rPr>
          <w:rFonts w:ascii="Times New Roman" w:eastAsia="黑体" w:hAnsi="Times New Roman" w:hint="eastAsia"/>
          <w:sz w:val="28"/>
          <w:lang w:eastAsia="zh-CN"/>
        </w:rPr>
        <w:t>2</w:t>
      </w:r>
      <w:r w:rsidRPr="00AC2C53">
        <w:rPr>
          <w:rFonts w:ascii="黑体" w:eastAsia="黑体" w:hAnsi="黑体" w:hint="eastAsia"/>
          <w:sz w:val="28"/>
          <w:lang w:eastAsia="zh-CN"/>
        </w:rPr>
        <w:t>范围</w:t>
      </w:r>
    </w:p>
    <w:p w14:paraId="5CC59912" w14:textId="77777777" w:rsidR="0037321D" w:rsidRPr="00AC2C53" w:rsidRDefault="005B583B" w:rsidP="00B52E8D">
      <w:pPr>
        <w:adjustRightInd w:val="0"/>
        <w:snapToGrid w:val="0"/>
        <w:spacing w:line="440" w:lineRule="exact"/>
        <w:ind w:firstLineChars="200" w:firstLine="560"/>
        <w:outlineLvl w:val="0"/>
        <w:rPr>
          <w:rFonts w:ascii="宋体" w:hAnsi="宋体" w:hint="eastAsia"/>
          <w:sz w:val="28"/>
          <w:szCs w:val="28"/>
          <w:lang w:eastAsia="zh-CN"/>
        </w:rPr>
      </w:pPr>
      <w:r w:rsidRPr="00AC2C53">
        <w:rPr>
          <w:rFonts w:ascii="宋体" w:hAnsi="宋体" w:hint="eastAsia"/>
          <w:sz w:val="28"/>
          <w:szCs w:val="28"/>
          <w:lang w:eastAsia="zh-CN"/>
        </w:rPr>
        <w:t>本规范规定了公司零部件外包的具体实施流程和管理要求。</w:t>
      </w:r>
    </w:p>
    <w:p w14:paraId="238E2401" w14:textId="77777777" w:rsidR="0037321D" w:rsidRDefault="005B583B" w:rsidP="00B52E8D">
      <w:pPr>
        <w:adjustRightInd w:val="0"/>
        <w:snapToGrid w:val="0"/>
        <w:spacing w:line="440" w:lineRule="exact"/>
        <w:ind w:firstLineChars="200" w:firstLine="560"/>
        <w:outlineLvl w:val="0"/>
        <w:rPr>
          <w:rFonts w:asciiTheme="minorEastAsia" w:eastAsiaTheme="minorEastAsia" w:hAnsiTheme="minorEastAsia" w:hint="eastAsia"/>
          <w:b/>
          <w:lang w:eastAsia="zh-CN"/>
        </w:rPr>
      </w:pPr>
      <w:r w:rsidRPr="00AC2C53">
        <w:rPr>
          <w:rFonts w:ascii="宋体" w:hAnsi="宋体" w:hint="eastAsia"/>
          <w:sz w:val="28"/>
          <w:szCs w:val="28"/>
          <w:lang w:eastAsia="zh-CN"/>
        </w:rPr>
        <w:t>本规范适用公司所有项目。</w:t>
      </w:r>
      <w:r w:rsidR="00CB6698">
        <w:rPr>
          <w:rFonts w:asciiTheme="minorEastAsia" w:eastAsiaTheme="minorEastAsia" w:hAnsiTheme="minorEastAsia" w:hint="eastAsia"/>
          <w:b/>
          <w:lang w:eastAsia="zh-CN"/>
        </w:rPr>
        <w:tab/>
      </w:r>
    </w:p>
    <w:p w14:paraId="1F07F363" w14:textId="77777777" w:rsidR="0037321D" w:rsidRDefault="005B583B" w:rsidP="006B4905">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AC2C53">
        <w:rPr>
          <w:rFonts w:ascii="Times New Roman" w:eastAsia="黑体" w:hAnsi="Times New Roman" w:hint="eastAsia"/>
          <w:sz w:val="28"/>
          <w:lang w:eastAsia="zh-CN"/>
        </w:rPr>
        <w:t>3</w:t>
      </w:r>
      <w:r w:rsidRPr="00AC2C53">
        <w:rPr>
          <w:rFonts w:ascii="黑体" w:eastAsia="黑体" w:hAnsi="黑体"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37321D" w14:paraId="5F5D3D87" w14:textId="77777777">
        <w:trPr>
          <w:trHeight w:val="454"/>
        </w:trPr>
        <w:tc>
          <w:tcPr>
            <w:tcW w:w="914" w:type="dxa"/>
          </w:tcPr>
          <w:p w14:paraId="0F10D936" w14:textId="77777777" w:rsidR="0037321D" w:rsidRPr="00E15720" w:rsidRDefault="005B583B" w:rsidP="00B52E8D">
            <w:pPr>
              <w:adjustRightInd w:val="0"/>
              <w:snapToGrid w:val="0"/>
              <w:spacing w:line="440" w:lineRule="exact"/>
              <w:jc w:val="center"/>
              <w:rPr>
                <w:rFonts w:ascii="黑体" w:eastAsia="黑体" w:hAnsi="黑体" w:hint="eastAsia"/>
                <w:color w:val="000000"/>
                <w:sz w:val="28"/>
                <w:szCs w:val="28"/>
                <w:lang w:eastAsia="zh-CN"/>
              </w:rPr>
            </w:pPr>
            <w:r w:rsidRPr="00E15720">
              <w:rPr>
                <w:rFonts w:ascii="黑体" w:eastAsia="黑体" w:hAnsi="黑体" w:hint="eastAsia"/>
                <w:color w:val="000000"/>
                <w:sz w:val="28"/>
                <w:szCs w:val="28"/>
                <w:lang w:eastAsia="zh-CN"/>
              </w:rPr>
              <w:t>序号</w:t>
            </w:r>
          </w:p>
        </w:tc>
        <w:tc>
          <w:tcPr>
            <w:tcW w:w="1365" w:type="dxa"/>
          </w:tcPr>
          <w:p w14:paraId="1469A198" w14:textId="77777777" w:rsidR="0037321D" w:rsidRPr="00E15720" w:rsidRDefault="005B583B" w:rsidP="00B52E8D">
            <w:pPr>
              <w:adjustRightInd w:val="0"/>
              <w:snapToGrid w:val="0"/>
              <w:spacing w:line="440" w:lineRule="exact"/>
              <w:jc w:val="center"/>
              <w:rPr>
                <w:rFonts w:ascii="黑体" w:eastAsia="黑体" w:hAnsi="黑体" w:hint="eastAsia"/>
                <w:color w:val="000000"/>
                <w:sz w:val="28"/>
                <w:szCs w:val="28"/>
                <w:lang w:eastAsia="zh-CN"/>
              </w:rPr>
            </w:pPr>
            <w:r w:rsidRPr="00E15720">
              <w:rPr>
                <w:rFonts w:ascii="黑体" w:eastAsia="黑体" w:hAnsi="黑体" w:hint="eastAsia"/>
                <w:color w:val="000000"/>
                <w:sz w:val="28"/>
                <w:szCs w:val="28"/>
                <w:lang w:eastAsia="zh-CN"/>
              </w:rPr>
              <w:t>术语</w:t>
            </w:r>
          </w:p>
        </w:tc>
        <w:tc>
          <w:tcPr>
            <w:tcW w:w="6652" w:type="dxa"/>
          </w:tcPr>
          <w:p w14:paraId="336907CE" w14:textId="77777777" w:rsidR="0037321D" w:rsidRPr="00E15720" w:rsidRDefault="005B583B" w:rsidP="00B52E8D">
            <w:pPr>
              <w:adjustRightInd w:val="0"/>
              <w:snapToGrid w:val="0"/>
              <w:spacing w:line="440" w:lineRule="exact"/>
              <w:jc w:val="center"/>
              <w:rPr>
                <w:rFonts w:ascii="黑体" w:eastAsia="黑体" w:hAnsi="黑体" w:hint="eastAsia"/>
                <w:color w:val="000000"/>
                <w:sz w:val="28"/>
                <w:szCs w:val="28"/>
                <w:lang w:eastAsia="zh-CN"/>
              </w:rPr>
            </w:pPr>
            <w:r w:rsidRPr="00E15720">
              <w:rPr>
                <w:rFonts w:ascii="黑体" w:eastAsia="黑体" w:hAnsi="黑体" w:hint="eastAsia"/>
                <w:color w:val="000000"/>
                <w:sz w:val="28"/>
                <w:szCs w:val="28"/>
                <w:lang w:eastAsia="zh-CN"/>
              </w:rPr>
              <w:t>定义</w:t>
            </w:r>
          </w:p>
        </w:tc>
      </w:tr>
      <w:tr w:rsidR="0037321D" w14:paraId="664E2DAD" w14:textId="77777777">
        <w:trPr>
          <w:trHeight w:val="454"/>
        </w:trPr>
        <w:tc>
          <w:tcPr>
            <w:tcW w:w="914" w:type="dxa"/>
          </w:tcPr>
          <w:p w14:paraId="170E6021" w14:textId="77777777" w:rsidR="0037321D" w:rsidRPr="00B52E8D" w:rsidRDefault="005B583B" w:rsidP="00B52E8D">
            <w:pPr>
              <w:widowControl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1</w:t>
            </w:r>
          </w:p>
        </w:tc>
        <w:tc>
          <w:tcPr>
            <w:tcW w:w="1365" w:type="dxa"/>
          </w:tcPr>
          <w:p w14:paraId="1D8A7DAD" w14:textId="77777777" w:rsidR="0037321D" w:rsidRPr="00B52E8D" w:rsidRDefault="005B583B" w:rsidP="00B52E8D">
            <w:pPr>
              <w:widowControl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临时外包</w:t>
            </w:r>
          </w:p>
        </w:tc>
        <w:tc>
          <w:tcPr>
            <w:tcW w:w="6652" w:type="dxa"/>
          </w:tcPr>
          <w:p w14:paraId="6504055A" w14:textId="77777777" w:rsidR="0037321D" w:rsidRPr="00B52E8D" w:rsidRDefault="005B583B" w:rsidP="00B52E8D">
            <w:pPr>
              <w:widowControl w:val="0"/>
              <w:spacing w:line="440" w:lineRule="exact"/>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指生产单位所承制的零部件（分工路线为生产单位），因某些原因无法按计划完成生产任务，在一定批架次范围内，需由外部资源提供产品、过程和服务的过程。</w:t>
            </w:r>
          </w:p>
        </w:tc>
      </w:tr>
      <w:tr w:rsidR="0037321D" w14:paraId="452FB0CE" w14:textId="77777777">
        <w:trPr>
          <w:trHeight w:val="454"/>
        </w:trPr>
        <w:tc>
          <w:tcPr>
            <w:tcW w:w="914" w:type="dxa"/>
          </w:tcPr>
          <w:p w14:paraId="603B39D6" w14:textId="77777777" w:rsidR="0037321D" w:rsidRPr="00B52E8D" w:rsidRDefault="005B583B" w:rsidP="00B52E8D">
            <w:pPr>
              <w:widowControl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2</w:t>
            </w:r>
          </w:p>
        </w:tc>
        <w:tc>
          <w:tcPr>
            <w:tcW w:w="1365" w:type="dxa"/>
          </w:tcPr>
          <w:p w14:paraId="5B26A779" w14:textId="77777777" w:rsidR="0037321D" w:rsidRPr="00B52E8D" w:rsidRDefault="005B583B" w:rsidP="00B52E8D">
            <w:pPr>
              <w:widowControl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紧急外包</w:t>
            </w:r>
          </w:p>
        </w:tc>
        <w:tc>
          <w:tcPr>
            <w:tcW w:w="6652" w:type="dxa"/>
          </w:tcPr>
          <w:p w14:paraId="74F3B9E6" w14:textId="77777777" w:rsidR="0037321D" w:rsidRPr="00B52E8D" w:rsidRDefault="005B583B" w:rsidP="00B52E8D">
            <w:pPr>
              <w:widowControl w:val="0"/>
              <w:spacing w:line="440" w:lineRule="exact"/>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指造成生产线停工或影响产品交付发运的紧急需求时间，需要立即确定供应商并启动相关产品或服务的外包行为。</w:t>
            </w:r>
          </w:p>
        </w:tc>
      </w:tr>
    </w:tbl>
    <w:p w14:paraId="519E993D" w14:textId="77777777" w:rsidR="00E15720" w:rsidRDefault="00E15720" w:rsidP="006B4905">
      <w:pPr>
        <w:adjustRightInd w:val="0"/>
        <w:snapToGrid w:val="0"/>
        <w:spacing w:beforeLines="100" w:before="326" w:line="440" w:lineRule="exact"/>
        <w:outlineLvl w:val="0"/>
        <w:rPr>
          <w:rFonts w:ascii="Times New Roman" w:eastAsia="黑体" w:hAnsi="Times New Roman"/>
          <w:sz w:val="28"/>
          <w:lang w:eastAsia="zh-CN"/>
        </w:rPr>
      </w:pPr>
    </w:p>
    <w:p w14:paraId="4C69A129" w14:textId="77777777" w:rsidR="0037321D" w:rsidRDefault="005B583B" w:rsidP="006B4905">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AC2C53">
        <w:rPr>
          <w:rFonts w:ascii="Times New Roman" w:eastAsia="黑体" w:hAnsi="Times New Roman" w:hint="eastAsia"/>
          <w:sz w:val="28"/>
          <w:lang w:eastAsia="zh-CN"/>
        </w:rPr>
        <w:t>4</w:t>
      </w:r>
      <w:r w:rsidRPr="00AC2C53">
        <w:rPr>
          <w:rFonts w:ascii="黑体" w:eastAsia="黑体" w:hAnsi="黑体" w:hint="eastAsia"/>
          <w:sz w:val="28"/>
          <w:lang w:eastAsia="zh-CN"/>
        </w:rPr>
        <w:t>职责和权限</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035"/>
        <w:gridCol w:w="1454"/>
      </w:tblGrid>
      <w:tr w:rsidR="0037321D" w14:paraId="41695270" w14:textId="77777777" w:rsidTr="00D0265E">
        <w:trPr>
          <w:trHeight w:val="530"/>
          <w:tblHeader/>
          <w:jc w:val="center"/>
        </w:trPr>
        <w:tc>
          <w:tcPr>
            <w:tcW w:w="1578" w:type="dxa"/>
            <w:vAlign w:val="center"/>
          </w:tcPr>
          <w:p w14:paraId="0B58803C" w14:textId="77777777" w:rsidR="0037321D" w:rsidRPr="00E15720" w:rsidRDefault="005B583B" w:rsidP="00B52E8D">
            <w:pPr>
              <w:adjustRightInd w:val="0"/>
              <w:snapToGrid w:val="0"/>
              <w:spacing w:line="440" w:lineRule="exact"/>
              <w:jc w:val="center"/>
              <w:rPr>
                <w:rFonts w:ascii="黑体" w:eastAsia="黑体" w:hAnsi="黑体" w:hint="eastAsia"/>
                <w:color w:val="000000"/>
                <w:sz w:val="28"/>
                <w:szCs w:val="28"/>
                <w:lang w:eastAsia="zh-CN"/>
              </w:rPr>
            </w:pPr>
            <w:r w:rsidRPr="00E15720">
              <w:rPr>
                <w:rFonts w:ascii="黑体" w:eastAsia="黑体" w:hAnsi="黑体" w:hint="eastAsia"/>
                <w:color w:val="000000"/>
                <w:sz w:val="28"/>
                <w:szCs w:val="28"/>
                <w:lang w:eastAsia="zh-CN"/>
              </w:rPr>
              <w:t>部门</w:t>
            </w:r>
          </w:p>
        </w:tc>
        <w:tc>
          <w:tcPr>
            <w:tcW w:w="6035" w:type="dxa"/>
            <w:vAlign w:val="center"/>
          </w:tcPr>
          <w:p w14:paraId="5D3C2535" w14:textId="77777777" w:rsidR="0037321D" w:rsidRPr="00E15720" w:rsidRDefault="005B583B" w:rsidP="00B52E8D">
            <w:pPr>
              <w:adjustRightInd w:val="0"/>
              <w:snapToGrid w:val="0"/>
              <w:spacing w:line="440" w:lineRule="exact"/>
              <w:jc w:val="center"/>
              <w:rPr>
                <w:rFonts w:ascii="黑体" w:eastAsia="黑体" w:hAnsi="黑体" w:hint="eastAsia"/>
                <w:color w:val="000000"/>
                <w:sz w:val="28"/>
                <w:szCs w:val="28"/>
                <w:lang w:eastAsia="zh-CN"/>
              </w:rPr>
            </w:pPr>
            <w:r w:rsidRPr="00E15720">
              <w:rPr>
                <w:rFonts w:ascii="黑体" w:eastAsia="黑体" w:hAnsi="黑体" w:hint="eastAsia"/>
                <w:color w:val="000000"/>
                <w:sz w:val="28"/>
                <w:szCs w:val="28"/>
                <w:lang w:eastAsia="zh-CN"/>
              </w:rPr>
              <w:t>主要职责描述</w:t>
            </w:r>
          </w:p>
        </w:tc>
        <w:tc>
          <w:tcPr>
            <w:tcW w:w="1454" w:type="dxa"/>
            <w:vAlign w:val="center"/>
          </w:tcPr>
          <w:p w14:paraId="676C50EC" w14:textId="77777777" w:rsidR="0037321D" w:rsidRPr="00E15720" w:rsidRDefault="005B583B" w:rsidP="00B52E8D">
            <w:pPr>
              <w:adjustRightInd w:val="0"/>
              <w:snapToGrid w:val="0"/>
              <w:spacing w:line="440" w:lineRule="exact"/>
              <w:jc w:val="center"/>
              <w:rPr>
                <w:rFonts w:ascii="黑体" w:eastAsia="黑体" w:hAnsi="黑体" w:hint="eastAsia"/>
                <w:color w:val="000000"/>
                <w:sz w:val="28"/>
                <w:szCs w:val="28"/>
                <w:lang w:eastAsia="zh-CN"/>
              </w:rPr>
            </w:pPr>
            <w:r w:rsidRPr="00E15720">
              <w:rPr>
                <w:rFonts w:ascii="黑体" w:eastAsia="黑体" w:hAnsi="黑体" w:hint="eastAsia"/>
                <w:color w:val="000000"/>
                <w:sz w:val="28"/>
                <w:szCs w:val="28"/>
                <w:lang w:eastAsia="zh-CN"/>
              </w:rPr>
              <w:t>对应活动</w:t>
            </w:r>
          </w:p>
        </w:tc>
      </w:tr>
      <w:tr w:rsidR="0037321D" w14:paraId="280DEAB8" w14:textId="77777777" w:rsidTr="00D0265E">
        <w:trPr>
          <w:trHeight w:val="1443"/>
          <w:jc w:val="center"/>
        </w:trPr>
        <w:tc>
          <w:tcPr>
            <w:tcW w:w="1578" w:type="dxa"/>
            <w:vAlign w:val="center"/>
          </w:tcPr>
          <w:p w14:paraId="008C7153"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复材车间</w:t>
            </w:r>
          </w:p>
        </w:tc>
        <w:tc>
          <w:tcPr>
            <w:tcW w:w="6035" w:type="dxa"/>
            <w:vAlign w:val="center"/>
          </w:tcPr>
          <w:p w14:paraId="26E44071" w14:textId="77777777" w:rsidR="0037321D" w:rsidRPr="00B52E8D" w:rsidRDefault="005B583B" w:rsidP="00B52E8D">
            <w:pPr>
              <w:adjustRightInd w:val="0"/>
              <w:snapToGrid w:val="0"/>
              <w:spacing w:line="440" w:lineRule="exact"/>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复材车间主任负责采购需求评审的批准，负责勤哲系统中采购申请/紧急外包申请的审批。</w:t>
            </w:r>
          </w:p>
        </w:tc>
        <w:tc>
          <w:tcPr>
            <w:tcW w:w="1454" w:type="dxa"/>
            <w:vAlign w:val="center"/>
          </w:tcPr>
          <w:p w14:paraId="1D88E6E0"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5.1.3</w:t>
            </w:r>
          </w:p>
        </w:tc>
      </w:tr>
      <w:tr w:rsidR="0037321D" w14:paraId="50BE1A3F" w14:textId="77777777" w:rsidTr="00D0265E">
        <w:trPr>
          <w:trHeight w:val="1443"/>
          <w:jc w:val="center"/>
        </w:trPr>
        <w:tc>
          <w:tcPr>
            <w:tcW w:w="1578" w:type="dxa"/>
            <w:vAlign w:val="center"/>
          </w:tcPr>
          <w:p w14:paraId="38F24DAD" w14:textId="0D8FE1BA" w:rsidR="0037321D" w:rsidRPr="00B52E8D" w:rsidRDefault="00ED19A3" w:rsidP="00B52E8D">
            <w:pPr>
              <w:adjustRightInd w:val="0"/>
              <w:snapToGrid w:val="0"/>
              <w:spacing w:line="440" w:lineRule="exact"/>
              <w:jc w:val="center"/>
              <w:rPr>
                <w:rFonts w:asciiTheme="minorEastAsia" w:eastAsiaTheme="minorEastAsia" w:hAnsiTheme="minorEastAsia" w:hint="eastAsia"/>
                <w:color w:val="000000"/>
                <w:lang w:eastAsia="zh-CN"/>
              </w:rPr>
            </w:pPr>
            <w:r>
              <w:rPr>
                <w:rFonts w:asciiTheme="minorEastAsia" w:eastAsiaTheme="minorEastAsia" w:hAnsiTheme="minorEastAsia" w:hint="eastAsia"/>
                <w:color w:val="000000"/>
                <w:lang w:eastAsia="zh-CN"/>
              </w:rPr>
              <w:lastRenderedPageBreak/>
              <w:t>项目管理部</w:t>
            </w:r>
          </w:p>
        </w:tc>
        <w:tc>
          <w:tcPr>
            <w:tcW w:w="6035" w:type="dxa"/>
            <w:vAlign w:val="center"/>
          </w:tcPr>
          <w:p w14:paraId="429ACA37" w14:textId="77777777" w:rsidR="0037321D" w:rsidRPr="00B52E8D" w:rsidRDefault="005B583B" w:rsidP="008244B6">
            <w:pPr>
              <w:adjustRightInd w:val="0"/>
              <w:snapToGrid w:val="0"/>
              <w:spacing w:line="440" w:lineRule="exact"/>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负责采购需求评审</w:t>
            </w:r>
            <w:proofErr w:type="gramStart"/>
            <w:r w:rsidRPr="00B52E8D">
              <w:rPr>
                <w:rFonts w:asciiTheme="minorEastAsia" w:eastAsiaTheme="minorEastAsia" w:hAnsiTheme="minorEastAsia" w:hint="eastAsia"/>
                <w:color w:val="000000"/>
                <w:lang w:eastAsia="zh-CN"/>
              </w:rPr>
              <w:t>和勤哲采购</w:t>
            </w:r>
            <w:proofErr w:type="gramEnd"/>
            <w:r w:rsidRPr="00B52E8D">
              <w:rPr>
                <w:rFonts w:asciiTheme="minorEastAsia" w:eastAsiaTheme="minorEastAsia" w:hAnsiTheme="minorEastAsia" w:hint="eastAsia"/>
                <w:color w:val="000000"/>
                <w:lang w:eastAsia="zh-CN"/>
              </w:rPr>
              <w:t>申请/紧急外包申请的发起；负责零件制造中心路线采购计划编制下达与考核；负责为供应商发放原材料、标准件和工装样板等；负责协调影响供应商生产相关问题的处理。</w:t>
            </w:r>
          </w:p>
        </w:tc>
        <w:tc>
          <w:tcPr>
            <w:tcW w:w="1454" w:type="dxa"/>
            <w:vAlign w:val="center"/>
          </w:tcPr>
          <w:p w14:paraId="474C7267"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5.1</w:t>
            </w:r>
          </w:p>
          <w:p w14:paraId="5ACDABC3"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5.2</w:t>
            </w:r>
          </w:p>
          <w:p w14:paraId="1F434995"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5.3</w:t>
            </w:r>
          </w:p>
          <w:p w14:paraId="736AA8A0"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5.4</w:t>
            </w:r>
          </w:p>
          <w:p w14:paraId="5DD3F79C"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5.6</w:t>
            </w:r>
          </w:p>
          <w:p w14:paraId="27CF14AF"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5.7</w:t>
            </w:r>
          </w:p>
          <w:p w14:paraId="4E593E76"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5.9</w:t>
            </w:r>
          </w:p>
        </w:tc>
      </w:tr>
      <w:tr w:rsidR="0037321D" w14:paraId="31A6BE3D" w14:textId="77777777" w:rsidTr="00D0265E">
        <w:trPr>
          <w:trHeight w:val="1443"/>
          <w:jc w:val="center"/>
        </w:trPr>
        <w:tc>
          <w:tcPr>
            <w:tcW w:w="1578" w:type="dxa"/>
            <w:vAlign w:val="center"/>
          </w:tcPr>
          <w:p w14:paraId="2801B383"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工程技术部</w:t>
            </w:r>
          </w:p>
        </w:tc>
        <w:tc>
          <w:tcPr>
            <w:tcW w:w="6035" w:type="dxa"/>
            <w:vAlign w:val="center"/>
          </w:tcPr>
          <w:p w14:paraId="64506D26" w14:textId="77777777" w:rsidR="0037321D" w:rsidRPr="00B52E8D" w:rsidRDefault="005B583B" w:rsidP="00B52E8D">
            <w:pPr>
              <w:adjustRightInd w:val="0"/>
              <w:snapToGrid w:val="0"/>
              <w:spacing w:line="440" w:lineRule="exact"/>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负责电子版工艺规程以及数据集等相关工艺文件的传递，负责对供应商的技术指导，负责组织签订技术协议。</w:t>
            </w:r>
          </w:p>
        </w:tc>
        <w:tc>
          <w:tcPr>
            <w:tcW w:w="1454" w:type="dxa"/>
            <w:vAlign w:val="center"/>
          </w:tcPr>
          <w:p w14:paraId="7C782C5C"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5.5</w:t>
            </w:r>
          </w:p>
          <w:p w14:paraId="294AB24B"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5.9</w:t>
            </w:r>
          </w:p>
        </w:tc>
      </w:tr>
      <w:tr w:rsidR="0037321D" w14:paraId="4EE03A23" w14:textId="77777777" w:rsidTr="00D0265E">
        <w:trPr>
          <w:trHeight w:val="1443"/>
          <w:jc w:val="center"/>
        </w:trPr>
        <w:tc>
          <w:tcPr>
            <w:tcW w:w="1578" w:type="dxa"/>
            <w:vAlign w:val="center"/>
          </w:tcPr>
          <w:p w14:paraId="64DCFF94"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质量安环部</w:t>
            </w:r>
          </w:p>
        </w:tc>
        <w:tc>
          <w:tcPr>
            <w:tcW w:w="6035" w:type="dxa"/>
            <w:vAlign w:val="center"/>
          </w:tcPr>
          <w:p w14:paraId="0D45AD4E" w14:textId="77777777" w:rsidR="0037321D" w:rsidRPr="00B52E8D" w:rsidRDefault="005B583B" w:rsidP="00B52E8D">
            <w:pPr>
              <w:adjustRightInd w:val="0"/>
              <w:snapToGrid w:val="0"/>
              <w:spacing w:line="440" w:lineRule="exact"/>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负责按照节点配合供应商完成零件的质检工作，负责组织签订质量协议。</w:t>
            </w:r>
          </w:p>
        </w:tc>
        <w:tc>
          <w:tcPr>
            <w:tcW w:w="1454" w:type="dxa"/>
            <w:vAlign w:val="center"/>
          </w:tcPr>
          <w:p w14:paraId="45164953"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5.2.4</w:t>
            </w:r>
          </w:p>
          <w:p w14:paraId="0307D3A4"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5.8</w:t>
            </w:r>
          </w:p>
          <w:p w14:paraId="5E4EEFED" w14:textId="77777777" w:rsidR="0037321D" w:rsidRPr="00B52E8D" w:rsidRDefault="005B583B" w:rsidP="00B52E8D">
            <w:pPr>
              <w:adjustRightInd w:val="0"/>
              <w:snapToGrid w:val="0"/>
              <w:spacing w:line="440" w:lineRule="exact"/>
              <w:jc w:val="center"/>
              <w:rPr>
                <w:rFonts w:asciiTheme="minorEastAsia" w:eastAsiaTheme="minorEastAsia" w:hAnsiTheme="minorEastAsia" w:hint="eastAsia"/>
                <w:color w:val="000000"/>
                <w:lang w:eastAsia="zh-CN"/>
              </w:rPr>
            </w:pPr>
            <w:r w:rsidRPr="00B52E8D">
              <w:rPr>
                <w:rFonts w:asciiTheme="minorEastAsia" w:eastAsiaTheme="minorEastAsia" w:hAnsiTheme="minorEastAsia" w:hint="eastAsia"/>
                <w:color w:val="000000"/>
                <w:lang w:eastAsia="zh-CN"/>
              </w:rPr>
              <w:t>5.9</w:t>
            </w:r>
          </w:p>
          <w:p w14:paraId="15573D88" w14:textId="77777777" w:rsidR="0037321D" w:rsidRPr="00B52E8D" w:rsidRDefault="0037321D" w:rsidP="00B52E8D">
            <w:pPr>
              <w:adjustRightInd w:val="0"/>
              <w:snapToGrid w:val="0"/>
              <w:spacing w:line="440" w:lineRule="exact"/>
              <w:jc w:val="center"/>
              <w:rPr>
                <w:rFonts w:asciiTheme="minorEastAsia" w:eastAsiaTheme="minorEastAsia" w:hAnsiTheme="minorEastAsia" w:hint="eastAsia"/>
                <w:color w:val="000000"/>
                <w:lang w:eastAsia="zh-CN"/>
              </w:rPr>
            </w:pPr>
          </w:p>
        </w:tc>
      </w:tr>
    </w:tbl>
    <w:p w14:paraId="0B231F3E" w14:textId="77777777" w:rsidR="0037321D" w:rsidRDefault="0037321D" w:rsidP="00B52E8D">
      <w:pPr>
        <w:spacing w:line="440" w:lineRule="exact"/>
        <w:rPr>
          <w:lang w:eastAsia="zh-CN"/>
        </w:rPr>
        <w:sectPr w:rsidR="0037321D" w:rsidSect="002B7575">
          <w:headerReference w:type="even" r:id="rId11"/>
          <w:headerReference w:type="default" r:id="rId12"/>
          <w:footerReference w:type="even" r:id="rId13"/>
          <w:footerReference w:type="default" r:id="rId14"/>
          <w:headerReference w:type="first" r:id="rId15"/>
          <w:footerReference w:type="first" r:id="rId16"/>
          <w:pgSz w:w="11906" w:h="16838"/>
          <w:pgMar w:top="1985" w:right="1701" w:bottom="1440" w:left="1701" w:header="0" w:footer="805" w:gutter="0"/>
          <w:pgNumType w:start="1"/>
          <w:cols w:space="720"/>
          <w:docGrid w:type="lines" w:linePitch="326"/>
        </w:sectPr>
      </w:pPr>
    </w:p>
    <w:p w14:paraId="5D724EC9" w14:textId="77777777" w:rsidR="0037321D" w:rsidRDefault="005B583B" w:rsidP="006B4905">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AC2C53">
        <w:rPr>
          <w:rFonts w:ascii="Times New Roman" w:eastAsia="黑体" w:hAnsi="Times New Roman"/>
          <w:sz w:val="28"/>
          <w:lang w:eastAsia="zh-CN"/>
        </w:rPr>
        <w:t>5</w:t>
      </w:r>
      <w:r w:rsidRPr="00AC2C53">
        <w:rPr>
          <w:rFonts w:ascii="黑体" w:eastAsia="黑体" w:hAnsi="黑体" w:hint="eastAsia"/>
          <w:sz w:val="28"/>
          <w:lang w:eastAsia="zh-CN"/>
        </w:rPr>
        <w:t>工作程序</w:t>
      </w:r>
    </w:p>
    <w:p w14:paraId="054556E1" w14:textId="77777777" w:rsidR="0037321D" w:rsidRPr="00B52E8D" w:rsidRDefault="005B583B" w:rsidP="006B4905">
      <w:pPr>
        <w:adjustRightInd w:val="0"/>
        <w:snapToGrid w:val="0"/>
        <w:spacing w:beforeLines="50" w:before="156" w:afterLines="50" w:after="156" w:line="440" w:lineRule="exact"/>
        <w:outlineLvl w:val="0"/>
        <w:rPr>
          <w:rFonts w:ascii="宋体" w:hAnsi="宋体" w:hint="eastAsia"/>
          <w:sz w:val="28"/>
          <w:szCs w:val="28"/>
          <w:lang w:eastAsia="zh-CN"/>
        </w:rPr>
      </w:pPr>
      <w:r w:rsidRPr="00B52E8D">
        <w:rPr>
          <w:rFonts w:ascii="Times New Roman" w:eastAsia="黑体" w:hAnsi="Times New Roman" w:hint="eastAsia"/>
          <w:sz w:val="28"/>
          <w:lang w:eastAsia="zh-CN"/>
        </w:rPr>
        <w:t>5.1</w:t>
      </w:r>
      <w:r w:rsidRPr="00B52E8D">
        <w:rPr>
          <w:rFonts w:ascii="宋体" w:hAnsi="宋体" w:hint="eastAsia"/>
          <w:sz w:val="28"/>
          <w:szCs w:val="28"/>
          <w:lang w:eastAsia="zh-CN"/>
        </w:rPr>
        <w:t>采购申请/紧急外包申请</w:t>
      </w:r>
    </w:p>
    <w:p w14:paraId="5022B1C1" w14:textId="77777777"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5.1.1</w:t>
      </w:r>
      <w:r w:rsidRPr="00AC2C53">
        <w:rPr>
          <w:rFonts w:ascii="宋体" w:hAnsi="宋体" w:hint="eastAsia"/>
          <w:sz w:val="28"/>
          <w:szCs w:val="28"/>
          <w:lang w:eastAsia="zh-CN"/>
        </w:rPr>
        <w:t>零件制造中心紧急外包申请分为设备故障、不具备相关工序生产能力、生产任务需求集中三类原因。</w:t>
      </w:r>
    </w:p>
    <w:p w14:paraId="5E0A25E8" w14:textId="77777777"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5.1.2</w:t>
      </w:r>
      <w:r w:rsidRPr="00AC2C53">
        <w:rPr>
          <w:rFonts w:ascii="宋体" w:hAnsi="宋体" w:hint="eastAsia"/>
          <w:sz w:val="28"/>
          <w:szCs w:val="28"/>
          <w:lang w:eastAsia="zh-CN"/>
        </w:rPr>
        <w:t>因上述原因影响公司任务交付，且没有相关措施能按恢复计划满足生产运营部需求，可提采购申请/紧急外包申请，由外部资源提供产品、过程和服务。</w:t>
      </w:r>
    </w:p>
    <w:p w14:paraId="465D2B98" w14:textId="58437EDA"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5.1.3</w:t>
      </w:r>
      <w:r w:rsidRPr="00AC2C53">
        <w:rPr>
          <w:rFonts w:ascii="宋体" w:hAnsi="宋体" w:hint="eastAsia"/>
          <w:sz w:val="28"/>
          <w:szCs w:val="28"/>
          <w:lang w:eastAsia="zh-CN"/>
        </w:rPr>
        <w:t>项目计划员按附表1提出采购需求评审表，提交</w:t>
      </w:r>
      <w:r w:rsidR="00ED19A3">
        <w:rPr>
          <w:rFonts w:ascii="宋体" w:hAnsi="宋体" w:hint="eastAsia"/>
          <w:sz w:val="28"/>
          <w:szCs w:val="28"/>
          <w:lang w:eastAsia="zh-CN"/>
        </w:rPr>
        <w:t>项目管理</w:t>
      </w:r>
      <w:r w:rsidRPr="00AC2C53">
        <w:rPr>
          <w:rFonts w:ascii="宋体" w:hAnsi="宋体" w:hint="eastAsia"/>
          <w:sz w:val="28"/>
          <w:szCs w:val="28"/>
          <w:lang w:eastAsia="zh-CN"/>
        </w:rPr>
        <w:t>部主任。</w:t>
      </w:r>
      <w:r w:rsidR="00ED19A3">
        <w:rPr>
          <w:rFonts w:ascii="宋体" w:hAnsi="宋体" w:hint="eastAsia"/>
          <w:sz w:val="28"/>
          <w:szCs w:val="28"/>
          <w:lang w:eastAsia="zh-CN"/>
        </w:rPr>
        <w:t>项目管理部</w:t>
      </w:r>
      <w:r w:rsidRPr="00AC2C53">
        <w:rPr>
          <w:rFonts w:ascii="宋体" w:hAnsi="宋体" w:hint="eastAsia"/>
          <w:sz w:val="28"/>
          <w:szCs w:val="28"/>
          <w:lang w:eastAsia="zh-CN"/>
        </w:rPr>
        <w:t>主任接到采购需求评审表后2个工作日内召开中心内部评审会，</w:t>
      </w:r>
      <w:r w:rsidR="00ED19A3">
        <w:rPr>
          <w:rFonts w:ascii="宋体" w:hAnsi="宋体" w:hint="eastAsia"/>
          <w:sz w:val="28"/>
          <w:szCs w:val="28"/>
          <w:lang w:eastAsia="zh-CN"/>
        </w:rPr>
        <w:t>项目管理部</w:t>
      </w:r>
      <w:r w:rsidRPr="00AC2C53">
        <w:rPr>
          <w:rFonts w:ascii="宋体" w:hAnsi="宋体" w:hint="eastAsia"/>
          <w:sz w:val="28"/>
          <w:szCs w:val="28"/>
          <w:lang w:eastAsia="zh-CN"/>
        </w:rPr>
        <w:t>主任、项目主管领导、工程技术部主任、质量安环部主任参加，评审通过，</w:t>
      </w:r>
      <w:r w:rsidR="00ED19A3">
        <w:rPr>
          <w:rFonts w:ascii="宋体" w:hAnsi="宋体" w:hint="eastAsia"/>
          <w:sz w:val="28"/>
          <w:szCs w:val="28"/>
          <w:lang w:eastAsia="zh-CN"/>
        </w:rPr>
        <w:t>项目管理部</w:t>
      </w:r>
      <w:r w:rsidR="00ED19A3" w:rsidRPr="00AC2C53">
        <w:rPr>
          <w:rFonts w:ascii="宋体" w:hAnsi="宋体" w:hint="eastAsia"/>
          <w:sz w:val="28"/>
          <w:szCs w:val="28"/>
          <w:lang w:eastAsia="zh-CN"/>
        </w:rPr>
        <w:t>主任</w:t>
      </w:r>
      <w:proofErr w:type="gramStart"/>
      <w:r w:rsidRPr="00AC2C53">
        <w:rPr>
          <w:rFonts w:ascii="宋体" w:hAnsi="宋体" w:hint="eastAsia"/>
          <w:sz w:val="28"/>
          <w:szCs w:val="28"/>
          <w:lang w:eastAsia="zh-CN"/>
        </w:rPr>
        <w:t>报送复材车间</w:t>
      </w:r>
      <w:proofErr w:type="gramEnd"/>
      <w:r w:rsidRPr="00AC2C53">
        <w:rPr>
          <w:rFonts w:ascii="宋体" w:hAnsi="宋体" w:hint="eastAsia"/>
          <w:sz w:val="28"/>
          <w:szCs w:val="28"/>
          <w:lang w:eastAsia="zh-CN"/>
        </w:rPr>
        <w:t>主任批准，批准后项目计划员在</w:t>
      </w:r>
      <w:proofErr w:type="gramStart"/>
      <w:r w:rsidRPr="00AC2C53">
        <w:rPr>
          <w:rFonts w:ascii="宋体" w:hAnsi="宋体" w:hint="eastAsia"/>
          <w:sz w:val="28"/>
          <w:szCs w:val="28"/>
          <w:lang w:eastAsia="zh-CN"/>
        </w:rPr>
        <w:t>勤哲系统</w:t>
      </w:r>
      <w:proofErr w:type="gramEnd"/>
      <w:r w:rsidRPr="00AC2C53">
        <w:rPr>
          <w:rFonts w:ascii="宋体" w:hAnsi="宋体" w:hint="eastAsia"/>
          <w:sz w:val="28"/>
          <w:szCs w:val="28"/>
          <w:lang w:eastAsia="zh-CN"/>
        </w:rPr>
        <w:t>中提交外协流程。</w:t>
      </w:r>
    </w:p>
    <w:p w14:paraId="7F5E38C9" w14:textId="77777777"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lastRenderedPageBreak/>
        <w:t>5.1.4</w:t>
      </w:r>
      <w:r w:rsidRPr="00AC2C53">
        <w:rPr>
          <w:rFonts w:ascii="宋体" w:hAnsi="宋体" w:hint="eastAsia"/>
          <w:sz w:val="28"/>
          <w:szCs w:val="28"/>
          <w:lang w:eastAsia="zh-CN"/>
        </w:rPr>
        <w:t>项目计划员根据任务需要按采购申请单，在勤哲系统中提前申请外协加工，并跟踪完成勤哲流程。如遇紧急情况，按紧急外包管理程序，提紧急外包采购申请。</w:t>
      </w:r>
    </w:p>
    <w:p w14:paraId="5CB57DAA" w14:textId="77777777" w:rsidR="0037321D" w:rsidRPr="00AC2C53" w:rsidRDefault="005B583B" w:rsidP="006B4905">
      <w:pPr>
        <w:adjustRightInd w:val="0"/>
        <w:snapToGrid w:val="0"/>
        <w:spacing w:beforeLines="50" w:before="156" w:afterLines="50" w:after="156"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5.2</w:t>
      </w:r>
      <w:r w:rsidRPr="00AC2C53">
        <w:rPr>
          <w:rFonts w:ascii="宋体" w:hAnsi="宋体" w:hint="eastAsia"/>
          <w:sz w:val="28"/>
          <w:szCs w:val="28"/>
          <w:lang w:eastAsia="zh-CN"/>
        </w:rPr>
        <w:t>外包零件首检的确定与传递</w:t>
      </w:r>
    </w:p>
    <w:p w14:paraId="39A2CC55" w14:textId="3C7D65B4"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5.2.1</w:t>
      </w:r>
      <w:r w:rsidRPr="00AC2C53">
        <w:rPr>
          <w:rFonts w:ascii="宋体" w:hAnsi="宋体" w:hint="eastAsia"/>
          <w:sz w:val="28"/>
          <w:szCs w:val="28"/>
          <w:lang w:eastAsia="zh-CN"/>
        </w:rPr>
        <w:t>当</w:t>
      </w:r>
      <w:r w:rsidR="00ED19A3">
        <w:rPr>
          <w:rFonts w:ascii="宋体" w:hAnsi="宋体" w:hint="eastAsia"/>
          <w:sz w:val="28"/>
          <w:szCs w:val="28"/>
          <w:lang w:eastAsia="zh-CN"/>
        </w:rPr>
        <w:t>项目管理</w:t>
      </w:r>
      <w:r w:rsidRPr="00AC2C53">
        <w:rPr>
          <w:rFonts w:ascii="宋体" w:hAnsi="宋体" w:hint="eastAsia"/>
          <w:sz w:val="28"/>
          <w:szCs w:val="28"/>
          <w:lang w:eastAsia="zh-CN"/>
        </w:rPr>
        <w:t>部计划员接到提请外包申请的商务分工后，将外包申请零件信息、外包工序信息和供应商信息传递给工程技术部项目主管技术员。</w:t>
      </w:r>
    </w:p>
    <w:p w14:paraId="3585B019" w14:textId="77777777"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5.2.2</w:t>
      </w:r>
      <w:r w:rsidRPr="00AC2C53">
        <w:rPr>
          <w:rFonts w:ascii="宋体" w:hAnsi="宋体" w:hint="eastAsia"/>
          <w:sz w:val="28"/>
          <w:szCs w:val="28"/>
          <w:lang w:eastAsia="zh-CN"/>
        </w:rPr>
        <w:t>工程技术部项目主管技术员接到相关信息后，判定是否需要首检，按需下达首检检验通知。</w:t>
      </w:r>
    </w:p>
    <w:p w14:paraId="64C1730A" w14:textId="4E0D06CE"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5.2.3</w:t>
      </w:r>
      <w:r w:rsidR="00ED19A3">
        <w:rPr>
          <w:rFonts w:ascii="宋体" w:hAnsi="宋体" w:hint="eastAsia"/>
          <w:sz w:val="28"/>
          <w:szCs w:val="28"/>
          <w:lang w:eastAsia="zh-CN"/>
        </w:rPr>
        <w:t>项目管理</w:t>
      </w:r>
      <w:r w:rsidRPr="00AC2C53">
        <w:rPr>
          <w:rFonts w:ascii="宋体" w:hAnsi="宋体" w:hint="eastAsia"/>
          <w:sz w:val="28"/>
          <w:szCs w:val="28"/>
          <w:lang w:eastAsia="zh-CN"/>
        </w:rPr>
        <w:t>部计划员接到首检检验通知后，填写附件4外购外包产品首检验证计划申请表，传递至质量安环部检验技术员，项目检验技术员对外购外包产品首检验证计划申请表进行编号。</w:t>
      </w:r>
    </w:p>
    <w:p w14:paraId="6C673D2B" w14:textId="77777777" w:rsidR="0037321D" w:rsidRPr="00AC2C53"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5.2.4</w:t>
      </w:r>
      <w:r w:rsidRPr="00AC2C53">
        <w:rPr>
          <w:rFonts w:ascii="宋体" w:hAnsi="宋体" w:hint="eastAsia"/>
          <w:sz w:val="28"/>
          <w:szCs w:val="28"/>
          <w:lang w:eastAsia="zh-CN"/>
        </w:rPr>
        <w:t>质量安环部检验技术员接到外购外包产品首检验证计划申请表外购外包产品首检验证计划申请表后，完成后续的内容填写及流程审签。</w:t>
      </w:r>
    </w:p>
    <w:p w14:paraId="4FA28219" w14:textId="77777777" w:rsidR="0037321D" w:rsidRPr="00AC2C53" w:rsidRDefault="005B583B" w:rsidP="006B4905">
      <w:pPr>
        <w:adjustRightInd w:val="0"/>
        <w:snapToGrid w:val="0"/>
        <w:spacing w:beforeLines="50" w:before="156" w:afterLines="50" w:after="156"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5.3</w:t>
      </w:r>
      <w:r w:rsidRPr="00AC2C53">
        <w:rPr>
          <w:rFonts w:ascii="宋体" w:hAnsi="宋体" w:hint="eastAsia"/>
          <w:sz w:val="28"/>
          <w:szCs w:val="28"/>
          <w:lang w:eastAsia="zh-CN"/>
        </w:rPr>
        <w:t>供应商生产计划的编制与传递</w:t>
      </w:r>
    </w:p>
    <w:p w14:paraId="2865CD14" w14:textId="77777777" w:rsidR="0037321D"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5.3.1</w:t>
      </w:r>
      <w:r>
        <w:rPr>
          <w:rFonts w:ascii="宋体" w:hAnsi="宋体" w:hint="eastAsia"/>
          <w:sz w:val="28"/>
          <w:szCs w:val="28"/>
          <w:lang w:eastAsia="zh-CN"/>
        </w:rPr>
        <w:t>项目计划员负责将次月供应商需求计划初版传递至外协计划员。</w:t>
      </w:r>
    </w:p>
    <w:p w14:paraId="6479437E" w14:textId="77777777" w:rsidR="0037321D"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5.3.2</w:t>
      </w:r>
      <w:r>
        <w:rPr>
          <w:rFonts w:ascii="宋体" w:hAnsi="宋体" w:hint="eastAsia"/>
          <w:sz w:val="28"/>
          <w:szCs w:val="28"/>
          <w:lang w:eastAsia="zh-CN"/>
        </w:rPr>
        <w:t>外协计划员将到需求计划后，一个工作日内分解编制各供应商月计划，通过公司企业邮箱传递至供应商企业邮箱，发送后电话通知供应商计划人员并要求供应商一个工作日内评估能否满足计划要求及问题。外协计划员将供应商反馈传递至项目计划员。</w:t>
      </w:r>
    </w:p>
    <w:p w14:paraId="1B1F20B4" w14:textId="77777777" w:rsidR="0037321D"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5.3.3</w:t>
      </w:r>
      <w:r>
        <w:rPr>
          <w:rFonts w:ascii="宋体" w:hAnsi="宋体" w:hint="eastAsia"/>
          <w:sz w:val="28"/>
          <w:szCs w:val="28"/>
          <w:lang w:eastAsia="zh-CN"/>
        </w:rPr>
        <w:t>项目计划员结合供应商反馈及生产运营部需求，1个工作日内完成计划平衡，将正式版计划重新传递至外协计划员，外协计划员重新分解编制供应商计划后通过公司企业邮箱传递至供应商企业邮箱至供应商正式执行，发送后电话通知供应商计划人员。</w:t>
      </w:r>
    </w:p>
    <w:p w14:paraId="14364A66" w14:textId="77777777" w:rsidR="0037321D" w:rsidRPr="00AC2C53" w:rsidRDefault="005B583B" w:rsidP="006B4905">
      <w:pPr>
        <w:adjustRightInd w:val="0"/>
        <w:snapToGrid w:val="0"/>
        <w:spacing w:beforeLines="50" w:before="156" w:afterLines="50" w:after="156" w:line="440" w:lineRule="exact"/>
        <w:outlineLvl w:val="0"/>
        <w:rPr>
          <w:rFonts w:ascii="宋体" w:hAnsi="宋体" w:hint="eastAsia"/>
          <w:sz w:val="28"/>
          <w:szCs w:val="28"/>
          <w:lang w:eastAsia="zh-CN"/>
        </w:rPr>
      </w:pPr>
      <w:r w:rsidRPr="00AC2C53">
        <w:rPr>
          <w:rFonts w:ascii="Times New Roman" w:eastAsia="黑体" w:hAnsi="Times New Roman" w:hint="eastAsia"/>
          <w:sz w:val="28"/>
          <w:lang w:eastAsia="zh-CN"/>
        </w:rPr>
        <w:t>5.4</w:t>
      </w:r>
      <w:r w:rsidRPr="00AC2C53">
        <w:rPr>
          <w:rFonts w:ascii="宋体" w:hAnsi="宋体" w:hint="eastAsia"/>
          <w:sz w:val="28"/>
          <w:szCs w:val="28"/>
          <w:lang w:eastAsia="zh-CN"/>
        </w:rPr>
        <w:t>供应商生产计划的执行与调整</w:t>
      </w:r>
    </w:p>
    <w:p w14:paraId="01D0D698"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5.4.1</w:t>
      </w:r>
      <w:r>
        <w:rPr>
          <w:rFonts w:ascii="宋体" w:hAnsi="宋体" w:hint="eastAsia"/>
          <w:sz w:val="28"/>
          <w:szCs w:val="28"/>
          <w:lang w:eastAsia="zh-CN"/>
        </w:rPr>
        <w:t>外协计划员按照月计划的时间节点组织供应商生产，组织供应商召开周例会跟踪供应商计划进展，协助解决供应商面临的生产、技术和质量等问题。</w:t>
      </w:r>
    </w:p>
    <w:p w14:paraId="43C526C9"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lastRenderedPageBreak/>
        <w:t>5.4.2</w:t>
      </w:r>
      <w:r>
        <w:rPr>
          <w:rFonts w:ascii="宋体" w:hAnsi="宋体" w:hint="eastAsia"/>
          <w:sz w:val="28"/>
          <w:szCs w:val="28"/>
          <w:lang w:eastAsia="zh-CN"/>
        </w:rPr>
        <w:t>发生以下情况之一，外协计划员应将问题升级，由项目主管领导或生产副主任组织供应商负责人召开高层会议，按需组织公司其他职能部门人员参加，保证生产进度恢复到计划上。</w:t>
      </w:r>
    </w:p>
    <w:p w14:paraId="7D6DD53E"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5.4.2.1</w:t>
      </w:r>
      <w:r>
        <w:rPr>
          <w:rFonts w:ascii="宋体" w:hAnsi="宋体" w:hint="eastAsia"/>
          <w:sz w:val="28"/>
          <w:szCs w:val="28"/>
          <w:lang w:eastAsia="zh-CN"/>
        </w:rPr>
        <w:t>供应商生产进度有明显拖期，无法制定恢复计划满足零件制造中心生产底线需求。</w:t>
      </w:r>
    </w:p>
    <w:p w14:paraId="799AB5C3"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5.4.2.2</w:t>
      </w:r>
      <w:r>
        <w:rPr>
          <w:rFonts w:ascii="宋体" w:hAnsi="宋体" w:hint="eastAsia"/>
          <w:sz w:val="28"/>
          <w:szCs w:val="28"/>
          <w:lang w:eastAsia="zh-CN"/>
        </w:rPr>
        <w:t>供应商发生重大生产、质量、技术、安全或其他问题，超出计划员层面处理权限。</w:t>
      </w:r>
    </w:p>
    <w:p w14:paraId="3F3BFEFD"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5.4.3</w:t>
      </w:r>
      <w:r>
        <w:rPr>
          <w:rFonts w:ascii="宋体" w:hAnsi="宋体" w:hint="eastAsia"/>
          <w:sz w:val="28"/>
          <w:szCs w:val="28"/>
          <w:lang w:eastAsia="zh-CN"/>
        </w:rPr>
        <w:t>外协计划员要求供应商每月20日前按附表2提交调整报告，写明无法按时完成的原因及恢复计划。外协计划员根据零件紧急程度给出初步调整意见并汇报主管领导，对于无法调整的零件应按照原计划进行生产组织及考核。</w:t>
      </w:r>
    </w:p>
    <w:p w14:paraId="7BB20134" w14:textId="77777777" w:rsidR="0037321D" w:rsidRPr="00AC2C53" w:rsidRDefault="005B583B" w:rsidP="006B4905">
      <w:pPr>
        <w:spacing w:beforeLines="50" w:before="156" w:afterLines="50" w:after="156" w:line="440" w:lineRule="exact"/>
        <w:rPr>
          <w:rFonts w:ascii="宋体" w:hAnsi="宋体" w:hint="eastAsia"/>
          <w:sz w:val="28"/>
          <w:szCs w:val="28"/>
          <w:lang w:eastAsia="zh-CN"/>
        </w:rPr>
      </w:pPr>
      <w:r w:rsidRPr="00AC2C53">
        <w:rPr>
          <w:rFonts w:ascii="Times New Roman" w:eastAsia="黑体" w:hAnsi="Times New Roman" w:hint="eastAsia"/>
          <w:sz w:val="28"/>
          <w:lang w:eastAsia="zh-CN"/>
        </w:rPr>
        <w:t>5.5</w:t>
      </w:r>
      <w:r w:rsidRPr="00AC2C53">
        <w:rPr>
          <w:rFonts w:ascii="宋体" w:hAnsi="宋体" w:hint="eastAsia"/>
          <w:sz w:val="28"/>
          <w:szCs w:val="28"/>
          <w:lang w:eastAsia="zh-CN"/>
        </w:rPr>
        <w:t>供应商技术文件的发放</w:t>
      </w:r>
    </w:p>
    <w:p w14:paraId="76E52B29"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5.5.1</w:t>
      </w:r>
      <w:r>
        <w:rPr>
          <w:rFonts w:ascii="宋体" w:hAnsi="宋体" w:hint="eastAsia"/>
          <w:sz w:val="28"/>
          <w:szCs w:val="28"/>
          <w:lang w:eastAsia="zh-CN"/>
        </w:rPr>
        <w:t>工程技术部需要在接到外协计划3个工作日内完成对供应商的电子版工艺规程及数据集的传递。</w:t>
      </w:r>
    </w:p>
    <w:p w14:paraId="50B5CD16"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5.5.2</w:t>
      </w:r>
      <w:r>
        <w:rPr>
          <w:rFonts w:ascii="宋体" w:hAnsi="宋体" w:hint="eastAsia"/>
          <w:sz w:val="28"/>
          <w:szCs w:val="28"/>
          <w:lang w:eastAsia="zh-CN"/>
        </w:rPr>
        <w:t>供应商在加工过程中如发现技术文件存在问题，1个工作日内将问题反馈至工程技术部，工程技术部1个工作日内予以解决。</w:t>
      </w:r>
    </w:p>
    <w:p w14:paraId="6989B54F" w14:textId="77777777" w:rsidR="0037321D" w:rsidRPr="00AC2C53" w:rsidRDefault="005B583B" w:rsidP="006B4905">
      <w:pPr>
        <w:spacing w:beforeLines="50" w:before="156" w:afterLines="50" w:after="156" w:line="440" w:lineRule="exact"/>
        <w:rPr>
          <w:rFonts w:ascii="宋体" w:hAnsi="宋体" w:hint="eastAsia"/>
          <w:sz w:val="28"/>
          <w:szCs w:val="28"/>
          <w:lang w:eastAsia="zh-CN"/>
        </w:rPr>
      </w:pPr>
      <w:r w:rsidRPr="00AC2C53">
        <w:rPr>
          <w:rFonts w:ascii="Times New Roman" w:eastAsia="黑体" w:hAnsi="Times New Roman" w:hint="eastAsia"/>
          <w:sz w:val="28"/>
          <w:lang w:eastAsia="zh-CN"/>
        </w:rPr>
        <w:t>5.6</w:t>
      </w:r>
      <w:r w:rsidRPr="00AC2C53">
        <w:rPr>
          <w:rFonts w:ascii="宋体" w:hAnsi="宋体" w:hint="eastAsia"/>
          <w:sz w:val="28"/>
          <w:szCs w:val="28"/>
          <w:lang w:eastAsia="zh-CN"/>
        </w:rPr>
        <w:t>供应商原材料的领用与发放</w:t>
      </w:r>
    </w:p>
    <w:p w14:paraId="62FD7C40" w14:textId="5742698B"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5.6.1</w:t>
      </w:r>
      <w:r>
        <w:rPr>
          <w:rFonts w:ascii="宋体" w:hAnsi="宋体" w:hint="eastAsia"/>
          <w:sz w:val="28"/>
          <w:szCs w:val="28"/>
          <w:lang w:eastAsia="zh-CN"/>
        </w:rPr>
        <w:t>项目计划员应按照年度计划在批次启动前一个月将供应商制造记录、领料单与发料单传递到</w:t>
      </w:r>
      <w:r w:rsidR="00ED19A3">
        <w:rPr>
          <w:rFonts w:ascii="宋体" w:hAnsi="宋体" w:hint="eastAsia"/>
          <w:sz w:val="28"/>
          <w:szCs w:val="28"/>
          <w:lang w:eastAsia="zh-CN"/>
        </w:rPr>
        <w:t>物资保障部</w:t>
      </w:r>
      <w:r>
        <w:rPr>
          <w:rFonts w:ascii="宋体" w:hAnsi="宋体" w:hint="eastAsia"/>
          <w:sz w:val="28"/>
          <w:szCs w:val="28"/>
          <w:lang w:eastAsia="zh-CN"/>
        </w:rPr>
        <w:t>。</w:t>
      </w:r>
    </w:p>
    <w:p w14:paraId="31949A50" w14:textId="3B69F6AC"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 xml:space="preserve">5.6.2 </w:t>
      </w:r>
      <w:r w:rsidR="00ED19A3">
        <w:rPr>
          <w:rFonts w:ascii="宋体" w:hAnsi="宋体" w:hint="eastAsia"/>
          <w:sz w:val="28"/>
          <w:szCs w:val="28"/>
          <w:lang w:eastAsia="zh-CN"/>
        </w:rPr>
        <w:t>物资保障部</w:t>
      </w:r>
      <w:r>
        <w:rPr>
          <w:rFonts w:ascii="宋体" w:hAnsi="宋体" w:hint="eastAsia"/>
          <w:sz w:val="28"/>
          <w:szCs w:val="28"/>
          <w:lang w:eastAsia="zh-CN"/>
        </w:rPr>
        <w:t>应在接到领料任务3个工作日内完成与生产运营部计划员和物流仓储中心物料计划</w:t>
      </w:r>
      <w:proofErr w:type="gramStart"/>
      <w:r>
        <w:rPr>
          <w:rFonts w:ascii="宋体" w:hAnsi="宋体" w:hint="eastAsia"/>
          <w:sz w:val="28"/>
          <w:szCs w:val="28"/>
          <w:lang w:eastAsia="zh-CN"/>
        </w:rPr>
        <w:t>员落实</w:t>
      </w:r>
      <w:proofErr w:type="gramEnd"/>
      <w:r>
        <w:rPr>
          <w:rFonts w:ascii="宋体" w:hAnsi="宋体" w:hint="eastAsia"/>
          <w:sz w:val="28"/>
          <w:szCs w:val="28"/>
          <w:lang w:eastAsia="zh-CN"/>
        </w:rPr>
        <w:t>材料发放计划并反馈给计划</w:t>
      </w:r>
      <w:r w:rsidR="00ED19A3">
        <w:rPr>
          <w:rFonts w:ascii="宋体" w:hAnsi="宋体" w:hint="eastAsia"/>
          <w:sz w:val="28"/>
          <w:szCs w:val="28"/>
          <w:lang w:eastAsia="zh-CN"/>
        </w:rPr>
        <w:t>员</w:t>
      </w:r>
      <w:r>
        <w:rPr>
          <w:rFonts w:ascii="宋体" w:hAnsi="宋体" w:hint="eastAsia"/>
          <w:sz w:val="28"/>
          <w:szCs w:val="28"/>
          <w:lang w:eastAsia="zh-CN"/>
        </w:rPr>
        <w:t>。对于无法满足材料需求时间的情况应及时上报项目主管领导及生产主管领导。</w:t>
      </w:r>
    </w:p>
    <w:p w14:paraId="2CF0BA97" w14:textId="66609203"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5.6.3</w:t>
      </w:r>
      <w:r w:rsidR="00ED19A3">
        <w:rPr>
          <w:rFonts w:ascii="宋体" w:hAnsi="宋体" w:hint="eastAsia"/>
          <w:sz w:val="28"/>
          <w:szCs w:val="28"/>
          <w:lang w:eastAsia="zh-CN"/>
        </w:rPr>
        <w:t>物资保障部</w:t>
      </w:r>
      <w:r>
        <w:rPr>
          <w:rFonts w:ascii="宋体" w:hAnsi="宋体" w:hint="eastAsia"/>
          <w:sz w:val="28"/>
          <w:szCs w:val="28"/>
          <w:lang w:eastAsia="zh-CN"/>
        </w:rPr>
        <w:t>负责按照计划需求时间组织完成供应商原材料的发放与接收。</w:t>
      </w:r>
    </w:p>
    <w:p w14:paraId="2A33104B" w14:textId="07160E16"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 xml:space="preserve">5.6.4 </w:t>
      </w:r>
      <w:r w:rsidR="00ED19A3">
        <w:rPr>
          <w:rFonts w:ascii="宋体" w:hAnsi="宋体" w:hint="eastAsia"/>
          <w:sz w:val="28"/>
          <w:szCs w:val="28"/>
          <w:lang w:eastAsia="zh-CN"/>
        </w:rPr>
        <w:t>物资保障部</w:t>
      </w:r>
      <w:r>
        <w:rPr>
          <w:rFonts w:ascii="宋体" w:hAnsi="宋体" w:hint="eastAsia"/>
          <w:sz w:val="28"/>
          <w:szCs w:val="28"/>
          <w:lang w:eastAsia="zh-CN"/>
        </w:rPr>
        <w:t>负责组织供应商对发放材料进行清点、核对并确认签字；对制造记录</w:t>
      </w:r>
      <w:proofErr w:type="gramStart"/>
      <w:r>
        <w:rPr>
          <w:rFonts w:ascii="宋体" w:hAnsi="宋体" w:hint="eastAsia"/>
          <w:sz w:val="28"/>
          <w:szCs w:val="28"/>
          <w:lang w:eastAsia="zh-CN"/>
        </w:rPr>
        <w:t>进行扫码接收</w:t>
      </w:r>
      <w:proofErr w:type="gramEnd"/>
      <w:r>
        <w:rPr>
          <w:rFonts w:ascii="宋体" w:hAnsi="宋体" w:hint="eastAsia"/>
          <w:sz w:val="28"/>
          <w:szCs w:val="28"/>
          <w:lang w:eastAsia="zh-CN"/>
        </w:rPr>
        <w:t>；发料单供应商、计划组、</w:t>
      </w:r>
      <w:r w:rsidR="00ED19A3">
        <w:rPr>
          <w:rFonts w:ascii="宋体" w:hAnsi="宋体" w:hint="eastAsia"/>
          <w:sz w:val="28"/>
          <w:szCs w:val="28"/>
          <w:lang w:eastAsia="zh-CN"/>
        </w:rPr>
        <w:t>物资保障部</w:t>
      </w:r>
      <w:r>
        <w:rPr>
          <w:rFonts w:ascii="宋体" w:hAnsi="宋体" w:hint="eastAsia"/>
          <w:sz w:val="28"/>
          <w:szCs w:val="28"/>
          <w:lang w:eastAsia="zh-CN"/>
        </w:rPr>
        <w:t>各存一份。</w:t>
      </w:r>
    </w:p>
    <w:p w14:paraId="0404D422" w14:textId="1BB43FA8"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lastRenderedPageBreak/>
        <w:t xml:space="preserve">5.6.5 </w:t>
      </w:r>
      <w:r w:rsidR="00ED19A3">
        <w:rPr>
          <w:rFonts w:ascii="宋体" w:hAnsi="宋体" w:hint="eastAsia"/>
          <w:sz w:val="28"/>
          <w:szCs w:val="28"/>
          <w:lang w:eastAsia="zh-CN"/>
        </w:rPr>
        <w:t>物资保障部</w:t>
      </w:r>
      <w:r>
        <w:rPr>
          <w:rFonts w:ascii="宋体" w:hAnsi="宋体" w:hint="eastAsia"/>
          <w:sz w:val="28"/>
          <w:szCs w:val="28"/>
          <w:lang w:eastAsia="zh-CN"/>
        </w:rPr>
        <w:t>如发现零件材料定额与实际需求不一致的情况应1个工作日反馈工程技术部进行核查处理。工程技术部1个工作日内给出解决方案。</w:t>
      </w:r>
    </w:p>
    <w:p w14:paraId="484AC962" w14:textId="6A50ADBA"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5.6.6</w:t>
      </w:r>
      <w:r w:rsidR="00ED19A3">
        <w:rPr>
          <w:rFonts w:ascii="宋体" w:hAnsi="宋体" w:hint="eastAsia"/>
          <w:sz w:val="28"/>
          <w:szCs w:val="28"/>
          <w:lang w:eastAsia="zh-CN"/>
        </w:rPr>
        <w:t>物资保障部</w:t>
      </w:r>
      <w:r>
        <w:rPr>
          <w:rFonts w:ascii="宋体" w:hAnsi="宋体" w:hint="eastAsia"/>
          <w:sz w:val="28"/>
          <w:szCs w:val="28"/>
          <w:lang w:eastAsia="zh-CN"/>
        </w:rPr>
        <w:t>负责建立材料接收发放电子账目，材料发放后应在2个工作日内完成账目更新。</w:t>
      </w:r>
    </w:p>
    <w:p w14:paraId="781C94CE" w14:textId="21548D79"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5.6.7</w:t>
      </w:r>
      <w:r w:rsidR="00ED19A3">
        <w:rPr>
          <w:rFonts w:ascii="宋体" w:hAnsi="宋体" w:hint="eastAsia"/>
          <w:sz w:val="28"/>
          <w:szCs w:val="28"/>
          <w:lang w:eastAsia="zh-CN"/>
        </w:rPr>
        <w:t>物资保障部</w:t>
      </w:r>
      <w:r>
        <w:rPr>
          <w:rFonts w:ascii="宋体" w:hAnsi="宋体" w:hint="eastAsia"/>
          <w:sz w:val="28"/>
          <w:szCs w:val="28"/>
          <w:lang w:eastAsia="zh-CN"/>
        </w:rPr>
        <w:t>负责组织供应商在接到计划后1个工作日内提出工装、样板、数据集等相关需求传递</w:t>
      </w:r>
      <w:proofErr w:type="gramStart"/>
      <w:r>
        <w:rPr>
          <w:rFonts w:ascii="宋体" w:hAnsi="宋体" w:hint="eastAsia"/>
          <w:sz w:val="28"/>
          <w:szCs w:val="28"/>
          <w:lang w:eastAsia="zh-CN"/>
        </w:rPr>
        <w:t>至保障</w:t>
      </w:r>
      <w:proofErr w:type="gramEnd"/>
      <w:r>
        <w:rPr>
          <w:rFonts w:ascii="宋体" w:hAnsi="宋体" w:hint="eastAsia"/>
          <w:sz w:val="28"/>
          <w:szCs w:val="28"/>
          <w:lang w:eastAsia="zh-CN"/>
        </w:rPr>
        <w:t>组和工程技术部。</w:t>
      </w:r>
    </w:p>
    <w:p w14:paraId="7B85ABBA" w14:textId="77777777" w:rsidR="0037321D" w:rsidRPr="00AC2C53" w:rsidRDefault="005B583B" w:rsidP="006B4905">
      <w:pPr>
        <w:spacing w:beforeLines="50" w:before="156" w:afterLines="50" w:after="156" w:line="440" w:lineRule="exact"/>
        <w:rPr>
          <w:rFonts w:ascii="宋体" w:hAnsi="宋体" w:hint="eastAsia"/>
          <w:sz w:val="28"/>
          <w:szCs w:val="28"/>
          <w:lang w:eastAsia="zh-CN"/>
        </w:rPr>
      </w:pPr>
      <w:r w:rsidRPr="00AC2C53">
        <w:rPr>
          <w:rFonts w:ascii="Times New Roman" w:eastAsia="黑体" w:hAnsi="Times New Roman" w:hint="eastAsia"/>
          <w:sz w:val="28"/>
          <w:lang w:eastAsia="zh-CN"/>
        </w:rPr>
        <w:t>5.7</w:t>
      </w:r>
      <w:r w:rsidRPr="00AC2C53">
        <w:rPr>
          <w:rFonts w:ascii="宋体" w:hAnsi="宋体" w:hint="eastAsia"/>
          <w:sz w:val="28"/>
          <w:szCs w:val="28"/>
          <w:lang w:eastAsia="zh-CN"/>
        </w:rPr>
        <w:t>供应商工装样板的借用与发放</w:t>
      </w:r>
    </w:p>
    <w:p w14:paraId="5219F961" w14:textId="501F77EA"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5.7.1</w:t>
      </w:r>
      <w:r w:rsidR="00ED19A3" w:rsidRPr="00ED19A3">
        <w:rPr>
          <w:rFonts w:ascii="宋体" w:hAnsi="宋体" w:hint="eastAsia"/>
          <w:sz w:val="28"/>
          <w:szCs w:val="28"/>
          <w:lang w:eastAsia="zh-CN"/>
        </w:rPr>
        <w:t>物资</w:t>
      </w:r>
      <w:r>
        <w:rPr>
          <w:rFonts w:ascii="宋体" w:hAnsi="宋体" w:hint="eastAsia"/>
          <w:sz w:val="28"/>
          <w:szCs w:val="28"/>
          <w:lang w:eastAsia="zh-CN"/>
        </w:rPr>
        <w:t>保障组负责在接收需求后3个工作日内完成对供应商工装、样板等的准备工作，通知供应商借用。</w:t>
      </w:r>
    </w:p>
    <w:p w14:paraId="4980CCFD" w14:textId="77777777" w:rsidR="0037321D" w:rsidRPr="00AC2C53" w:rsidRDefault="005B583B" w:rsidP="006B4905">
      <w:pPr>
        <w:spacing w:beforeLines="50" w:before="156" w:afterLines="50" w:after="156" w:line="440" w:lineRule="exact"/>
        <w:rPr>
          <w:rFonts w:ascii="宋体" w:hAnsi="宋体" w:hint="eastAsia"/>
          <w:sz w:val="28"/>
          <w:szCs w:val="28"/>
          <w:lang w:eastAsia="zh-CN"/>
        </w:rPr>
      </w:pPr>
      <w:r w:rsidRPr="00AC2C53">
        <w:rPr>
          <w:rFonts w:ascii="Times New Roman" w:eastAsia="黑体" w:hAnsi="Times New Roman" w:hint="eastAsia"/>
          <w:sz w:val="28"/>
          <w:lang w:eastAsia="zh-CN"/>
        </w:rPr>
        <w:t>5.8</w:t>
      </w:r>
      <w:r w:rsidRPr="00AC2C53">
        <w:rPr>
          <w:rFonts w:ascii="宋体" w:hAnsi="宋体" w:hint="eastAsia"/>
          <w:sz w:val="28"/>
          <w:szCs w:val="28"/>
          <w:lang w:eastAsia="zh-CN"/>
        </w:rPr>
        <w:t>供应商质量管理</w:t>
      </w:r>
    </w:p>
    <w:p w14:paraId="6D44DC13" w14:textId="77777777" w:rsidR="0037321D" w:rsidRPr="00AC2C53"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5.8.1</w:t>
      </w:r>
      <w:r w:rsidRPr="00AC2C53">
        <w:rPr>
          <w:rFonts w:ascii="宋体" w:hAnsi="宋体" w:hint="eastAsia"/>
          <w:sz w:val="28"/>
          <w:szCs w:val="28"/>
          <w:lang w:eastAsia="zh-CN"/>
        </w:rPr>
        <w:t>供应商报废处置管理</w:t>
      </w:r>
    </w:p>
    <w:p w14:paraId="05BBC0C3"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5.8.1.1</w:t>
      </w:r>
      <w:r>
        <w:rPr>
          <w:rFonts w:ascii="宋体" w:hAnsi="宋体" w:hint="eastAsia"/>
          <w:sz w:val="28"/>
          <w:szCs w:val="28"/>
          <w:lang w:eastAsia="zh-CN"/>
        </w:rPr>
        <w:t>生产过程中，当零件报废时，供应商应填写纸质废品卡片并将报废产品一同提交至零件制造中心质量安环部，质量安环部检验员负责在勤哲系统中提交废品卡片，并将零件转移至废品库。</w:t>
      </w:r>
    </w:p>
    <w:p w14:paraId="0EDEB60F" w14:textId="55AF2FDF"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5.8.1.2</w:t>
      </w:r>
      <w:r>
        <w:rPr>
          <w:rFonts w:ascii="宋体" w:hAnsi="宋体" w:hint="eastAsia"/>
          <w:sz w:val="28"/>
          <w:szCs w:val="28"/>
          <w:lang w:eastAsia="zh-CN"/>
        </w:rPr>
        <w:t>供应商如发生报废，</w:t>
      </w:r>
      <w:r w:rsidR="00ED19A3">
        <w:rPr>
          <w:rFonts w:ascii="宋体" w:hAnsi="宋体" w:hint="eastAsia"/>
          <w:sz w:val="28"/>
          <w:szCs w:val="28"/>
          <w:lang w:eastAsia="zh-CN"/>
        </w:rPr>
        <w:t>物资保障部</w:t>
      </w:r>
      <w:r>
        <w:rPr>
          <w:rFonts w:ascii="宋体" w:hAnsi="宋体" w:hint="eastAsia"/>
          <w:sz w:val="28"/>
          <w:szCs w:val="28"/>
          <w:lang w:eastAsia="zh-CN"/>
        </w:rPr>
        <w:t>负责跟踪供应商的废票进展，原则上当月产生的报废需在当月完成报废手续，特殊情况需经过主管领导批准。</w:t>
      </w:r>
    </w:p>
    <w:p w14:paraId="10FB204A"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5.8.2</w:t>
      </w:r>
      <w:r>
        <w:rPr>
          <w:rFonts w:ascii="宋体" w:hAnsi="宋体" w:hint="eastAsia"/>
          <w:sz w:val="28"/>
          <w:szCs w:val="28"/>
          <w:lang w:eastAsia="zh-CN"/>
        </w:rPr>
        <w:t>在生产文件管理过程中，供应商负责的工序由供应商的操作者和检验员进行检查、盖章；零件制造中心负责的工序由零件制造中心的操作者和检验进行检查、盖章。供应商负责供应商处制造记录及原始记录的归档。</w:t>
      </w:r>
    </w:p>
    <w:p w14:paraId="0D126B43" w14:textId="77777777" w:rsidR="0037321D" w:rsidRPr="00AC2C53"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5.8.3</w:t>
      </w:r>
      <w:r w:rsidRPr="00AC2C53">
        <w:rPr>
          <w:rFonts w:ascii="宋体" w:hAnsi="宋体" w:hint="eastAsia"/>
          <w:sz w:val="28"/>
          <w:szCs w:val="28"/>
          <w:lang w:eastAsia="zh-CN"/>
        </w:rPr>
        <w:t>供应商审核</w:t>
      </w:r>
    </w:p>
    <w:p w14:paraId="16A99B8B" w14:textId="35DAF088"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5.8.3.1</w:t>
      </w:r>
      <w:r w:rsidR="00ED19A3">
        <w:rPr>
          <w:rFonts w:ascii="宋体" w:hAnsi="宋体" w:hint="eastAsia"/>
          <w:sz w:val="28"/>
          <w:szCs w:val="28"/>
          <w:lang w:eastAsia="zh-CN"/>
        </w:rPr>
        <w:t>项目管理部</w:t>
      </w:r>
      <w:r>
        <w:rPr>
          <w:rFonts w:ascii="宋体" w:hAnsi="宋体" w:hint="eastAsia"/>
          <w:sz w:val="28"/>
          <w:szCs w:val="28"/>
          <w:lang w:eastAsia="zh-CN"/>
        </w:rPr>
        <w:t>应定期对供应商进行审核，监控供应商质量体系运行情况。</w:t>
      </w:r>
    </w:p>
    <w:p w14:paraId="03C0F1CD"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5.8.3.2</w:t>
      </w:r>
      <w:r>
        <w:rPr>
          <w:rFonts w:ascii="宋体" w:hAnsi="宋体" w:hint="eastAsia"/>
          <w:sz w:val="28"/>
          <w:szCs w:val="28"/>
          <w:lang w:eastAsia="zh-CN"/>
        </w:rPr>
        <w:t>审核频率的确定主要基于以下原则：</w:t>
      </w:r>
    </w:p>
    <w:p w14:paraId="1C08F1D5" w14:textId="77777777" w:rsidR="0037321D" w:rsidRDefault="005B583B" w:rsidP="00B52E8D">
      <w:pPr>
        <w:spacing w:line="440" w:lineRule="exact"/>
        <w:ind w:firstLineChars="200" w:firstLine="560"/>
        <w:rPr>
          <w:rFonts w:ascii="宋体" w:hAnsi="宋体" w:hint="eastAsia"/>
          <w:sz w:val="28"/>
          <w:szCs w:val="28"/>
          <w:lang w:eastAsia="zh-CN"/>
        </w:rPr>
      </w:pPr>
      <w:r w:rsidRPr="00AC2C53">
        <w:rPr>
          <w:rFonts w:ascii="Times New Roman" w:eastAsia="黑体" w:hAnsi="Times New Roman" w:hint="eastAsia"/>
          <w:sz w:val="28"/>
          <w:lang w:eastAsia="zh-CN"/>
        </w:rPr>
        <w:t>a)</w:t>
      </w:r>
      <w:r>
        <w:rPr>
          <w:rFonts w:ascii="宋体" w:hAnsi="宋体" w:hint="eastAsia"/>
          <w:sz w:val="28"/>
          <w:szCs w:val="28"/>
          <w:lang w:eastAsia="zh-CN"/>
        </w:rPr>
        <w:t>沈阳本地供应商每月进行一次审核；</w:t>
      </w:r>
    </w:p>
    <w:p w14:paraId="1E32403D" w14:textId="77777777" w:rsidR="0037321D" w:rsidRDefault="005B583B" w:rsidP="00B52E8D">
      <w:pPr>
        <w:spacing w:line="440" w:lineRule="exact"/>
        <w:ind w:firstLineChars="200" w:firstLine="560"/>
        <w:rPr>
          <w:rFonts w:ascii="宋体" w:hAnsi="宋体" w:hint="eastAsia"/>
          <w:sz w:val="28"/>
          <w:szCs w:val="28"/>
          <w:lang w:eastAsia="zh-CN"/>
        </w:rPr>
      </w:pPr>
      <w:r w:rsidRPr="00AC2C53">
        <w:rPr>
          <w:rFonts w:ascii="Times New Roman" w:eastAsia="黑体" w:hAnsi="Times New Roman" w:hint="eastAsia"/>
          <w:sz w:val="28"/>
          <w:lang w:eastAsia="zh-CN"/>
        </w:rPr>
        <w:t>b)</w:t>
      </w:r>
      <w:r>
        <w:rPr>
          <w:rFonts w:ascii="宋体" w:hAnsi="宋体" w:hint="eastAsia"/>
          <w:sz w:val="28"/>
          <w:szCs w:val="28"/>
          <w:lang w:eastAsia="zh-CN"/>
        </w:rPr>
        <w:t>非沈阳供应商每季度进行一次审核；</w:t>
      </w:r>
    </w:p>
    <w:p w14:paraId="08D71F0F" w14:textId="77777777" w:rsidR="0037321D" w:rsidRDefault="005B583B" w:rsidP="00B52E8D">
      <w:pPr>
        <w:spacing w:line="440" w:lineRule="exact"/>
        <w:ind w:firstLineChars="200" w:firstLine="560"/>
        <w:rPr>
          <w:rFonts w:ascii="宋体" w:hAnsi="宋体" w:hint="eastAsia"/>
          <w:sz w:val="28"/>
          <w:szCs w:val="28"/>
          <w:lang w:eastAsia="zh-CN"/>
        </w:rPr>
      </w:pPr>
      <w:r w:rsidRPr="00AC2C53">
        <w:rPr>
          <w:rFonts w:ascii="Times New Roman" w:eastAsia="黑体" w:hAnsi="Times New Roman" w:hint="eastAsia"/>
          <w:sz w:val="28"/>
          <w:lang w:eastAsia="zh-CN"/>
        </w:rPr>
        <w:lastRenderedPageBreak/>
        <w:t>c)</w:t>
      </w:r>
      <w:r>
        <w:rPr>
          <w:rFonts w:ascii="宋体" w:hAnsi="宋体" w:hint="eastAsia"/>
          <w:sz w:val="28"/>
          <w:szCs w:val="28"/>
          <w:lang w:eastAsia="zh-CN"/>
        </w:rPr>
        <w:t>当供应商出现较大质量问题或持续出现产品质量问题，对供应商进行临时审核。</w:t>
      </w:r>
    </w:p>
    <w:p w14:paraId="3FCF2D15"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5.8.3.3</w:t>
      </w:r>
      <w:r>
        <w:rPr>
          <w:rFonts w:ascii="宋体" w:hAnsi="宋体" w:hint="eastAsia"/>
          <w:sz w:val="28"/>
          <w:szCs w:val="28"/>
          <w:lang w:eastAsia="zh-CN"/>
        </w:rPr>
        <w:t>审核成员应至少包含检验、工艺、计划人员，审核依据主要为供应商质量体系文件、工程图纸、客户规范等。</w:t>
      </w:r>
    </w:p>
    <w:p w14:paraId="0A016609" w14:textId="77777777" w:rsidR="0037321D" w:rsidRPr="00AC2C53" w:rsidRDefault="005B583B" w:rsidP="006B4905">
      <w:pPr>
        <w:spacing w:beforeLines="50" w:before="156" w:afterLines="50" w:after="156" w:line="440" w:lineRule="exact"/>
        <w:rPr>
          <w:rFonts w:ascii="宋体" w:hAnsi="宋体" w:hint="eastAsia"/>
          <w:sz w:val="28"/>
          <w:szCs w:val="28"/>
          <w:lang w:eastAsia="zh-CN"/>
        </w:rPr>
      </w:pPr>
      <w:r w:rsidRPr="00AC2C53">
        <w:rPr>
          <w:rFonts w:ascii="Times New Roman" w:eastAsia="黑体" w:hAnsi="Times New Roman" w:hint="eastAsia"/>
          <w:sz w:val="28"/>
          <w:lang w:eastAsia="zh-CN"/>
        </w:rPr>
        <w:t>5.9</w:t>
      </w:r>
      <w:r w:rsidRPr="00AC2C53">
        <w:rPr>
          <w:rFonts w:ascii="宋体" w:hAnsi="宋体" w:hint="eastAsia"/>
          <w:sz w:val="28"/>
          <w:szCs w:val="28"/>
          <w:lang w:eastAsia="zh-CN"/>
        </w:rPr>
        <w:t>供应商沟通要求</w:t>
      </w:r>
    </w:p>
    <w:p w14:paraId="72B40DDB" w14:textId="604929D5" w:rsidR="0037321D" w:rsidRDefault="00ED19A3" w:rsidP="00B52E8D">
      <w:pPr>
        <w:spacing w:line="440" w:lineRule="exact"/>
        <w:ind w:firstLineChars="200" w:firstLine="560"/>
        <w:rPr>
          <w:rFonts w:ascii="宋体" w:hAnsi="宋体" w:hint="eastAsia"/>
          <w:sz w:val="28"/>
          <w:szCs w:val="28"/>
          <w:lang w:eastAsia="zh-CN"/>
        </w:rPr>
      </w:pPr>
      <w:r>
        <w:rPr>
          <w:rFonts w:ascii="宋体" w:hAnsi="宋体" w:hint="eastAsia"/>
          <w:sz w:val="28"/>
          <w:szCs w:val="28"/>
          <w:lang w:eastAsia="zh-CN"/>
        </w:rPr>
        <w:t>项目管理部</w:t>
      </w:r>
      <w:r w:rsidR="005B583B">
        <w:rPr>
          <w:rFonts w:ascii="宋体" w:hAnsi="宋体" w:hint="eastAsia"/>
          <w:sz w:val="28"/>
          <w:szCs w:val="28"/>
          <w:lang w:eastAsia="zh-CN"/>
        </w:rPr>
        <w:t>项目计划员应保持与供应商沟通，以确保双方均能够及时了解相互需求，沟通一般分为：日常沟通、会议沟通、管理层沟通。</w:t>
      </w:r>
    </w:p>
    <w:p w14:paraId="0084794F"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5.9.1</w:t>
      </w:r>
      <w:r>
        <w:rPr>
          <w:rFonts w:ascii="宋体" w:hAnsi="宋体" w:hint="eastAsia"/>
          <w:sz w:val="28"/>
          <w:szCs w:val="28"/>
          <w:lang w:eastAsia="zh-CN"/>
        </w:rPr>
        <w:t>外协计划员、项目主管工艺员和项目主管检验技术员负责各自业务域与供应商之间的日常沟通，当供应商出现各自业务域问题时，外协计划员、项目主管工艺员和项目主管检验技术员可通过电话、邮件等形式与供应商对应业务人员进行沟通，质量问题沟通应按附表3填写沟通记录，并由项目主管检验技术员留存。</w:t>
      </w:r>
    </w:p>
    <w:p w14:paraId="752E6ACB"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5.9.2</w:t>
      </w:r>
      <w:r>
        <w:rPr>
          <w:rFonts w:ascii="宋体" w:hAnsi="宋体" w:hint="eastAsia"/>
          <w:sz w:val="28"/>
          <w:szCs w:val="28"/>
          <w:lang w:eastAsia="zh-CN"/>
        </w:rPr>
        <w:t>质量安环部每月组织召开质量分析会与供应商沟通当月质量状态、质量问题及重点质量工作等。沈阳本地供应商需到会参与，外地供应商如无问题可不直接参加会议，质量安环部需向供应商传递会议材料传达质量要求，当供应商涉及质量问题时需要求外地供应商参加线上会议。</w:t>
      </w:r>
    </w:p>
    <w:p w14:paraId="10C3D633"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5.9.3</w:t>
      </w:r>
      <w:r>
        <w:rPr>
          <w:rFonts w:ascii="宋体" w:hAnsi="宋体" w:hint="eastAsia"/>
          <w:sz w:val="28"/>
          <w:szCs w:val="28"/>
          <w:lang w:eastAsia="zh-CN"/>
        </w:rPr>
        <w:t>复材车间项目主管领导至少每季度与供应商之间进行一次管理层沟通，管理层沟通可采用电话或走访形式，管理层沟通内容应包含生产进度、产品质量、供应商需求及重点工作。每次沟通后，以会议纪要形式晒发，会议纪要由外协计划员留存。</w:t>
      </w:r>
    </w:p>
    <w:p w14:paraId="43FD297C" w14:textId="77777777" w:rsidR="0037321D" w:rsidRPr="00AC2C53" w:rsidRDefault="005B583B" w:rsidP="006B4905">
      <w:pPr>
        <w:spacing w:beforeLines="50" w:before="156" w:afterLines="50" w:after="156" w:line="440" w:lineRule="exact"/>
        <w:rPr>
          <w:rFonts w:ascii="宋体" w:hAnsi="宋体" w:hint="eastAsia"/>
          <w:sz w:val="28"/>
          <w:szCs w:val="28"/>
          <w:lang w:eastAsia="zh-CN"/>
        </w:rPr>
      </w:pPr>
      <w:r w:rsidRPr="00AC2C53">
        <w:rPr>
          <w:rFonts w:ascii="Times New Roman" w:eastAsia="黑体" w:hAnsi="Times New Roman" w:hint="eastAsia"/>
          <w:sz w:val="28"/>
          <w:lang w:eastAsia="zh-CN"/>
        </w:rPr>
        <w:t>5.10</w:t>
      </w:r>
      <w:r w:rsidRPr="00AC2C53">
        <w:rPr>
          <w:rFonts w:ascii="宋体" w:hAnsi="宋体" w:hint="eastAsia"/>
          <w:sz w:val="28"/>
          <w:szCs w:val="28"/>
          <w:lang w:eastAsia="zh-CN"/>
        </w:rPr>
        <w:t>供应商产品交付</w:t>
      </w:r>
    </w:p>
    <w:p w14:paraId="622D5469" w14:textId="77777777" w:rsidR="0037321D"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5.10.1</w:t>
      </w:r>
      <w:r>
        <w:rPr>
          <w:rFonts w:ascii="宋体" w:hAnsi="宋体" w:hint="eastAsia"/>
          <w:sz w:val="28"/>
          <w:szCs w:val="28"/>
          <w:lang w:eastAsia="zh-CN"/>
        </w:rPr>
        <w:t>供应商产品完成生产后，需按计划节点交付到产品制造记录下道工序承制班组，保证卡物齐全、标识清楚，签订产品移交报表，一式三份，供应商、接收班组和计划组各留存一份。</w:t>
      </w:r>
    </w:p>
    <w:p w14:paraId="000C1C3C" w14:textId="77777777" w:rsidR="0037321D" w:rsidRDefault="005B583B" w:rsidP="00B52E8D">
      <w:pPr>
        <w:spacing w:line="440" w:lineRule="exact"/>
        <w:rPr>
          <w:rFonts w:ascii="宋体" w:hAnsi="宋体" w:hint="eastAsia"/>
          <w:bCs/>
          <w:sz w:val="28"/>
          <w:szCs w:val="28"/>
          <w:lang w:eastAsia="zh-CN"/>
        </w:rPr>
      </w:pPr>
      <w:r w:rsidRPr="00AC2C53">
        <w:rPr>
          <w:rFonts w:ascii="Times New Roman" w:eastAsia="黑体" w:hAnsi="Times New Roman" w:hint="eastAsia"/>
          <w:sz w:val="28"/>
          <w:lang w:eastAsia="zh-CN"/>
        </w:rPr>
        <w:t>5.10.2</w:t>
      </w:r>
      <w:r>
        <w:rPr>
          <w:rFonts w:ascii="宋体" w:hAnsi="宋体" w:hint="eastAsia"/>
          <w:sz w:val="28"/>
          <w:szCs w:val="28"/>
          <w:lang w:eastAsia="zh-CN"/>
        </w:rPr>
        <w:t>下道工序承制班组负责接收供应商送达的零件，接收班组负责产品数量、卡物一致进行检查，接收班组检验员负责</w:t>
      </w:r>
      <w:r>
        <w:rPr>
          <w:rFonts w:ascii="宋体" w:hAnsi="宋体" w:hint="eastAsia"/>
          <w:bCs/>
          <w:sz w:val="28"/>
          <w:szCs w:val="28"/>
          <w:lang w:eastAsia="zh-CN"/>
        </w:rPr>
        <w:t>对交付产品的实物</w:t>
      </w:r>
      <w:r>
        <w:rPr>
          <w:rFonts w:ascii="宋体" w:hAnsi="宋体" w:hint="eastAsia"/>
          <w:bCs/>
          <w:sz w:val="28"/>
          <w:szCs w:val="28"/>
          <w:lang w:eastAsia="zh-CN"/>
        </w:rPr>
        <w:lastRenderedPageBreak/>
        <w:t>质量及交付文件质量进行接收检查，验证无误后在移交报表上签字确认。</w:t>
      </w:r>
    </w:p>
    <w:p w14:paraId="6BA3E656" w14:textId="77777777" w:rsidR="00AC2C53" w:rsidRPr="00B52E8D" w:rsidRDefault="005B583B" w:rsidP="00B52E8D">
      <w:pPr>
        <w:spacing w:line="440" w:lineRule="exact"/>
        <w:rPr>
          <w:rFonts w:ascii="宋体" w:hAnsi="宋体" w:hint="eastAsia"/>
          <w:bCs/>
          <w:sz w:val="28"/>
          <w:szCs w:val="28"/>
          <w:lang w:eastAsia="zh-CN"/>
        </w:rPr>
      </w:pPr>
      <w:r w:rsidRPr="00AC2C53">
        <w:rPr>
          <w:rFonts w:ascii="Times New Roman" w:eastAsia="黑体" w:hAnsi="Times New Roman" w:hint="eastAsia"/>
          <w:sz w:val="28"/>
          <w:lang w:eastAsia="zh-CN"/>
        </w:rPr>
        <w:t>5.10.3</w:t>
      </w:r>
      <w:r>
        <w:rPr>
          <w:rFonts w:ascii="宋体" w:hAnsi="宋体" w:hint="eastAsia"/>
          <w:bCs/>
          <w:sz w:val="28"/>
          <w:szCs w:val="28"/>
          <w:lang w:eastAsia="zh-CN"/>
        </w:rPr>
        <w:t>接收过程中存在实物质量问题或文件质量问题，接收班组应拒绝接收，由供应商整改合格后按5.8.1要求再次移交。</w:t>
      </w:r>
    </w:p>
    <w:p w14:paraId="09C86875" w14:textId="77777777" w:rsidR="0037321D" w:rsidRDefault="005B583B" w:rsidP="006B4905">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AC2C53">
        <w:rPr>
          <w:rFonts w:ascii="Times New Roman" w:eastAsia="黑体" w:hAnsi="Times New Roman"/>
          <w:sz w:val="28"/>
          <w:lang w:eastAsia="zh-CN"/>
        </w:rPr>
        <w:t>6</w:t>
      </w:r>
      <w:r>
        <w:rPr>
          <w:rFonts w:asciiTheme="minorEastAsia" w:eastAsiaTheme="minorEastAsia" w:hAnsiTheme="minorEastAsia" w:hint="eastAsia"/>
          <w:b/>
          <w:lang w:eastAsia="zh-CN"/>
        </w:rPr>
        <w:t>、</w:t>
      </w:r>
      <w:r w:rsidRPr="00AC2C53">
        <w:rPr>
          <w:rFonts w:ascii="黑体" w:eastAsia="黑体" w:hAnsi="黑体" w:hint="eastAsia"/>
          <w:sz w:val="28"/>
          <w:lang w:eastAsia="zh-CN"/>
        </w:rPr>
        <w:t>相关流程</w:t>
      </w:r>
    </w:p>
    <w:p w14:paraId="685C1151" w14:textId="77777777" w:rsidR="0037321D" w:rsidRPr="008244B6" w:rsidRDefault="008244B6" w:rsidP="006B4905">
      <w:pPr>
        <w:adjustRightInd w:val="0"/>
        <w:snapToGrid w:val="0"/>
        <w:spacing w:beforeLines="100" w:before="312" w:line="440" w:lineRule="exact"/>
        <w:outlineLvl w:val="0"/>
        <w:rPr>
          <w:rFonts w:ascii="宋体" w:hAnsi="宋体" w:hint="eastAsia"/>
          <w:sz w:val="28"/>
          <w:szCs w:val="28"/>
          <w:lang w:eastAsia="zh-CN"/>
        </w:rPr>
      </w:pPr>
      <w:r w:rsidRPr="008244B6">
        <w:rPr>
          <w:rFonts w:ascii="宋体" w:hAnsi="宋体" w:hint="eastAsia"/>
          <w:sz w:val="28"/>
          <w:szCs w:val="28"/>
          <w:lang w:eastAsia="zh-CN"/>
        </w:rPr>
        <w:t>无</w:t>
      </w:r>
    </w:p>
    <w:p w14:paraId="2F112ED6" w14:textId="77777777" w:rsidR="0037321D" w:rsidRDefault="005B583B" w:rsidP="006B4905">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AC2C53">
        <w:rPr>
          <w:rFonts w:ascii="Times New Roman" w:eastAsia="黑体" w:hAnsi="Times New Roman" w:hint="eastAsia"/>
          <w:sz w:val="28"/>
          <w:lang w:eastAsia="zh-CN"/>
        </w:rPr>
        <w:t>7</w:t>
      </w:r>
      <w:r>
        <w:rPr>
          <w:rFonts w:asciiTheme="minorEastAsia" w:eastAsiaTheme="minorEastAsia" w:hAnsiTheme="minorEastAsia" w:hint="eastAsia"/>
          <w:b/>
          <w:lang w:eastAsia="zh-CN"/>
        </w:rPr>
        <w:t>、</w:t>
      </w:r>
      <w:r w:rsidRPr="00AC2C53">
        <w:rPr>
          <w:rFonts w:ascii="黑体" w:eastAsia="黑体" w:hAnsi="黑体" w:hint="eastAsia"/>
          <w:sz w:val="28"/>
          <w:lang w:eastAsia="zh-CN"/>
        </w:rPr>
        <w:t>引用文件</w:t>
      </w:r>
    </w:p>
    <w:p w14:paraId="413E9C7D" w14:textId="77777777" w:rsidR="0037321D" w:rsidRDefault="005B583B" w:rsidP="00B52E8D">
      <w:pPr>
        <w:adjustRightInd w:val="0"/>
        <w:snapToGrid w:val="0"/>
        <w:spacing w:line="440" w:lineRule="exact"/>
        <w:outlineLvl w:val="0"/>
        <w:rPr>
          <w:rFonts w:ascii="宋体" w:hAnsi="宋体" w:hint="eastAsia"/>
          <w:sz w:val="28"/>
          <w:szCs w:val="28"/>
          <w:lang w:eastAsia="zh-CN"/>
        </w:rPr>
      </w:pPr>
      <w:r>
        <w:rPr>
          <w:rFonts w:ascii="宋体" w:hAnsi="宋体" w:hint="eastAsia"/>
          <w:sz w:val="28"/>
          <w:szCs w:val="28"/>
          <w:lang w:eastAsia="zh-CN"/>
        </w:rPr>
        <w:t>临时外包管理标准</w:t>
      </w:r>
    </w:p>
    <w:p w14:paraId="1A062B99" w14:textId="77777777" w:rsidR="0037321D" w:rsidRDefault="005B583B" w:rsidP="00B52E8D">
      <w:pPr>
        <w:adjustRightInd w:val="0"/>
        <w:snapToGrid w:val="0"/>
        <w:spacing w:line="440" w:lineRule="exact"/>
        <w:outlineLvl w:val="0"/>
        <w:rPr>
          <w:rFonts w:ascii="宋体" w:hAnsi="宋体" w:hint="eastAsia"/>
          <w:sz w:val="28"/>
          <w:szCs w:val="28"/>
          <w:lang w:eastAsia="zh-CN"/>
        </w:rPr>
      </w:pPr>
      <w:r w:rsidRPr="00AC2C53">
        <w:rPr>
          <w:rFonts w:ascii="宋体" w:hAnsi="宋体" w:hint="eastAsia"/>
          <w:sz w:val="28"/>
          <w:szCs w:val="28"/>
          <w:lang w:eastAsia="zh-CN"/>
        </w:rPr>
        <w:t>紧急外包管理程序</w:t>
      </w:r>
    </w:p>
    <w:p w14:paraId="79C34B4B" w14:textId="77777777" w:rsidR="0037321D" w:rsidRDefault="00AC2C53" w:rsidP="006B4905">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AC2C53">
        <w:rPr>
          <w:rFonts w:ascii="Times New Roman" w:eastAsia="黑体" w:hAnsi="Times New Roman" w:hint="eastAsia"/>
          <w:sz w:val="28"/>
          <w:lang w:eastAsia="zh-CN"/>
        </w:rPr>
        <w:t>8</w:t>
      </w:r>
      <w:r>
        <w:rPr>
          <w:rFonts w:asciiTheme="minorEastAsia" w:eastAsiaTheme="minorEastAsia" w:hAnsiTheme="minorEastAsia" w:hint="eastAsia"/>
          <w:b/>
          <w:lang w:eastAsia="zh-CN"/>
        </w:rPr>
        <w:t>、</w:t>
      </w:r>
      <w:r w:rsidRPr="00AC2C53">
        <w:rPr>
          <w:rFonts w:ascii="黑体" w:eastAsia="黑体" w:hAnsi="黑体" w:hint="eastAsia"/>
          <w:sz w:val="28"/>
          <w:lang w:eastAsia="zh-CN"/>
        </w:rPr>
        <w:t>记录表格</w:t>
      </w:r>
    </w:p>
    <w:p w14:paraId="542C7DB9" w14:textId="77777777" w:rsidR="0037321D" w:rsidRPr="00AC2C53"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FM-P3-08-01</w:t>
      </w:r>
      <w:r w:rsidRPr="00AC2C53">
        <w:rPr>
          <w:rFonts w:ascii="宋体" w:hAnsi="宋体" w:hint="eastAsia"/>
          <w:sz w:val="28"/>
          <w:szCs w:val="28"/>
          <w:lang w:eastAsia="zh-CN"/>
        </w:rPr>
        <w:t>《</w:t>
      </w:r>
      <w:r w:rsidRPr="00AC2C53">
        <w:rPr>
          <w:rFonts w:ascii="宋体" w:hAnsi="宋体"/>
          <w:sz w:val="28"/>
          <w:szCs w:val="28"/>
          <w:lang w:eastAsia="zh-CN"/>
        </w:rPr>
        <w:t>复材车间采购需求评审表</w:t>
      </w:r>
      <w:r w:rsidRPr="00AC2C53">
        <w:rPr>
          <w:rFonts w:ascii="宋体" w:hAnsi="宋体" w:hint="eastAsia"/>
          <w:sz w:val="28"/>
          <w:szCs w:val="28"/>
          <w:lang w:eastAsia="zh-CN"/>
        </w:rPr>
        <w:t>》</w:t>
      </w:r>
    </w:p>
    <w:p w14:paraId="49DFF740" w14:textId="77777777" w:rsidR="0037321D" w:rsidRPr="003640EF" w:rsidRDefault="005B583B" w:rsidP="00B52E8D">
      <w:pPr>
        <w:spacing w:line="440" w:lineRule="exact"/>
        <w:rPr>
          <w:rFonts w:ascii="宋体" w:hAnsi="宋体" w:hint="eastAsia"/>
          <w:sz w:val="28"/>
          <w:szCs w:val="28"/>
          <w:lang w:eastAsia="zh-CN"/>
        </w:rPr>
      </w:pPr>
      <w:r w:rsidRPr="00AC2C53">
        <w:rPr>
          <w:rFonts w:ascii="Times New Roman" w:eastAsia="黑体" w:hAnsi="Times New Roman" w:hint="eastAsia"/>
          <w:sz w:val="28"/>
          <w:lang w:eastAsia="zh-CN"/>
        </w:rPr>
        <w:t>FM-P3-08-02</w:t>
      </w:r>
      <w:r>
        <w:rPr>
          <w:rFonts w:ascii="宋体" w:hAnsi="宋体" w:hint="eastAsia"/>
          <w:bCs/>
          <w:sz w:val="28"/>
          <w:szCs w:val="28"/>
          <w:lang w:eastAsia="zh-CN"/>
        </w:rPr>
        <w:t>《供应商质量沟通记录》</w:t>
      </w:r>
    </w:p>
    <w:p w14:paraId="301D324F" w14:textId="77777777" w:rsidR="00B52E8D" w:rsidRDefault="00B52E8D" w:rsidP="00B52E8D">
      <w:pPr>
        <w:spacing w:line="440" w:lineRule="exact"/>
        <w:rPr>
          <w:rFonts w:ascii="宋体" w:hAnsi="宋体" w:hint="eastAsia"/>
          <w:bCs/>
          <w:sz w:val="28"/>
          <w:szCs w:val="28"/>
          <w:lang w:eastAsia="zh-CN"/>
        </w:rPr>
      </w:pPr>
    </w:p>
    <w:p w14:paraId="6B1FD54A" w14:textId="77777777" w:rsidR="00B52E8D" w:rsidRDefault="00B52E8D" w:rsidP="00B52E8D">
      <w:pPr>
        <w:spacing w:line="440" w:lineRule="exact"/>
        <w:rPr>
          <w:rFonts w:ascii="宋体" w:hAnsi="宋体" w:hint="eastAsia"/>
          <w:bCs/>
          <w:sz w:val="28"/>
          <w:szCs w:val="28"/>
          <w:lang w:eastAsia="zh-CN"/>
        </w:rPr>
      </w:pPr>
    </w:p>
    <w:p w14:paraId="3F467ADC" w14:textId="77777777" w:rsidR="00B52E8D" w:rsidRDefault="00B52E8D" w:rsidP="00B52E8D">
      <w:pPr>
        <w:spacing w:line="440" w:lineRule="exact"/>
        <w:rPr>
          <w:rFonts w:ascii="宋体" w:hAnsi="宋体" w:hint="eastAsia"/>
          <w:bCs/>
          <w:sz w:val="28"/>
          <w:szCs w:val="28"/>
          <w:lang w:eastAsia="zh-CN"/>
        </w:rPr>
      </w:pPr>
    </w:p>
    <w:p w14:paraId="0DE410E2" w14:textId="77777777" w:rsidR="00B52E8D" w:rsidRDefault="00B52E8D" w:rsidP="00B52E8D">
      <w:pPr>
        <w:spacing w:line="440" w:lineRule="exact"/>
        <w:rPr>
          <w:rFonts w:ascii="宋体" w:hAnsi="宋体" w:hint="eastAsia"/>
          <w:bCs/>
          <w:sz w:val="28"/>
          <w:szCs w:val="28"/>
          <w:lang w:eastAsia="zh-CN"/>
        </w:rPr>
      </w:pPr>
    </w:p>
    <w:p w14:paraId="0168621B" w14:textId="77777777" w:rsidR="00B52E8D" w:rsidRDefault="00B52E8D" w:rsidP="00B52E8D">
      <w:pPr>
        <w:spacing w:line="440" w:lineRule="exact"/>
        <w:rPr>
          <w:rFonts w:ascii="宋体" w:hAnsi="宋体" w:hint="eastAsia"/>
          <w:bCs/>
          <w:sz w:val="28"/>
          <w:szCs w:val="28"/>
          <w:lang w:eastAsia="zh-CN"/>
        </w:rPr>
      </w:pPr>
    </w:p>
    <w:p w14:paraId="1C885B89" w14:textId="77777777" w:rsidR="00B52E8D" w:rsidRDefault="00B52E8D" w:rsidP="00B52E8D">
      <w:pPr>
        <w:spacing w:line="440" w:lineRule="exact"/>
        <w:rPr>
          <w:rFonts w:ascii="宋体" w:hAnsi="宋体" w:hint="eastAsia"/>
          <w:bCs/>
          <w:sz w:val="28"/>
          <w:szCs w:val="28"/>
          <w:lang w:eastAsia="zh-CN"/>
        </w:rPr>
      </w:pPr>
    </w:p>
    <w:p w14:paraId="362C5350" w14:textId="77777777" w:rsidR="00B52E8D" w:rsidRDefault="00B52E8D" w:rsidP="00B52E8D">
      <w:pPr>
        <w:spacing w:line="440" w:lineRule="exact"/>
        <w:rPr>
          <w:rFonts w:ascii="宋体" w:hAnsi="宋体" w:hint="eastAsia"/>
          <w:bCs/>
          <w:sz w:val="28"/>
          <w:szCs w:val="28"/>
          <w:lang w:eastAsia="zh-CN"/>
        </w:rPr>
      </w:pPr>
    </w:p>
    <w:p w14:paraId="5D850069" w14:textId="77777777" w:rsidR="00B52E8D" w:rsidRDefault="00B52E8D" w:rsidP="00B52E8D">
      <w:pPr>
        <w:spacing w:line="440" w:lineRule="exact"/>
        <w:rPr>
          <w:rFonts w:ascii="宋体" w:hAnsi="宋体" w:hint="eastAsia"/>
          <w:bCs/>
          <w:sz w:val="28"/>
          <w:szCs w:val="28"/>
          <w:lang w:eastAsia="zh-CN"/>
        </w:rPr>
      </w:pPr>
    </w:p>
    <w:p w14:paraId="526DA44B" w14:textId="77777777" w:rsidR="00B52E8D" w:rsidRDefault="00B52E8D" w:rsidP="00B52E8D">
      <w:pPr>
        <w:spacing w:line="440" w:lineRule="exact"/>
        <w:rPr>
          <w:rFonts w:ascii="宋体" w:hAnsi="宋体" w:hint="eastAsia"/>
          <w:bCs/>
          <w:sz w:val="28"/>
          <w:szCs w:val="28"/>
          <w:lang w:eastAsia="zh-CN"/>
        </w:rPr>
      </w:pPr>
    </w:p>
    <w:p w14:paraId="5344BD84" w14:textId="77777777" w:rsidR="00B52E8D" w:rsidRDefault="00B52E8D" w:rsidP="00B52E8D">
      <w:pPr>
        <w:spacing w:line="440" w:lineRule="exact"/>
        <w:rPr>
          <w:rFonts w:ascii="宋体" w:hAnsi="宋体" w:hint="eastAsia"/>
          <w:bCs/>
          <w:sz w:val="28"/>
          <w:szCs w:val="28"/>
          <w:lang w:eastAsia="zh-CN"/>
        </w:rPr>
      </w:pPr>
    </w:p>
    <w:p w14:paraId="0F275CDA" w14:textId="77777777" w:rsidR="00B52E8D" w:rsidRDefault="00B52E8D" w:rsidP="00B52E8D">
      <w:pPr>
        <w:spacing w:line="440" w:lineRule="exact"/>
        <w:rPr>
          <w:rFonts w:ascii="宋体" w:hAnsi="宋体" w:hint="eastAsia"/>
          <w:bCs/>
          <w:sz w:val="28"/>
          <w:szCs w:val="28"/>
          <w:lang w:eastAsia="zh-CN"/>
        </w:rPr>
      </w:pPr>
    </w:p>
    <w:p w14:paraId="52D08B19" w14:textId="77777777" w:rsidR="0037321D" w:rsidRDefault="0037321D" w:rsidP="00B52E8D">
      <w:pPr>
        <w:spacing w:line="440" w:lineRule="exact"/>
        <w:rPr>
          <w:rFonts w:hint="eastAsia"/>
          <w:lang w:eastAsia="zh-CN"/>
        </w:rPr>
      </w:pPr>
    </w:p>
    <w:p w14:paraId="2575172C" w14:textId="77777777" w:rsidR="0037321D" w:rsidRDefault="0037321D" w:rsidP="00B52E8D">
      <w:pPr>
        <w:spacing w:line="440" w:lineRule="exact"/>
        <w:rPr>
          <w:lang w:eastAsia="zh-CN"/>
        </w:rPr>
      </w:pPr>
    </w:p>
    <w:p w14:paraId="1806CBB4" w14:textId="77777777" w:rsidR="00C02E67" w:rsidRDefault="00C02E67" w:rsidP="00B52E8D">
      <w:pPr>
        <w:spacing w:line="440" w:lineRule="exact"/>
        <w:rPr>
          <w:lang w:eastAsia="zh-CN"/>
        </w:rPr>
      </w:pPr>
    </w:p>
    <w:sectPr w:rsidR="00C02E67" w:rsidSect="00A447D7">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8F5DE" w14:textId="77777777" w:rsidR="00F810CA" w:rsidRDefault="00F810CA">
      <w:r>
        <w:separator/>
      </w:r>
    </w:p>
  </w:endnote>
  <w:endnote w:type="continuationSeparator" w:id="0">
    <w:p w14:paraId="3F7DA493" w14:textId="77777777" w:rsidR="00F810CA" w:rsidRDefault="00F81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8CBF" w14:textId="77777777" w:rsidR="006B4905" w:rsidRDefault="006B490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0D7B376B" w14:textId="77777777" w:rsidR="0037321D" w:rsidRDefault="001811FD">
        <w:pPr>
          <w:pStyle w:val="a6"/>
          <w:jc w:val="center"/>
        </w:pPr>
        <w:r>
          <w:fldChar w:fldCharType="begin"/>
        </w:r>
        <w:r w:rsidR="005B583B">
          <w:instrText>PAGE   \* MERGEFORMAT</w:instrText>
        </w:r>
        <w:r>
          <w:fldChar w:fldCharType="separate"/>
        </w:r>
        <w:r w:rsidR="006B4905" w:rsidRPr="006B4905">
          <w:rPr>
            <w:noProof/>
            <w:lang w:val="zh-CN" w:eastAsia="zh-CN"/>
          </w:rPr>
          <w:t>1</w:t>
        </w:r>
        <w:r>
          <w:fldChar w:fldCharType="end"/>
        </w:r>
      </w:p>
    </w:sdtContent>
  </w:sdt>
  <w:p w14:paraId="4B09CB5A" w14:textId="77777777" w:rsidR="0037321D" w:rsidRDefault="0037321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5CFA" w14:textId="77777777" w:rsidR="006B4905" w:rsidRDefault="006B490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460AF" w14:textId="77777777" w:rsidR="00F810CA" w:rsidRDefault="00F810CA">
      <w:r>
        <w:separator/>
      </w:r>
    </w:p>
  </w:footnote>
  <w:footnote w:type="continuationSeparator" w:id="0">
    <w:p w14:paraId="267E9CC0" w14:textId="77777777" w:rsidR="00F810CA" w:rsidRDefault="00F81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76317" w14:textId="77777777" w:rsidR="006B4905" w:rsidRDefault="006B490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2336"/>
      <w:gridCol w:w="1620"/>
      <w:gridCol w:w="1294"/>
    </w:tblGrid>
    <w:tr w:rsidR="0037321D" w14:paraId="54D87933" w14:textId="77777777" w:rsidTr="008244B6">
      <w:trPr>
        <w:trHeight w:val="457"/>
      </w:trPr>
      <w:tc>
        <w:tcPr>
          <w:tcW w:w="8789" w:type="dxa"/>
          <w:gridSpan w:val="4"/>
          <w:vAlign w:val="center"/>
        </w:tcPr>
        <w:p w14:paraId="48252A66" w14:textId="77777777" w:rsidR="0037321D" w:rsidRDefault="005B583B">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37321D" w14:paraId="2392A2F0" w14:textId="77777777" w:rsidTr="008244B6">
      <w:trPr>
        <w:trHeight w:val="365"/>
      </w:trPr>
      <w:tc>
        <w:tcPr>
          <w:tcW w:w="3539" w:type="dxa"/>
          <w:vAlign w:val="center"/>
        </w:tcPr>
        <w:p w14:paraId="0FAE8AD2" w14:textId="77777777" w:rsidR="0037321D" w:rsidRDefault="005B583B">
          <w:pPr>
            <w:jc w:val="center"/>
            <w:rPr>
              <w:rFonts w:ascii="宋体" w:hAnsi="宋体" w:hint="eastAsia"/>
            </w:rPr>
          </w:pPr>
          <w:r>
            <w:rPr>
              <w:rFonts w:ascii="宋体" w:hAnsi="宋体" w:hint="eastAsia"/>
              <w:lang w:eastAsia="zh-CN"/>
            </w:rPr>
            <w:t>文件名称</w:t>
          </w:r>
        </w:p>
      </w:tc>
      <w:tc>
        <w:tcPr>
          <w:tcW w:w="2336" w:type="dxa"/>
          <w:vAlign w:val="center"/>
        </w:tcPr>
        <w:p w14:paraId="36106658" w14:textId="77777777" w:rsidR="0037321D" w:rsidRDefault="005B583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E32FF75" w14:textId="77777777" w:rsidR="0037321D" w:rsidRDefault="005B583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757EFBE6" w14:textId="77777777" w:rsidR="0037321D" w:rsidRDefault="005B583B">
          <w:pPr>
            <w:jc w:val="center"/>
            <w:rPr>
              <w:rFonts w:ascii="宋体" w:hAnsi="宋体" w:hint="eastAsia"/>
            </w:rPr>
          </w:pPr>
          <w:r>
            <w:rPr>
              <w:rFonts w:hint="eastAsia"/>
              <w:lang w:eastAsia="zh-CN"/>
            </w:rPr>
            <w:t>第</w:t>
          </w:r>
          <w:r w:rsidR="001811FD">
            <w:rPr>
              <w:rFonts w:hint="eastAsia"/>
              <w:lang w:eastAsia="zh-CN"/>
            </w:rPr>
            <w:fldChar w:fldCharType="begin"/>
          </w:r>
          <w:r>
            <w:rPr>
              <w:rFonts w:hint="eastAsia"/>
              <w:lang w:eastAsia="zh-CN"/>
            </w:rPr>
            <w:instrText xml:space="preserve"> PAGE  \* MERGEFORMAT </w:instrText>
          </w:r>
          <w:r w:rsidR="001811FD">
            <w:rPr>
              <w:rFonts w:hint="eastAsia"/>
              <w:lang w:eastAsia="zh-CN"/>
            </w:rPr>
            <w:fldChar w:fldCharType="separate"/>
          </w:r>
          <w:r w:rsidR="006B4905">
            <w:rPr>
              <w:noProof/>
              <w:lang w:eastAsia="zh-CN"/>
            </w:rPr>
            <w:t>1</w:t>
          </w:r>
          <w:r w:rsidR="001811FD">
            <w:rPr>
              <w:rFonts w:hint="eastAsia"/>
              <w:lang w:eastAsia="zh-CN"/>
            </w:rPr>
            <w:fldChar w:fldCharType="end"/>
          </w:r>
          <w:r>
            <w:rPr>
              <w:rFonts w:hint="eastAsia"/>
              <w:lang w:eastAsia="zh-CN"/>
            </w:rPr>
            <w:t>页</w:t>
          </w:r>
        </w:p>
      </w:tc>
    </w:tr>
    <w:tr w:rsidR="0037321D" w14:paraId="2C137A61" w14:textId="77777777" w:rsidTr="008244B6">
      <w:trPr>
        <w:trHeight w:val="365"/>
      </w:trPr>
      <w:tc>
        <w:tcPr>
          <w:tcW w:w="3539" w:type="dxa"/>
          <w:vAlign w:val="center"/>
        </w:tcPr>
        <w:p w14:paraId="4B8198BE" w14:textId="77777777" w:rsidR="0037321D" w:rsidRDefault="005B583B">
          <w:pPr>
            <w:jc w:val="center"/>
            <w:rPr>
              <w:bCs/>
              <w:lang w:eastAsia="zh-CN"/>
            </w:rPr>
          </w:pPr>
          <w:r>
            <w:rPr>
              <w:rFonts w:hint="eastAsia"/>
              <w:bCs/>
              <w:lang w:eastAsia="zh-CN"/>
            </w:rPr>
            <w:t>外包管理程序</w:t>
          </w:r>
        </w:p>
      </w:tc>
      <w:tc>
        <w:tcPr>
          <w:tcW w:w="2336" w:type="dxa"/>
          <w:vAlign w:val="center"/>
        </w:tcPr>
        <w:p w14:paraId="45CD9CC5" w14:textId="77777777" w:rsidR="0037321D" w:rsidRDefault="005B583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SYCX/QMS-P3-08</w:t>
          </w:r>
        </w:p>
      </w:tc>
      <w:tc>
        <w:tcPr>
          <w:tcW w:w="1620" w:type="dxa"/>
          <w:vAlign w:val="center"/>
        </w:tcPr>
        <w:p w14:paraId="7C04130B" w14:textId="77777777" w:rsidR="0037321D" w:rsidRDefault="005B583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435B9943" w14:textId="77777777" w:rsidR="0037321D" w:rsidRDefault="005B583B" w:rsidP="006B4905">
          <w:pPr>
            <w:jc w:val="center"/>
            <w:rPr>
              <w:rFonts w:ascii="宋体" w:hAnsi="宋体" w:hint="eastAsia"/>
            </w:rPr>
          </w:pPr>
          <w:r>
            <w:rPr>
              <w:rFonts w:hint="eastAsia"/>
              <w:lang w:eastAsia="zh-CN"/>
            </w:rPr>
            <w:t>共</w:t>
          </w:r>
          <w:r w:rsidR="006B4905">
            <w:rPr>
              <w:rFonts w:hint="eastAsia"/>
              <w:lang w:eastAsia="zh-CN"/>
            </w:rPr>
            <w:t>7</w:t>
          </w:r>
          <w:r>
            <w:rPr>
              <w:rFonts w:hint="eastAsia"/>
              <w:lang w:eastAsia="zh-CN"/>
            </w:rPr>
            <w:t>页</w:t>
          </w:r>
        </w:p>
      </w:tc>
    </w:tr>
  </w:tbl>
  <w:p w14:paraId="024AA951" w14:textId="77777777" w:rsidR="0037321D" w:rsidRDefault="0037321D" w:rsidP="006B4905">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2336"/>
      <w:gridCol w:w="1620"/>
      <w:gridCol w:w="1294"/>
    </w:tblGrid>
    <w:tr w:rsidR="002B7575" w14:paraId="1F8DFE7B" w14:textId="77777777" w:rsidTr="007F59C4">
      <w:trPr>
        <w:trHeight w:val="457"/>
      </w:trPr>
      <w:tc>
        <w:tcPr>
          <w:tcW w:w="8789" w:type="dxa"/>
          <w:gridSpan w:val="4"/>
          <w:vAlign w:val="center"/>
        </w:tcPr>
        <w:p w14:paraId="78A9A78F" w14:textId="77777777" w:rsidR="002B7575" w:rsidRDefault="002B7575" w:rsidP="002B7575">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2B7575" w14:paraId="464FAEC9" w14:textId="77777777" w:rsidTr="007F59C4">
      <w:trPr>
        <w:trHeight w:val="365"/>
      </w:trPr>
      <w:tc>
        <w:tcPr>
          <w:tcW w:w="3539" w:type="dxa"/>
          <w:vAlign w:val="center"/>
        </w:tcPr>
        <w:p w14:paraId="25686CF5" w14:textId="77777777" w:rsidR="002B7575" w:rsidRDefault="002B7575" w:rsidP="002B7575">
          <w:pPr>
            <w:jc w:val="center"/>
            <w:rPr>
              <w:rFonts w:ascii="宋体" w:hAnsi="宋体" w:hint="eastAsia"/>
            </w:rPr>
          </w:pPr>
          <w:r>
            <w:rPr>
              <w:rFonts w:ascii="宋体" w:hAnsi="宋体" w:hint="eastAsia"/>
              <w:lang w:eastAsia="zh-CN"/>
            </w:rPr>
            <w:t>文件名称</w:t>
          </w:r>
        </w:p>
      </w:tc>
      <w:tc>
        <w:tcPr>
          <w:tcW w:w="2336" w:type="dxa"/>
          <w:vAlign w:val="center"/>
        </w:tcPr>
        <w:p w14:paraId="3228B64A" w14:textId="77777777" w:rsidR="002B7575" w:rsidRDefault="002B7575" w:rsidP="002B757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5EE61311" w14:textId="77777777" w:rsidR="002B7575" w:rsidRDefault="002B7575" w:rsidP="002B757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3B765961" w14:textId="77777777" w:rsidR="002B7575" w:rsidRDefault="002B7575" w:rsidP="002B7575">
          <w:pPr>
            <w:jc w:val="center"/>
            <w:rPr>
              <w:rFonts w:ascii="宋体" w:hAnsi="宋体" w:hint="eastAsia"/>
            </w:rPr>
          </w:pPr>
          <w:r>
            <w:rPr>
              <w:rFonts w:hint="eastAsia"/>
              <w:lang w:eastAsia="zh-CN"/>
            </w:rPr>
            <w:t>第</w:t>
          </w:r>
          <w:r w:rsidR="001811FD">
            <w:rPr>
              <w:rFonts w:hint="eastAsia"/>
              <w:lang w:eastAsia="zh-CN"/>
            </w:rPr>
            <w:fldChar w:fldCharType="begin"/>
          </w:r>
          <w:r>
            <w:rPr>
              <w:rFonts w:hint="eastAsia"/>
              <w:lang w:eastAsia="zh-CN"/>
            </w:rPr>
            <w:instrText xml:space="preserve"> PAGE  \* MERGEFORMAT </w:instrText>
          </w:r>
          <w:r w:rsidR="001811FD">
            <w:rPr>
              <w:rFonts w:hint="eastAsia"/>
              <w:lang w:eastAsia="zh-CN"/>
            </w:rPr>
            <w:fldChar w:fldCharType="separate"/>
          </w:r>
          <w:r>
            <w:rPr>
              <w:rFonts w:hint="eastAsia"/>
              <w:lang w:eastAsia="zh-CN"/>
            </w:rPr>
            <w:t>1</w:t>
          </w:r>
          <w:r w:rsidR="001811FD">
            <w:rPr>
              <w:rFonts w:hint="eastAsia"/>
              <w:lang w:eastAsia="zh-CN"/>
            </w:rPr>
            <w:fldChar w:fldCharType="end"/>
          </w:r>
          <w:r>
            <w:rPr>
              <w:rFonts w:hint="eastAsia"/>
              <w:lang w:eastAsia="zh-CN"/>
            </w:rPr>
            <w:t>页</w:t>
          </w:r>
        </w:p>
      </w:tc>
    </w:tr>
    <w:tr w:rsidR="002B7575" w14:paraId="0EAE1104" w14:textId="77777777" w:rsidTr="007F59C4">
      <w:trPr>
        <w:trHeight w:val="365"/>
      </w:trPr>
      <w:tc>
        <w:tcPr>
          <w:tcW w:w="3539" w:type="dxa"/>
          <w:vAlign w:val="center"/>
        </w:tcPr>
        <w:p w14:paraId="79F138F8" w14:textId="77777777" w:rsidR="002B7575" w:rsidRDefault="002B7575" w:rsidP="002B7575">
          <w:pPr>
            <w:jc w:val="center"/>
            <w:rPr>
              <w:bCs/>
              <w:lang w:eastAsia="zh-CN"/>
            </w:rPr>
          </w:pPr>
          <w:r>
            <w:rPr>
              <w:rFonts w:hint="eastAsia"/>
              <w:bCs/>
              <w:lang w:eastAsia="zh-CN"/>
            </w:rPr>
            <w:t>外包管理程序</w:t>
          </w:r>
        </w:p>
      </w:tc>
      <w:tc>
        <w:tcPr>
          <w:tcW w:w="2336" w:type="dxa"/>
          <w:vAlign w:val="center"/>
        </w:tcPr>
        <w:p w14:paraId="36238E23" w14:textId="77777777" w:rsidR="002B7575" w:rsidRDefault="002B7575" w:rsidP="002B757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SYCX/QMS-P3-08</w:t>
          </w:r>
        </w:p>
      </w:tc>
      <w:tc>
        <w:tcPr>
          <w:tcW w:w="1620" w:type="dxa"/>
          <w:vAlign w:val="center"/>
        </w:tcPr>
        <w:p w14:paraId="0D109AED" w14:textId="77777777" w:rsidR="002B7575" w:rsidRDefault="002B7575" w:rsidP="002B757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51143124" w14:textId="77777777" w:rsidR="002B7575" w:rsidRDefault="002B7575" w:rsidP="002B7575">
          <w:pPr>
            <w:jc w:val="center"/>
            <w:rPr>
              <w:rFonts w:ascii="宋体" w:hAnsi="宋体" w:hint="eastAsia"/>
            </w:rPr>
          </w:pPr>
          <w:r>
            <w:rPr>
              <w:rFonts w:hint="eastAsia"/>
              <w:lang w:eastAsia="zh-CN"/>
            </w:rPr>
            <w:t>共</w:t>
          </w:r>
          <w:r>
            <w:rPr>
              <w:rFonts w:hint="eastAsia"/>
              <w:lang w:eastAsia="zh-CN"/>
            </w:rPr>
            <w:t xml:space="preserve"> 10 </w:t>
          </w:r>
          <w:r>
            <w:rPr>
              <w:rFonts w:hint="eastAsia"/>
              <w:lang w:eastAsia="zh-CN"/>
            </w:rPr>
            <w:t>页</w:t>
          </w:r>
        </w:p>
      </w:tc>
    </w:tr>
  </w:tbl>
  <w:p w14:paraId="46CF7F40" w14:textId="77777777" w:rsidR="008244B6" w:rsidRPr="002B7575" w:rsidRDefault="008244B6" w:rsidP="002B7575">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FE1A"/>
    <w:multiLevelType w:val="singleLevel"/>
    <w:tmpl w:val="1706FE1A"/>
    <w:lvl w:ilvl="0">
      <w:start w:val="8"/>
      <w:numFmt w:val="decimal"/>
      <w:suff w:val="nothing"/>
      <w:lvlText w:val="%1、"/>
      <w:lvlJc w:val="left"/>
    </w:lvl>
  </w:abstractNum>
  <w:num w:numId="1" w16cid:durableId="64994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0755"/>
    <w:rsid w:val="0001432C"/>
    <w:rsid w:val="0001556C"/>
    <w:rsid w:val="00015C95"/>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3674"/>
    <w:rsid w:val="00116396"/>
    <w:rsid w:val="00131F86"/>
    <w:rsid w:val="00136DC9"/>
    <w:rsid w:val="00144DA9"/>
    <w:rsid w:val="0015125A"/>
    <w:rsid w:val="0015184E"/>
    <w:rsid w:val="0015667D"/>
    <w:rsid w:val="001771F0"/>
    <w:rsid w:val="001811FD"/>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3EE"/>
    <w:rsid w:val="002807AC"/>
    <w:rsid w:val="002826A7"/>
    <w:rsid w:val="002A0546"/>
    <w:rsid w:val="002A5A16"/>
    <w:rsid w:val="002A718A"/>
    <w:rsid w:val="002B65B0"/>
    <w:rsid w:val="002B7575"/>
    <w:rsid w:val="002D6BA7"/>
    <w:rsid w:val="00311A18"/>
    <w:rsid w:val="00327B9A"/>
    <w:rsid w:val="0033071A"/>
    <w:rsid w:val="003353BD"/>
    <w:rsid w:val="00347823"/>
    <w:rsid w:val="003640EF"/>
    <w:rsid w:val="00367E28"/>
    <w:rsid w:val="00370FAD"/>
    <w:rsid w:val="00372CFB"/>
    <w:rsid w:val="0037321D"/>
    <w:rsid w:val="003811A6"/>
    <w:rsid w:val="00382620"/>
    <w:rsid w:val="00386A1F"/>
    <w:rsid w:val="00395647"/>
    <w:rsid w:val="003A1D4A"/>
    <w:rsid w:val="003A28B4"/>
    <w:rsid w:val="003A5327"/>
    <w:rsid w:val="003C1E67"/>
    <w:rsid w:val="003C26F3"/>
    <w:rsid w:val="003C46B6"/>
    <w:rsid w:val="003C53DC"/>
    <w:rsid w:val="003C78E6"/>
    <w:rsid w:val="003D2138"/>
    <w:rsid w:val="003E2677"/>
    <w:rsid w:val="003E60FF"/>
    <w:rsid w:val="003E7344"/>
    <w:rsid w:val="003F51E7"/>
    <w:rsid w:val="0040120F"/>
    <w:rsid w:val="004027C9"/>
    <w:rsid w:val="004034D4"/>
    <w:rsid w:val="00406661"/>
    <w:rsid w:val="00410DAB"/>
    <w:rsid w:val="00420F7A"/>
    <w:rsid w:val="00425994"/>
    <w:rsid w:val="00426889"/>
    <w:rsid w:val="00440599"/>
    <w:rsid w:val="00440B9C"/>
    <w:rsid w:val="00444C30"/>
    <w:rsid w:val="0044732F"/>
    <w:rsid w:val="00456CB5"/>
    <w:rsid w:val="00462B0A"/>
    <w:rsid w:val="00464F06"/>
    <w:rsid w:val="004777A2"/>
    <w:rsid w:val="00477DA2"/>
    <w:rsid w:val="00481675"/>
    <w:rsid w:val="00484A8D"/>
    <w:rsid w:val="00485A52"/>
    <w:rsid w:val="004874E5"/>
    <w:rsid w:val="004B30CB"/>
    <w:rsid w:val="004B59B5"/>
    <w:rsid w:val="004F35A5"/>
    <w:rsid w:val="0050064B"/>
    <w:rsid w:val="00506F8F"/>
    <w:rsid w:val="005126CE"/>
    <w:rsid w:val="00514148"/>
    <w:rsid w:val="005422CF"/>
    <w:rsid w:val="005460EA"/>
    <w:rsid w:val="00555FB4"/>
    <w:rsid w:val="005571E7"/>
    <w:rsid w:val="00564C7C"/>
    <w:rsid w:val="00586ED9"/>
    <w:rsid w:val="005910D7"/>
    <w:rsid w:val="00592B07"/>
    <w:rsid w:val="00596A7C"/>
    <w:rsid w:val="005A0202"/>
    <w:rsid w:val="005A0795"/>
    <w:rsid w:val="005A38FC"/>
    <w:rsid w:val="005B583B"/>
    <w:rsid w:val="005B7DB6"/>
    <w:rsid w:val="005D3B8F"/>
    <w:rsid w:val="005D7C54"/>
    <w:rsid w:val="005E77F5"/>
    <w:rsid w:val="00620661"/>
    <w:rsid w:val="00623F0B"/>
    <w:rsid w:val="00632591"/>
    <w:rsid w:val="006455FE"/>
    <w:rsid w:val="00646940"/>
    <w:rsid w:val="00647D7C"/>
    <w:rsid w:val="00652A02"/>
    <w:rsid w:val="006554E8"/>
    <w:rsid w:val="00656A93"/>
    <w:rsid w:val="006570C3"/>
    <w:rsid w:val="00664459"/>
    <w:rsid w:val="00665B8E"/>
    <w:rsid w:val="00677B85"/>
    <w:rsid w:val="006912AE"/>
    <w:rsid w:val="006A59B6"/>
    <w:rsid w:val="006B4905"/>
    <w:rsid w:val="006C2DC0"/>
    <w:rsid w:val="006D1A5A"/>
    <w:rsid w:val="006E6069"/>
    <w:rsid w:val="00700D46"/>
    <w:rsid w:val="00701009"/>
    <w:rsid w:val="00711166"/>
    <w:rsid w:val="00715F0F"/>
    <w:rsid w:val="007208BC"/>
    <w:rsid w:val="00737FE9"/>
    <w:rsid w:val="007467F5"/>
    <w:rsid w:val="00753AE4"/>
    <w:rsid w:val="00763156"/>
    <w:rsid w:val="00770B02"/>
    <w:rsid w:val="00792AAC"/>
    <w:rsid w:val="007955DD"/>
    <w:rsid w:val="007A18E0"/>
    <w:rsid w:val="007B098B"/>
    <w:rsid w:val="007B6CDE"/>
    <w:rsid w:val="007C5F65"/>
    <w:rsid w:val="007C6C6D"/>
    <w:rsid w:val="007D2224"/>
    <w:rsid w:val="007D5E6B"/>
    <w:rsid w:val="007E1130"/>
    <w:rsid w:val="007F45F5"/>
    <w:rsid w:val="00804E55"/>
    <w:rsid w:val="008055DD"/>
    <w:rsid w:val="008244B6"/>
    <w:rsid w:val="008248B0"/>
    <w:rsid w:val="00835715"/>
    <w:rsid w:val="00850BC8"/>
    <w:rsid w:val="008560E9"/>
    <w:rsid w:val="00856294"/>
    <w:rsid w:val="0086615C"/>
    <w:rsid w:val="008714E7"/>
    <w:rsid w:val="00872486"/>
    <w:rsid w:val="00872793"/>
    <w:rsid w:val="0087579F"/>
    <w:rsid w:val="008761B1"/>
    <w:rsid w:val="00877B2C"/>
    <w:rsid w:val="00881244"/>
    <w:rsid w:val="008A3DD6"/>
    <w:rsid w:val="008C7167"/>
    <w:rsid w:val="008E3E5D"/>
    <w:rsid w:val="00915FDF"/>
    <w:rsid w:val="009210B2"/>
    <w:rsid w:val="009216FA"/>
    <w:rsid w:val="00922F94"/>
    <w:rsid w:val="009268EA"/>
    <w:rsid w:val="009305CF"/>
    <w:rsid w:val="00930B36"/>
    <w:rsid w:val="009344A3"/>
    <w:rsid w:val="00936CFB"/>
    <w:rsid w:val="00940479"/>
    <w:rsid w:val="00945052"/>
    <w:rsid w:val="00946F2C"/>
    <w:rsid w:val="00952D99"/>
    <w:rsid w:val="0095458B"/>
    <w:rsid w:val="00955E40"/>
    <w:rsid w:val="009618B5"/>
    <w:rsid w:val="00971955"/>
    <w:rsid w:val="0097613A"/>
    <w:rsid w:val="00983BF7"/>
    <w:rsid w:val="009857FD"/>
    <w:rsid w:val="00990F49"/>
    <w:rsid w:val="009911C3"/>
    <w:rsid w:val="009A2791"/>
    <w:rsid w:val="009A335B"/>
    <w:rsid w:val="009B222A"/>
    <w:rsid w:val="009B7A7A"/>
    <w:rsid w:val="009F5640"/>
    <w:rsid w:val="009F6F09"/>
    <w:rsid w:val="00A03E8F"/>
    <w:rsid w:val="00A1247B"/>
    <w:rsid w:val="00A447D7"/>
    <w:rsid w:val="00A46890"/>
    <w:rsid w:val="00A55CD2"/>
    <w:rsid w:val="00A55CFC"/>
    <w:rsid w:val="00A56F15"/>
    <w:rsid w:val="00A67CB4"/>
    <w:rsid w:val="00A75082"/>
    <w:rsid w:val="00A91EC7"/>
    <w:rsid w:val="00AA48B7"/>
    <w:rsid w:val="00AC2C53"/>
    <w:rsid w:val="00AD1E1E"/>
    <w:rsid w:val="00AE134B"/>
    <w:rsid w:val="00AE3414"/>
    <w:rsid w:val="00AF3214"/>
    <w:rsid w:val="00AF4AD8"/>
    <w:rsid w:val="00B01B51"/>
    <w:rsid w:val="00B03DCF"/>
    <w:rsid w:val="00B25027"/>
    <w:rsid w:val="00B47017"/>
    <w:rsid w:val="00B52E8D"/>
    <w:rsid w:val="00B66FF8"/>
    <w:rsid w:val="00B81513"/>
    <w:rsid w:val="00B877CB"/>
    <w:rsid w:val="00B904D0"/>
    <w:rsid w:val="00BA0DC7"/>
    <w:rsid w:val="00BA5624"/>
    <w:rsid w:val="00BB0702"/>
    <w:rsid w:val="00BC0C8D"/>
    <w:rsid w:val="00BC2CF1"/>
    <w:rsid w:val="00BC3057"/>
    <w:rsid w:val="00BC44E0"/>
    <w:rsid w:val="00BD2724"/>
    <w:rsid w:val="00BD6DDF"/>
    <w:rsid w:val="00BE63A6"/>
    <w:rsid w:val="00BF5DA8"/>
    <w:rsid w:val="00BF6815"/>
    <w:rsid w:val="00C02E67"/>
    <w:rsid w:val="00C032FD"/>
    <w:rsid w:val="00C12F41"/>
    <w:rsid w:val="00C204A7"/>
    <w:rsid w:val="00C27991"/>
    <w:rsid w:val="00C27D84"/>
    <w:rsid w:val="00C45F3E"/>
    <w:rsid w:val="00C476FC"/>
    <w:rsid w:val="00C51E9F"/>
    <w:rsid w:val="00C71295"/>
    <w:rsid w:val="00C73480"/>
    <w:rsid w:val="00C76463"/>
    <w:rsid w:val="00C87E0E"/>
    <w:rsid w:val="00C92C7A"/>
    <w:rsid w:val="00CA2C48"/>
    <w:rsid w:val="00CB56EA"/>
    <w:rsid w:val="00CB6698"/>
    <w:rsid w:val="00CC136E"/>
    <w:rsid w:val="00CC4684"/>
    <w:rsid w:val="00CC46E1"/>
    <w:rsid w:val="00CD5FFE"/>
    <w:rsid w:val="00CE1DB6"/>
    <w:rsid w:val="00CE2B6C"/>
    <w:rsid w:val="00D00341"/>
    <w:rsid w:val="00D00D29"/>
    <w:rsid w:val="00D0265E"/>
    <w:rsid w:val="00D16985"/>
    <w:rsid w:val="00D20105"/>
    <w:rsid w:val="00D21027"/>
    <w:rsid w:val="00D23A51"/>
    <w:rsid w:val="00D41A12"/>
    <w:rsid w:val="00D46B2C"/>
    <w:rsid w:val="00D6346D"/>
    <w:rsid w:val="00D647D7"/>
    <w:rsid w:val="00D73D1A"/>
    <w:rsid w:val="00D91BB2"/>
    <w:rsid w:val="00D95AA8"/>
    <w:rsid w:val="00D97459"/>
    <w:rsid w:val="00DA12EB"/>
    <w:rsid w:val="00DA34EE"/>
    <w:rsid w:val="00DA7B18"/>
    <w:rsid w:val="00DC160C"/>
    <w:rsid w:val="00DC1906"/>
    <w:rsid w:val="00DC40FA"/>
    <w:rsid w:val="00DC708D"/>
    <w:rsid w:val="00DD43B5"/>
    <w:rsid w:val="00DD4E55"/>
    <w:rsid w:val="00DF2378"/>
    <w:rsid w:val="00DF77DD"/>
    <w:rsid w:val="00E00D42"/>
    <w:rsid w:val="00E122A5"/>
    <w:rsid w:val="00E15720"/>
    <w:rsid w:val="00E20D45"/>
    <w:rsid w:val="00E2240F"/>
    <w:rsid w:val="00E309FB"/>
    <w:rsid w:val="00E32D1F"/>
    <w:rsid w:val="00E376DB"/>
    <w:rsid w:val="00E45689"/>
    <w:rsid w:val="00E50A1A"/>
    <w:rsid w:val="00E54308"/>
    <w:rsid w:val="00E70299"/>
    <w:rsid w:val="00E73766"/>
    <w:rsid w:val="00E80D8F"/>
    <w:rsid w:val="00E96923"/>
    <w:rsid w:val="00EA42F5"/>
    <w:rsid w:val="00EB6549"/>
    <w:rsid w:val="00EC1AE7"/>
    <w:rsid w:val="00EC711F"/>
    <w:rsid w:val="00ED19A3"/>
    <w:rsid w:val="00ED7180"/>
    <w:rsid w:val="00EF2EA9"/>
    <w:rsid w:val="00F04620"/>
    <w:rsid w:val="00F056BA"/>
    <w:rsid w:val="00F208DA"/>
    <w:rsid w:val="00F272F7"/>
    <w:rsid w:val="00F41679"/>
    <w:rsid w:val="00F5369D"/>
    <w:rsid w:val="00F56346"/>
    <w:rsid w:val="00F75E29"/>
    <w:rsid w:val="00F764D6"/>
    <w:rsid w:val="00F7765F"/>
    <w:rsid w:val="00F810CA"/>
    <w:rsid w:val="00F923D7"/>
    <w:rsid w:val="00F92536"/>
    <w:rsid w:val="00F92E12"/>
    <w:rsid w:val="00FB105C"/>
    <w:rsid w:val="00FB28EE"/>
    <w:rsid w:val="00FB450A"/>
    <w:rsid w:val="00FB4F38"/>
    <w:rsid w:val="00FB77BD"/>
    <w:rsid w:val="00FC598A"/>
    <w:rsid w:val="00FC62DA"/>
    <w:rsid w:val="00FC7386"/>
    <w:rsid w:val="00FD22C6"/>
    <w:rsid w:val="00FD661A"/>
    <w:rsid w:val="00FE0A19"/>
    <w:rsid w:val="00FE6BEA"/>
    <w:rsid w:val="00FF1BC1"/>
    <w:rsid w:val="06FB0B0A"/>
    <w:rsid w:val="0C215E37"/>
    <w:rsid w:val="0C4D02A9"/>
    <w:rsid w:val="0ED10B0F"/>
    <w:rsid w:val="1144665F"/>
    <w:rsid w:val="11457A88"/>
    <w:rsid w:val="13C75A78"/>
    <w:rsid w:val="17D6001E"/>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E8FEBF"/>
  <w15:docId w15:val="{C7227430-6FAB-4D74-8DEB-92BB4C72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47D7"/>
    <w:rPr>
      <w:rFonts w:ascii="Calibri" w:hAnsi="Calibri"/>
      <w:sz w:val="24"/>
      <w:szCs w:val="24"/>
      <w:lang w:eastAsia="en-US" w:bidi="en-US"/>
    </w:rPr>
  </w:style>
  <w:style w:type="paragraph" w:styleId="1">
    <w:name w:val="heading 1"/>
    <w:basedOn w:val="a"/>
    <w:next w:val="a"/>
    <w:link w:val="10"/>
    <w:qFormat/>
    <w:rsid w:val="00A447D7"/>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A447D7"/>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A447D7"/>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A447D7"/>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447D7"/>
    <w:pPr>
      <w:spacing w:line="440" w:lineRule="exact"/>
    </w:pPr>
  </w:style>
  <w:style w:type="paragraph" w:styleId="a4">
    <w:name w:val="Balloon Text"/>
    <w:basedOn w:val="a"/>
    <w:link w:val="a5"/>
    <w:qFormat/>
    <w:rsid w:val="00A447D7"/>
    <w:rPr>
      <w:sz w:val="18"/>
      <w:szCs w:val="18"/>
    </w:rPr>
  </w:style>
  <w:style w:type="paragraph" w:styleId="a6">
    <w:name w:val="footer"/>
    <w:basedOn w:val="a"/>
    <w:link w:val="a7"/>
    <w:uiPriority w:val="99"/>
    <w:rsid w:val="00A447D7"/>
    <w:pPr>
      <w:tabs>
        <w:tab w:val="center" w:pos="4153"/>
        <w:tab w:val="right" w:pos="8306"/>
      </w:tabs>
      <w:snapToGrid w:val="0"/>
    </w:pPr>
    <w:rPr>
      <w:sz w:val="18"/>
      <w:szCs w:val="18"/>
    </w:rPr>
  </w:style>
  <w:style w:type="paragraph" w:styleId="a8">
    <w:name w:val="header"/>
    <w:basedOn w:val="a"/>
    <w:link w:val="a9"/>
    <w:qFormat/>
    <w:rsid w:val="00A447D7"/>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A447D7"/>
    <w:pPr>
      <w:spacing w:before="240" w:after="60"/>
      <w:jc w:val="center"/>
      <w:outlineLvl w:val="0"/>
    </w:pPr>
    <w:rPr>
      <w:rFonts w:ascii="等线 Light" w:hAnsi="等线 Light"/>
      <w:b/>
      <w:bCs/>
      <w:sz w:val="32"/>
      <w:szCs w:val="32"/>
    </w:rPr>
  </w:style>
  <w:style w:type="table" w:styleId="ac">
    <w:name w:val="Table Grid"/>
    <w:basedOn w:val="a1"/>
    <w:uiPriority w:val="59"/>
    <w:qFormat/>
    <w:rsid w:val="00A447D7"/>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A447D7"/>
  </w:style>
  <w:style w:type="character" w:customStyle="1" w:styleId="a9">
    <w:name w:val="页眉 字符"/>
    <w:link w:val="a8"/>
    <w:qFormat/>
    <w:rsid w:val="00A447D7"/>
    <w:rPr>
      <w:rFonts w:eastAsia="宋体"/>
      <w:kern w:val="2"/>
      <w:sz w:val="18"/>
      <w:szCs w:val="18"/>
      <w:lang w:val="en-US" w:eastAsia="zh-CN" w:bidi="ar-SA"/>
    </w:rPr>
  </w:style>
  <w:style w:type="character" w:customStyle="1" w:styleId="10">
    <w:name w:val="标题 1 字符"/>
    <w:link w:val="1"/>
    <w:qFormat/>
    <w:rsid w:val="00A447D7"/>
    <w:rPr>
      <w:b/>
      <w:bCs/>
      <w:kern w:val="44"/>
      <w:sz w:val="44"/>
      <w:szCs w:val="44"/>
    </w:rPr>
  </w:style>
  <w:style w:type="character" w:customStyle="1" w:styleId="40">
    <w:name w:val="标题 4 字符"/>
    <w:link w:val="4"/>
    <w:qFormat/>
    <w:rsid w:val="00A447D7"/>
    <w:rPr>
      <w:kern w:val="2"/>
      <w:sz w:val="28"/>
      <w:szCs w:val="24"/>
    </w:rPr>
  </w:style>
  <w:style w:type="character" w:customStyle="1" w:styleId="20">
    <w:name w:val="标题 2 字符"/>
    <w:link w:val="2"/>
    <w:qFormat/>
    <w:rsid w:val="00A447D7"/>
    <w:rPr>
      <w:rFonts w:ascii="宋体" w:hAnsi="宋体"/>
      <w:i/>
      <w:iCs/>
      <w:kern w:val="2"/>
      <w:sz w:val="24"/>
      <w:szCs w:val="28"/>
    </w:rPr>
  </w:style>
  <w:style w:type="character" w:customStyle="1" w:styleId="ab">
    <w:name w:val="标题 字符"/>
    <w:link w:val="aa"/>
    <w:qFormat/>
    <w:rsid w:val="00A447D7"/>
    <w:rPr>
      <w:rFonts w:ascii="等线 Light" w:hAnsi="等线 Light" w:cs="Times New Roman"/>
      <w:b/>
      <w:bCs/>
      <w:sz w:val="32"/>
      <w:szCs w:val="32"/>
      <w:lang w:eastAsia="en-US" w:bidi="en-US"/>
    </w:rPr>
  </w:style>
  <w:style w:type="character" w:styleId="ae">
    <w:name w:val="Placeholder Text"/>
    <w:uiPriority w:val="99"/>
    <w:semiHidden/>
    <w:rsid w:val="00A447D7"/>
    <w:rPr>
      <w:color w:val="808080"/>
    </w:rPr>
  </w:style>
  <w:style w:type="character" w:customStyle="1" w:styleId="30">
    <w:name w:val="标题 3 字符"/>
    <w:link w:val="3"/>
    <w:qFormat/>
    <w:rsid w:val="00A447D7"/>
    <w:rPr>
      <w:rFonts w:ascii="宋体" w:hAnsi="宋体"/>
      <w:b/>
      <w:bCs/>
      <w:kern w:val="2"/>
      <w:sz w:val="24"/>
      <w:szCs w:val="24"/>
    </w:rPr>
  </w:style>
  <w:style w:type="paragraph" w:customStyle="1" w:styleId="af">
    <w:name w:val="标准文件_段"/>
    <w:qFormat/>
    <w:rsid w:val="00A447D7"/>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447D7"/>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A447D7"/>
    <w:pPr>
      <w:ind w:firstLineChars="200" w:firstLine="420"/>
    </w:pPr>
  </w:style>
  <w:style w:type="paragraph" w:styleId="af0">
    <w:name w:val="List Paragraph"/>
    <w:basedOn w:val="a"/>
    <w:uiPriority w:val="99"/>
    <w:qFormat/>
    <w:rsid w:val="00A447D7"/>
    <w:pPr>
      <w:ind w:firstLineChars="200" w:firstLine="420"/>
    </w:pPr>
    <w:rPr>
      <w:szCs w:val="22"/>
    </w:rPr>
  </w:style>
  <w:style w:type="character" w:customStyle="1" w:styleId="a5">
    <w:name w:val="批注框文本 字符"/>
    <w:link w:val="a4"/>
    <w:rsid w:val="00A447D7"/>
    <w:rPr>
      <w:rFonts w:ascii="Calibri" w:hAnsi="Calibri"/>
      <w:sz w:val="18"/>
      <w:szCs w:val="18"/>
      <w:lang w:eastAsia="en-US" w:bidi="en-US"/>
    </w:rPr>
  </w:style>
  <w:style w:type="character" w:customStyle="1" w:styleId="a7">
    <w:name w:val="页脚 字符"/>
    <w:basedOn w:val="a0"/>
    <w:link w:val="a6"/>
    <w:uiPriority w:val="99"/>
    <w:qFormat/>
    <w:rsid w:val="00A447D7"/>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513131">
      <w:bodyDiv w:val="1"/>
      <w:marLeft w:val="0"/>
      <w:marRight w:val="0"/>
      <w:marTop w:val="0"/>
      <w:marBottom w:val="0"/>
      <w:divBdr>
        <w:top w:val="none" w:sz="0" w:space="0" w:color="auto"/>
        <w:left w:val="none" w:sz="0" w:space="0" w:color="auto"/>
        <w:bottom w:val="none" w:sz="0" w:space="0" w:color="auto"/>
        <w:right w:val="none" w:sz="0" w:space="0" w:color="auto"/>
      </w:divBdr>
    </w:div>
    <w:div w:id="915940164">
      <w:bodyDiv w:val="1"/>
      <w:marLeft w:val="0"/>
      <w:marRight w:val="0"/>
      <w:marTop w:val="0"/>
      <w:marBottom w:val="0"/>
      <w:divBdr>
        <w:top w:val="none" w:sz="0" w:space="0" w:color="auto"/>
        <w:left w:val="none" w:sz="0" w:space="0" w:color="auto"/>
        <w:bottom w:val="none" w:sz="0" w:space="0" w:color="auto"/>
        <w:right w:val="none" w:sz="0" w:space="0" w:color="auto"/>
      </w:divBdr>
    </w:div>
    <w:div w:id="1855998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66A23C2-E2C5-4C96-BB8C-98446FEA7006}">
  <ds:schemaRefs>
    <ds:schemaRef ds:uri="http://www.yonyou.com/relation"/>
  </ds:schemaRefs>
</ds:datastoreItem>
</file>

<file path=customXml/itemProps2.xml><?xml version="1.0" encoding="utf-8"?>
<ds:datastoreItem xmlns:ds="http://schemas.openxmlformats.org/officeDocument/2006/customXml" ds:itemID="{A739F0FE-7080-4733-916E-E357C579BE6E}">
  <ds:schemaRefs>
    <ds:schemaRef ds:uri="http://www.yonyou.com/formula"/>
  </ds:schemaRefs>
</ds:datastoreItem>
</file>

<file path=customXml/itemProps3.xml><?xml version="1.0" encoding="utf-8"?>
<ds:datastoreItem xmlns:ds="http://schemas.openxmlformats.org/officeDocument/2006/customXml" ds:itemID="{07BC403D-6B3B-42EF-858F-81B9D6DC4F16}">
  <ds:schemaRefs>
    <ds:schemaRef ds:uri="http://www.yonyou.com/datasourc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1922</Words>
  <Characters>1962</Characters>
  <Application>Microsoft Office Word</Application>
  <DocSecurity>0</DocSecurity>
  <Lines>280</Lines>
  <Paragraphs>388</Paragraphs>
  <ScaleCrop>false</ScaleCrop>
  <Company>WwW.YlmF.CoM</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24</cp:revision>
  <cp:lastPrinted>2019-07-02T02:25:00Z</cp:lastPrinted>
  <dcterms:created xsi:type="dcterms:W3CDTF">2025-04-28T10:13:00Z</dcterms:created>
  <dcterms:modified xsi:type="dcterms:W3CDTF">2026-01-07T01:46:00Z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