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themeColor="background1"/>
  <w:body>
    <w:p w14:paraId="26398ED0" w14:textId="7FA0ADE8" w:rsidR="00BB0702" w:rsidRPr="00AD551D" w:rsidRDefault="00C71295" w:rsidP="004C52E1">
      <w:pPr>
        <w:adjustRightInd w:val="0"/>
        <w:snapToGrid w:val="0"/>
        <w:spacing w:beforeLines="100" w:before="312" w:afterLines="100" w:after="312" w:line="440" w:lineRule="exact"/>
        <w:outlineLvl w:val="0"/>
        <w:rPr>
          <w:rFonts w:ascii="黑体" w:eastAsia="黑体" w:hAnsi="黑体"/>
          <w:sz w:val="28"/>
          <w:lang w:eastAsia="zh-CN"/>
        </w:rPr>
      </w:pPr>
      <w:r w:rsidRPr="00AD551D">
        <w:rPr>
          <w:rFonts w:ascii="黑体" w:eastAsia="黑体" w:hAnsi="黑体" w:hint="eastAsia"/>
          <w:sz w:val="28"/>
          <w:lang w:eastAsia="zh-CN"/>
        </w:rPr>
        <w:t>1、目的</w:t>
      </w:r>
    </w:p>
    <w:p w14:paraId="523CA114" w14:textId="77516D6B" w:rsidR="002154E4" w:rsidRPr="00C07CEE" w:rsidRDefault="002154E4" w:rsidP="002154E4">
      <w:pPr>
        <w:adjustRightInd w:val="0"/>
        <w:snapToGrid w:val="0"/>
        <w:spacing w:line="440" w:lineRule="exact"/>
        <w:ind w:firstLineChars="200" w:firstLine="560"/>
        <w:outlineLvl w:val="0"/>
        <w:rPr>
          <w:rFonts w:asciiTheme="minorEastAsia" w:eastAsiaTheme="minorEastAsia" w:hAnsiTheme="minorEastAsia"/>
          <w:sz w:val="28"/>
          <w:lang w:eastAsia="zh-CN"/>
        </w:rPr>
      </w:pPr>
      <w:r w:rsidRPr="00C07CEE">
        <w:rPr>
          <w:rFonts w:asciiTheme="minorEastAsia" w:eastAsiaTheme="minorEastAsia" w:hAnsiTheme="minorEastAsia" w:hint="eastAsia"/>
          <w:sz w:val="28"/>
          <w:lang w:eastAsia="zh-CN"/>
        </w:rPr>
        <w:t>为规范质量管理体系所需的计量管理过程，特制定本管理</w:t>
      </w:r>
      <w:r w:rsidR="00026EF8" w:rsidRPr="00C07CEE">
        <w:rPr>
          <w:rFonts w:asciiTheme="minorEastAsia" w:eastAsiaTheme="minorEastAsia" w:hAnsiTheme="minorEastAsia" w:hint="eastAsia"/>
          <w:sz w:val="28"/>
          <w:lang w:eastAsia="zh-CN"/>
        </w:rPr>
        <w:t>程序</w:t>
      </w:r>
      <w:r w:rsidRPr="00C07CEE">
        <w:rPr>
          <w:rFonts w:asciiTheme="minorEastAsia" w:eastAsiaTheme="minorEastAsia" w:hAnsiTheme="minorEastAsia" w:hint="eastAsia"/>
          <w:sz w:val="28"/>
          <w:lang w:eastAsia="zh-CN"/>
        </w:rPr>
        <w:t>。</w:t>
      </w:r>
    </w:p>
    <w:p w14:paraId="092887D9" w14:textId="77777777" w:rsidR="00BB0702" w:rsidRPr="00AD551D" w:rsidRDefault="00C71295" w:rsidP="004C52E1">
      <w:pPr>
        <w:adjustRightInd w:val="0"/>
        <w:snapToGrid w:val="0"/>
        <w:spacing w:beforeLines="100" w:before="312" w:afterLines="100" w:after="312" w:line="440" w:lineRule="exact"/>
        <w:outlineLvl w:val="0"/>
        <w:rPr>
          <w:rFonts w:ascii="黑体" w:eastAsia="黑体" w:hAnsi="黑体"/>
          <w:sz w:val="28"/>
          <w:lang w:eastAsia="zh-CN"/>
        </w:rPr>
      </w:pPr>
      <w:r w:rsidRPr="00AD551D">
        <w:rPr>
          <w:rFonts w:ascii="黑体" w:eastAsia="黑体" w:hAnsi="黑体" w:hint="eastAsia"/>
          <w:sz w:val="28"/>
          <w:lang w:eastAsia="zh-CN"/>
        </w:rPr>
        <w:t>2、范围</w:t>
      </w:r>
    </w:p>
    <w:p w14:paraId="0A6F66AC" w14:textId="7C8952A1" w:rsidR="008156F0" w:rsidRPr="00C07CEE" w:rsidRDefault="008156F0" w:rsidP="008156F0">
      <w:pPr>
        <w:adjustRightInd w:val="0"/>
        <w:snapToGrid w:val="0"/>
        <w:spacing w:beforeLines="50" w:before="156" w:afterLines="50" w:after="156" w:line="440" w:lineRule="exact"/>
        <w:ind w:firstLineChars="200" w:firstLine="560"/>
        <w:outlineLvl w:val="0"/>
        <w:rPr>
          <w:rFonts w:asciiTheme="minorEastAsia" w:eastAsiaTheme="minorEastAsia" w:hAnsiTheme="minorEastAsia"/>
          <w:sz w:val="28"/>
          <w:lang w:eastAsia="zh-CN"/>
        </w:rPr>
      </w:pPr>
      <w:r w:rsidRPr="00C07CEE">
        <w:rPr>
          <w:rFonts w:asciiTheme="minorEastAsia" w:eastAsiaTheme="minorEastAsia" w:hAnsiTheme="minorEastAsia" w:hint="eastAsia"/>
          <w:sz w:val="28"/>
          <w:lang w:eastAsia="zh-CN"/>
        </w:rPr>
        <w:t>本程序规定了</w:t>
      </w:r>
      <w:r w:rsidR="002154E4" w:rsidRPr="00C07CEE">
        <w:rPr>
          <w:rFonts w:asciiTheme="minorEastAsia" w:eastAsiaTheme="minorEastAsia" w:hAnsiTheme="minorEastAsia" w:hint="eastAsia"/>
          <w:sz w:val="28"/>
          <w:lang w:eastAsia="zh-CN"/>
        </w:rPr>
        <w:t>计量相关管理</w:t>
      </w:r>
      <w:r w:rsidRPr="00C07CEE">
        <w:rPr>
          <w:rFonts w:asciiTheme="minorEastAsia" w:eastAsiaTheme="minorEastAsia" w:hAnsiTheme="minorEastAsia" w:hint="eastAsia"/>
          <w:sz w:val="28"/>
          <w:lang w:eastAsia="zh-CN"/>
        </w:rPr>
        <w:t>要求。</w:t>
      </w:r>
    </w:p>
    <w:p w14:paraId="0880A649" w14:textId="1B5441DC" w:rsidR="00BB0702" w:rsidRPr="00AD551D" w:rsidRDefault="00C71295" w:rsidP="004C52E1">
      <w:pPr>
        <w:adjustRightInd w:val="0"/>
        <w:snapToGrid w:val="0"/>
        <w:spacing w:beforeLines="100" w:before="312" w:afterLines="100" w:after="312" w:line="440" w:lineRule="exact"/>
        <w:outlineLvl w:val="0"/>
        <w:rPr>
          <w:rFonts w:ascii="黑体" w:eastAsia="黑体" w:hAnsi="黑体"/>
          <w:sz w:val="28"/>
          <w:lang w:eastAsia="zh-CN"/>
        </w:rPr>
      </w:pPr>
      <w:r w:rsidRPr="00AD551D">
        <w:rPr>
          <w:rFonts w:ascii="黑体" w:eastAsia="黑体" w:hAnsi="黑体" w:hint="eastAsia"/>
          <w:sz w:val="28"/>
          <w:lang w:eastAsia="zh-CN"/>
        </w:rPr>
        <w:t>3、术语和定义</w:t>
      </w:r>
    </w:p>
    <w:p w14:paraId="383A7EEF" w14:textId="2ABC60B9" w:rsidR="00193A12" w:rsidRPr="00C07CEE" w:rsidRDefault="002154E4" w:rsidP="002154E4">
      <w:pPr>
        <w:adjustRightInd w:val="0"/>
        <w:snapToGrid w:val="0"/>
        <w:spacing w:line="440" w:lineRule="exact"/>
        <w:ind w:firstLineChars="200" w:firstLine="560"/>
        <w:outlineLvl w:val="0"/>
        <w:rPr>
          <w:rFonts w:asciiTheme="minorEastAsia" w:eastAsiaTheme="minorEastAsia" w:hAnsiTheme="minorEastAsia"/>
          <w:sz w:val="28"/>
          <w:lang w:eastAsia="zh-CN"/>
        </w:rPr>
      </w:pPr>
      <w:r w:rsidRPr="00C07CEE">
        <w:rPr>
          <w:rFonts w:asciiTheme="minorEastAsia" w:eastAsiaTheme="minorEastAsia" w:hAnsiTheme="minorEastAsia" w:hint="eastAsia"/>
          <w:sz w:val="28"/>
          <w:lang w:eastAsia="zh-CN"/>
        </w:rPr>
        <w:t>无</w:t>
      </w:r>
    </w:p>
    <w:p w14:paraId="3724711E" w14:textId="77777777" w:rsidR="00BB0702" w:rsidRPr="00AD551D" w:rsidRDefault="00C71295" w:rsidP="00447659">
      <w:pPr>
        <w:adjustRightInd w:val="0"/>
        <w:snapToGrid w:val="0"/>
        <w:spacing w:beforeLines="100" w:before="312" w:afterLines="100" w:after="312" w:line="440" w:lineRule="exact"/>
        <w:outlineLvl w:val="0"/>
        <w:rPr>
          <w:rFonts w:ascii="黑体" w:eastAsia="黑体" w:hAnsi="黑体"/>
          <w:sz w:val="28"/>
          <w:lang w:eastAsia="zh-CN"/>
        </w:rPr>
      </w:pPr>
      <w:r w:rsidRPr="00AD551D">
        <w:rPr>
          <w:rFonts w:ascii="黑体" w:eastAsia="黑体" w:hAnsi="黑体" w:hint="eastAsia"/>
          <w:sz w:val="28"/>
          <w:lang w:eastAsia="zh-CN"/>
        </w:rPr>
        <w:t>4、职责和权限</w:t>
      </w:r>
    </w:p>
    <w:p w14:paraId="60A1B239" w14:textId="391A7138" w:rsidR="00BB0702" w:rsidRPr="00C07CEE" w:rsidRDefault="00FC52A9" w:rsidP="00FC52A9">
      <w:pPr>
        <w:spacing w:line="440" w:lineRule="exact"/>
        <w:rPr>
          <w:sz w:val="28"/>
          <w:lang w:eastAsia="zh-CN"/>
        </w:rPr>
      </w:pPr>
      <w:r w:rsidRPr="00C07CEE">
        <w:rPr>
          <w:rFonts w:hint="eastAsia"/>
          <w:sz w:val="28"/>
          <w:lang w:eastAsia="zh-CN"/>
        </w:rPr>
        <w:t xml:space="preserve"> </w:t>
      </w:r>
      <w:r w:rsidRPr="00C07CEE">
        <w:rPr>
          <w:sz w:val="28"/>
          <w:lang w:eastAsia="zh-CN"/>
        </w:rPr>
        <w:t xml:space="preserve">   </w:t>
      </w:r>
      <w:r w:rsidRPr="00C07CEE">
        <w:rPr>
          <w:rFonts w:hint="eastAsia"/>
          <w:sz w:val="28"/>
          <w:lang w:eastAsia="zh-CN"/>
        </w:rPr>
        <w:t>无</w:t>
      </w:r>
    </w:p>
    <w:p w14:paraId="217F96CA" w14:textId="6F35AB54" w:rsidR="00FC52A9" w:rsidRPr="00C07CEE" w:rsidRDefault="00FC52A9">
      <w:pPr>
        <w:spacing w:line="360" w:lineRule="auto"/>
        <w:rPr>
          <w:sz w:val="28"/>
          <w:lang w:eastAsia="zh-CN"/>
        </w:rPr>
        <w:sectPr w:rsidR="00FC52A9" w:rsidRPr="00C07CEE">
          <w:headerReference w:type="default" r:id="rId8"/>
          <w:footerReference w:type="default" r:id="rId9"/>
          <w:pgSz w:w="11906" w:h="16838"/>
          <w:pgMar w:top="1985" w:right="1701" w:bottom="1440" w:left="1701" w:header="0" w:footer="805" w:gutter="0"/>
          <w:cols w:space="720"/>
          <w:docGrid w:type="lines" w:linePitch="312"/>
        </w:sectPr>
      </w:pPr>
    </w:p>
    <w:p w14:paraId="363F1E22" w14:textId="77777777" w:rsidR="00F7765F" w:rsidRPr="00AD551D" w:rsidRDefault="007C6C6D" w:rsidP="002A3BA1">
      <w:pPr>
        <w:adjustRightInd w:val="0"/>
        <w:snapToGrid w:val="0"/>
        <w:spacing w:beforeLines="100" w:before="312" w:afterLines="100" w:after="312" w:line="440" w:lineRule="exact"/>
        <w:outlineLvl w:val="0"/>
        <w:rPr>
          <w:rFonts w:ascii="黑体" w:eastAsia="黑体" w:hAnsi="黑体"/>
          <w:sz w:val="28"/>
          <w:szCs w:val="28"/>
          <w:lang w:eastAsia="zh-CN"/>
        </w:rPr>
      </w:pPr>
      <w:r w:rsidRPr="00AD551D">
        <w:rPr>
          <w:rFonts w:ascii="黑体" w:eastAsia="黑体" w:hAnsi="黑体"/>
          <w:sz w:val="28"/>
          <w:szCs w:val="28"/>
          <w:lang w:eastAsia="zh-CN"/>
        </w:rPr>
        <w:lastRenderedPageBreak/>
        <w:t>5</w:t>
      </w:r>
      <w:r w:rsidR="00C71295" w:rsidRPr="00AD551D">
        <w:rPr>
          <w:rFonts w:ascii="黑体" w:eastAsia="黑体" w:hAnsi="黑体" w:hint="eastAsia"/>
          <w:sz w:val="28"/>
          <w:szCs w:val="28"/>
          <w:lang w:eastAsia="zh-CN"/>
        </w:rPr>
        <w:t>、工作程序</w:t>
      </w:r>
    </w:p>
    <w:p w14:paraId="2E73C7A2" w14:textId="0124D7F8" w:rsidR="00193A12" w:rsidRPr="00AD551D" w:rsidRDefault="002A3BA1" w:rsidP="002D5EDC">
      <w:pPr>
        <w:adjustRightInd w:val="0"/>
        <w:snapToGrid w:val="0"/>
        <w:spacing w:beforeLines="100" w:before="312" w:afterLines="100" w:after="312" w:line="440" w:lineRule="exact"/>
        <w:outlineLvl w:val="0"/>
        <w:rPr>
          <w:rFonts w:ascii="黑体" w:eastAsia="黑体" w:hAnsi="黑体" w:cs="Arial"/>
          <w:sz w:val="28"/>
          <w:szCs w:val="28"/>
          <w:shd w:val="clear" w:color="auto" w:fill="FFFFFF"/>
          <w:lang w:eastAsia="zh-CN"/>
        </w:rPr>
      </w:pPr>
      <w:r w:rsidRPr="00AD551D">
        <w:rPr>
          <w:rFonts w:ascii="黑体" w:eastAsia="黑体" w:hAnsi="黑体" w:cs="Arial" w:hint="eastAsia"/>
          <w:sz w:val="28"/>
          <w:szCs w:val="28"/>
          <w:shd w:val="clear" w:color="auto" w:fill="FFFFFF"/>
          <w:lang w:eastAsia="zh-CN"/>
        </w:rPr>
        <w:t>5</w:t>
      </w:r>
      <w:r w:rsidRPr="00AD551D">
        <w:rPr>
          <w:rFonts w:ascii="黑体" w:eastAsia="黑体" w:hAnsi="黑体" w:cs="Arial"/>
          <w:sz w:val="28"/>
          <w:szCs w:val="28"/>
          <w:shd w:val="clear" w:color="auto" w:fill="FFFFFF"/>
          <w:lang w:eastAsia="zh-CN"/>
        </w:rPr>
        <w:t xml:space="preserve">.1 </w:t>
      </w:r>
      <w:r w:rsidR="002154E4" w:rsidRPr="00AD551D">
        <w:rPr>
          <w:rFonts w:ascii="黑体" w:eastAsia="黑体" w:hAnsi="黑体" w:cs="Arial" w:hint="eastAsia"/>
          <w:sz w:val="28"/>
          <w:szCs w:val="28"/>
          <w:shd w:val="clear" w:color="auto" w:fill="FFFFFF"/>
          <w:lang w:eastAsia="zh-CN"/>
        </w:rPr>
        <w:t>计量管理过程包括测量设备的管理、测量设备的计量确认、不合格测量设备的管理、委托测量的管理、测量软件的管理5个子过程。</w:t>
      </w:r>
    </w:p>
    <w:p w14:paraId="2ABE5E0E" w14:textId="60C4676A" w:rsidR="00193A12" w:rsidRPr="00955B44" w:rsidRDefault="00193A12" w:rsidP="002D5EDC">
      <w:pPr>
        <w:adjustRightInd w:val="0"/>
        <w:snapToGrid w:val="0"/>
        <w:spacing w:beforeLines="100" w:before="312" w:afterLines="100" w:after="312" w:line="440" w:lineRule="exact"/>
        <w:outlineLvl w:val="0"/>
        <w:rPr>
          <w:rFonts w:ascii="Arial" w:hAnsi="Arial" w:cs="Arial"/>
          <w:sz w:val="28"/>
          <w:szCs w:val="28"/>
          <w:shd w:val="clear" w:color="auto" w:fill="FFFFFF"/>
          <w:lang w:eastAsia="zh-CN"/>
        </w:rPr>
      </w:pPr>
      <w:r w:rsidRPr="00AD551D">
        <w:rPr>
          <w:rFonts w:ascii="黑体" w:eastAsia="黑体" w:hAnsi="黑体" w:cs="Arial" w:hint="eastAsia"/>
          <w:sz w:val="28"/>
          <w:szCs w:val="28"/>
          <w:shd w:val="clear" w:color="auto" w:fill="FFFFFF"/>
          <w:lang w:eastAsia="zh-CN"/>
        </w:rPr>
        <w:t>5</w:t>
      </w:r>
      <w:r w:rsidRPr="00AD551D">
        <w:rPr>
          <w:rFonts w:ascii="黑体" w:eastAsia="黑体" w:hAnsi="黑体" w:cs="Arial"/>
          <w:sz w:val="28"/>
          <w:szCs w:val="28"/>
          <w:shd w:val="clear" w:color="auto" w:fill="FFFFFF"/>
          <w:lang w:eastAsia="zh-CN"/>
        </w:rPr>
        <w:t>.</w:t>
      </w:r>
      <w:r w:rsidR="00001E33" w:rsidRPr="00AD551D">
        <w:rPr>
          <w:rFonts w:ascii="黑体" w:eastAsia="黑体" w:hAnsi="黑体" w:cs="Arial"/>
          <w:sz w:val="28"/>
          <w:szCs w:val="28"/>
          <w:shd w:val="clear" w:color="auto" w:fill="FFFFFF"/>
          <w:lang w:eastAsia="zh-CN"/>
        </w:rPr>
        <w:t xml:space="preserve">2 </w:t>
      </w:r>
      <w:r w:rsidR="00001E33" w:rsidRPr="00AD551D">
        <w:rPr>
          <w:rFonts w:ascii="黑体" w:eastAsia="黑体" w:hAnsi="黑体" w:cs="Arial" w:hint="eastAsia"/>
          <w:sz w:val="28"/>
          <w:szCs w:val="28"/>
          <w:shd w:val="clear" w:color="auto" w:fill="FFFFFF"/>
          <w:lang w:eastAsia="zh-CN"/>
        </w:rPr>
        <w:t>使用监视或测量活动验证产品的符合性时，应确定并提供相应的监视和测量资源。</w:t>
      </w:r>
      <w:r w:rsidR="00001E33" w:rsidRPr="00955B44">
        <w:rPr>
          <w:rFonts w:ascii="Arial" w:hAnsi="Arial" w:cs="Arial"/>
          <w:sz w:val="28"/>
          <w:szCs w:val="28"/>
          <w:shd w:val="clear" w:color="auto" w:fill="FFFFFF"/>
          <w:lang w:eastAsia="zh-CN"/>
        </w:rPr>
        <w:t xml:space="preserve"> </w:t>
      </w:r>
    </w:p>
    <w:p w14:paraId="77B86F7A" w14:textId="77777777" w:rsidR="00001E33" w:rsidRPr="002D5EDC" w:rsidRDefault="00193A12" w:rsidP="00001E33">
      <w:pPr>
        <w:adjustRightInd w:val="0"/>
        <w:snapToGrid w:val="0"/>
        <w:spacing w:line="440" w:lineRule="exact"/>
        <w:outlineLvl w:val="0"/>
        <w:rPr>
          <w:rFonts w:asciiTheme="minorEastAsia" w:eastAsiaTheme="minorEastAsia" w:hAnsiTheme="minorEastAsia" w:cs="Arial"/>
          <w:sz w:val="28"/>
          <w:szCs w:val="28"/>
          <w:shd w:val="clear" w:color="auto" w:fill="FFFFFF"/>
          <w:lang w:eastAsia="zh-CN"/>
        </w:rPr>
      </w:pPr>
      <w:r w:rsidRPr="002D5EDC">
        <w:rPr>
          <w:rFonts w:asciiTheme="minorEastAsia" w:eastAsiaTheme="minorEastAsia" w:hAnsiTheme="minorEastAsia" w:cs="Arial" w:hint="eastAsia"/>
          <w:sz w:val="28"/>
          <w:szCs w:val="28"/>
          <w:shd w:val="clear" w:color="auto" w:fill="FFFFFF"/>
          <w:lang w:eastAsia="zh-CN"/>
        </w:rPr>
        <w:t>5</w:t>
      </w:r>
      <w:r w:rsidRPr="002D5EDC">
        <w:rPr>
          <w:rFonts w:asciiTheme="minorEastAsia" w:eastAsiaTheme="minorEastAsia" w:hAnsiTheme="minorEastAsia" w:cs="Arial"/>
          <w:sz w:val="28"/>
          <w:szCs w:val="28"/>
          <w:shd w:val="clear" w:color="auto" w:fill="FFFFFF"/>
          <w:lang w:eastAsia="zh-CN"/>
        </w:rPr>
        <w:t>.</w:t>
      </w:r>
      <w:r w:rsidR="00001E33" w:rsidRPr="002D5EDC">
        <w:rPr>
          <w:rFonts w:asciiTheme="minorEastAsia" w:eastAsiaTheme="minorEastAsia" w:hAnsiTheme="minorEastAsia" w:cs="Arial"/>
          <w:sz w:val="28"/>
          <w:szCs w:val="28"/>
          <w:shd w:val="clear" w:color="auto" w:fill="FFFFFF"/>
          <w:lang w:eastAsia="zh-CN"/>
        </w:rPr>
        <w:t>2.1</w:t>
      </w:r>
      <w:r w:rsidR="00AD0F44" w:rsidRPr="002D5EDC">
        <w:rPr>
          <w:rFonts w:asciiTheme="minorEastAsia" w:eastAsiaTheme="minorEastAsia" w:hAnsiTheme="minorEastAsia" w:cs="Arial"/>
          <w:sz w:val="28"/>
          <w:szCs w:val="28"/>
          <w:shd w:val="clear" w:color="auto" w:fill="FFFFFF"/>
          <w:lang w:eastAsia="zh-CN"/>
        </w:rPr>
        <w:t xml:space="preserve"> </w:t>
      </w:r>
      <w:r w:rsidR="00001E33" w:rsidRPr="002D5EDC">
        <w:rPr>
          <w:rFonts w:asciiTheme="minorEastAsia" w:eastAsiaTheme="minorEastAsia" w:hAnsiTheme="minorEastAsia" w:cs="Arial" w:hint="eastAsia"/>
          <w:sz w:val="28"/>
          <w:szCs w:val="28"/>
          <w:shd w:val="clear" w:color="auto" w:fill="FFFFFF"/>
          <w:lang w:eastAsia="zh-CN"/>
        </w:rPr>
        <w:t>提供的资源应适合所进行的监视和测量活动的类型。</w:t>
      </w:r>
    </w:p>
    <w:p w14:paraId="58CA041A" w14:textId="47A662E2" w:rsidR="00AD0F44" w:rsidRPr="002D5EDC" w:rsidRDefault="00001E33" w:rsidP="00001E33">
      <w:pPr>
        <w:adjustRightInd w:val="0"/>
        <w:snapToGrid w:val="0"/>
        <w:spacing w:line="440" w:lineRule="exact"/>
        <w:outlineLvl w:val="0"/>
        <w:rPr>
          <w:rFonts w:asciiTheme="minorEastAsia" w:eastAsiaTheme="minorEastAsia" w:hAnsiTheme="minorEastAsia" w:cs="Arial"/>
          <w:sz w:val="28"/>
          <w:szCs w:val="28"/>
          <w:shd w:val="clear" w:color="auto" w:fill="FFFFFF"/>
          <w:lang w:eastAsia="zh-CN"/>
        </w:rPr>
      </w:pPr>
      <w:r w:rsidRPr="002D5EDC">
        <w:rPr>
          <w:rFonts w:asciiTheme="minorEastAsia" w:eastAsiaTheme="minorEastAsia" w:hAnsiTheme="minorEastAsia" w:cs="Arial"/>
          <w:sz w:val="28"/>
          <w:szCs w:val="28"/>
          <w:shd w:val="clear" w:color="auto" w:fill="FFFFFF"/>
          <w:lang w:eastAsia="zh-CN"/>
        </w:rPr>
        <w:t xml:space="preserve">5.2.2 </w:t>
      </w:r>
      <w:r w:rsidRPr="002D5EDC">
        <w:rPr>
          <w:rFonts w:asciiTheme="minorEastAsia" w:eastAsiaTheme="minorEastAsia" w:hAnsiTheme="minorEastAsia" w:cs="Arial" w:hint="eastAsia"/>
          <w:sz w:val="28"/>
          <w:szCs w:val="28"/>
          <w:shd w:val="clear" w:color="auto" w:fill="FFFFFF"/>
          <w:lang w:eastAsia="zh-CN"/>
        </w:rPr>
        <w:t>提供的资源应得到维护，以确保持续适合其用途。</w:t>
      </w:r>
    </w:p>
    <w:p w14:paraId="377E8F42" w14:textId="256054AF" w:rsidR="00AD0F44" w:rsidRPr="002D5EDC" w:rsidRDefault="002510FB" w:rsidP="002510FB">
      <w:pPr>
        <w:adjustRightInd w:val="0"/>
        <w:snapToGrid w:val="0"/>
        <w:spacing w:line="440" w:lineRule="exact"/>
        <w:outlineLvl w:val="0"/>
        <w:rPr>
          <w:rFonts w:asciiTheme="minorEastAsia" w:eastAsiaTheme="minorEastAsia" w:hAnsiTheme="minorEastAsia" w:cs="Arial"/>
          <w:sz w:val="28"/>
          <w:szCs w:val="28"/>
          <w:shd w:val="clear" w:color="auto" w:fill="FFFFFF"/>
          <w:lang w:eastAsia="zh-CN"/>
        </w:rPr>
      </w:pPr>
      <w:r w:rsidRPr="002D5EDC">
        <w:rPr>
          <w:rFonts w:asciiTheme="minorEastAsia" w:eastAsiaTheme="minorEastAsia" w:hAnsiTheme="minorEastAsia" w:cs="Arial" w:hint="eastAsia"/>
          <w:sz w:val="28"/>
          <w:szCs w:val="28"/>
          <w:shd w:val="clear" w:color="auto" w:fill="FFFFFF"/>
          <w:lang w:eastAsia="zh-CN"/>
        </w:rPr>
        <w:t>5</w:t>
      </w:r>
      <w:r w:rsidRPr="002D5EDC">
        <w:rPr>
          <w:rFonts w:asciiTheme="minorEastAsia" w:eastAsiaTheme="minorEastAsia" w:hAnsiTheme="minorEastAsia" w:cs="Arial"/>
          <w:sz w:val="28"/>
          <w:szCs w:val="28"/>
          <w:shd w:val="clear" w:color="auto" w:fill="FFFFFF"/>
          <w:lang w:eastAsia="zh-CN"/>
        </w:rPr>
        <w:t>.</w:t>
      </w:r>
      <w:r w:rsidR="00001E33" w:rsidRPr="002D5EDC">
        <w:rPr>
          <w:rFonts w:asciiTheme="minorEastAsia" w:eastAsiaTheme="minorEastAsia" w:hAnsiTheme="minorEastAsia" w:cs="Arial"/>
          <w:sz w:val="28"/>
          <w:szCs w:val="28"/>
          <w:shd w:val="clear" w:color="auto" w:fill="FFFFFF"/>
          <w:lang w:eastAsia="zh-CN"/>
        </w:rPr>
        <w:t>2.3</w:t>
      </w:r>
      <w:r w:rsidRPr="002D5EDC">
        <w:rPr>
          <w:rFonts w:asciiTheme="minorEastAsia" w:eastAsiaTheme="minorEastAsia" w:hAnsiTheme="minorEastAsia" w:cs="Arial"/>
          <w:sz w:val="28"/>
          <w:szCs w:val="28"/>
          <w:shd w:val="clear" w:color="auto" w:fill="FFFFFF"/>
          <w:lang w:eastAsia="zh-CN"/>
        </w:rPr>
        <w:t xml:space="preserve"> </w:t>
      </w:r>
      <w:r w:rsidR="00001E33" w:rsidRPr="002D5EDC">
        <w:rPr>
          <w:rFonts w:asciiTheme="minorEastAsia" w:eastAsiaTheme="minorEastAsia" w:hAnsiTheme="minorEastAsia" w:cs="Arial" w:hint="eastAsia"/>
          <w:sz w:val="28"/>
          <w:szCs w:val="28"/>
          <w:shd w:val="clear" w:color="auto" w:fill="FFFFFF"/>
          <w:lang w:eastAsia="zh-CN"/>
        </w:rPr>
        <w:t>应记录提供监视和测量资源的相关信息。</w:t>
      </w:r>
    </w:p>
    <w:p w14:paraId="68358EE5" w14:textId="7A0BD881" w:rsidR="00001E33" w:rsidRPr="00955B44" w:rsidRDefault="00001E33" w:rsidP="00001E33">
      <w:pPr>
        <w:adjustRightInd w:val="0"/>
        <w:snapToGrid w:val="0"/>
        <w:spacing w:beforeLines="50" w:before="156" w:line="440" w:lineRule="exact"/>
        <w:outlineLvl w:val="0"/>
        <w:rPr>
          <w:rFonts w:ascii="Arial" w:hAnsi="Arial" w:cs="Arial"/>
          <w:sz w:val="28"/>
          <w:szCs w:val="28"/>
          <w:shd w:val="clear" w:color="auto" w:fill="FFFFFF"/>
          <w:lang w:eastAsia="zh-CN"/>
        </w:rPr>
      </w:pPr>
      <w:r w:rsidRPr="002D5EDC">
        <w:rPr>
          <w:rFonts w:asciiTheme="minorEastAsia" w:eastAsiaTheme="minorEastAsia" w:hAnsiTheme="minorEastAsia" w:cs="Arial" w:hint="eastAsia"/>
          <w:b/>
          <w:sz w:val="28"/>
          <w:szCs w:val="28"/>
          <w:shd w:val="clear" w:color="auto" w:fill="FFFFFF"/>
          <w:lang w:eastAsia="zh-CN"/>
        </w:rPr>
        <w:t>5</w:t>
      </w:r>
      <w:r w:rsidRPr="002D5EDC">
        <w:rPr>
          <w:rFonts w:asciiTheme="minorEastAsia" w:eastAsiaTheme="minorEastAsia" w:hAnsiTheme="minorEastAsia" w:cs="Arial"/>
          <w:b/>
          <w:sz w:val="28"/>
          <w:szCs w:val="28"/>
          <w:shd w:val="clear" w:color="auto" w:fill="FFFFFF"/>
          <w:lang w:eastAsia="zh-CN"/>
        </w:rPr>
        <w:t xml:space="preserve">.3 </w:t>
      </w:r>
      <w:r w:rsidRPr="002D5EDC">
        <w:rPr>
          <w:rFonts w:asciiTheme="minorEastAsia" w:eastAsiaTheme="minorEastAsia" w:hAnsiTheme="minorEastAsia" w:cs="Arial" w:hint="eastAsia"/>
          <w:b/>
          <w:sz w:val="28"/>
          <w:szCs w:val="28"/>
          <w:shd w:val="clear" w:color="auto" w:fill="FFFFFF"/>
          <w:lang w:eastAsia="zh-CN"/>
        </w:rPr>
        <w:t>监视和测量设备包括但不限于试验硬件、试验软件、自动化的测试设备（ATE）和用于生成验证数据的绘图仪，也包括用于提供产品和服务符合性证据的个人拥有的和顾客提供的设备</w:t>
      </w:r>
      <w:r w:rsidRPr="00955B44">
        <w:rPr>
          <w:rFonts w:ascii="Arial" w:hAnsi="Arial" w:cs="Arial" w:hint="eastAsia"/>
          <w:sz w:val="28"/>
          <w:szCs w:val="28"/>
          <w:shd w:val="clear" w:color="auto" w:fill="FFFFFF"/>
          <w:lang w:eastAsia="zh-CN"/>
        </w:rPr>
        <w:t>。</w:t>
      </w:r>
    </w:p>
    <w:p w14:paraId="35B2E78F" w14:textId="4A6C634A" w:rsidR="00001E33" w:rsidRPr="002D5EDC" w:rsidRDefault="00001E33" w:rsidP="00001E33">
      <w:pPr>
        <w:adjustRightInd w:val="0"/>
        <w:snapToGrid w:val="0"/>
        <w:spacing w:beforeLines="50" w:before="156" w:afterLines="50" w:after="156" w:line="440" w:lineRule="exact"/>
        <w:outlineLvl w:val="0"/>
        <w:rPr>
          <w:rFonts w:asciiTheme="minorEastAsia" w:eastAsiaTheme="minorEastAsia" w:hAnsiTheme="minorEastAsia" w:cs="Arial"/>
          <w:b/>
          <w:sz w:val="28"/>
          <w:szCs w:val="28"/>
          <w:shd w:val="clear" w:color="auto" w:fill="FFFFFF"/>
          <w:lang w:eastAsia="zh-CN"/>
        </w:rPr>
      </w:pPr>
      <w:r w:rsidRPr="002D5EDC">
        <w:rPr>
          <w:rFonts w:asciiTheme="minorEastAsia" w:eastAsiaTheme="minorEastAsia" w:hAnsiTheme="minorEastAsia" w:cs="Arial"/>
          <w:b/>
          <w:sz w:val="28"/>
          <w:szCs w:val="28"/>
          <w:shd w:val="clear" w:color="auto" w:fill="FFFFFF"/>
          <w:lang w:eastAsia="zh-CN"/>
        </w:rPr>
        <w:t xml:space="preserve">5.4 </w:t>
      </w:r>
      <w:r w:rsidRPr="002D5EDC">
        <w:rPr>
          <w:rFonts w:asciiTheme="minorEastAsia" w:eastAsiaTheme="minorEastAsia" w:hAnsiTheme="minorEastAsia" w:cs="Arial" w:hint="eastAsia"/>
          <w:b/>
          <w:sz w:val="28"/>
          <w:szCs w:val="28"/>
          <w:shd w:val="clear" w:color="auto" w:fill="FFFFFF"/>
          <w:lang w:eastAsia="zh-CN"/>
        </w:rPr>
        <w:t>测量设备的管理</w:t>
      </w:r>
    </w:p>
    <w:p w14:paraId="4C7F210F" w14:textId="232142E5" w:rsidR="00001E33" w:rsidRPr="002D5EDC" w:rsidRDefault="00443C13" w:rsidP="002D5EDC">
      <w:pPr>
        <w:adjustRightInd w:val="0"/>
        <w:snapToGrid w:val="0"/>
        <w:spacing w:line="440" w:lineRule="exact"/>
        <w:outlineLvl w:val="0"/>
        <w:rPr>
          <w:rFonts w:asciiTheme="minorEastAsia" w:eastAsiaTheme="minorEastAsia" w:hAnsiTheme="minorEastAsia" w:cs="Arial"/>
          <w:sz w:val="28"/>
          <w:szCs w:val="28"/>
          <w:shd w:val="clear" w:color="auto" w:fill="FFFFFF"/>
          <w:lang w:eastAsia="zh-CN"/>
        </w:rPr>
      </w:pPr>
      <w:r w:rsidRPr="002D5EDC">
        <w:rPr>
          <w:rFonts w:asciiTheme="minorEastAsia" w:eastAsiaTheme="minorEastAsia" w:hAnsiTheme="minorEastAsia" w:cs="Arial"/>
          <w:sz w:val="28"/>
          <w:szCs w:val="28"/>
          <w:shd w:val="clear" w:color="auto" w:fill="FFFFFF"/>
          <w:lang w:eastAsia="zh-CN"/>
        </w:rPr>
        <w:lastRenderedPageBreak/>
        <w:t>5.</w:t>
      </w:r>
      <w:r w:rsidRPr="002D5EDC">
        <w:rPr>
          <w:rFonts w:asciiTheme="minorEastAsia" w:eastAsiaTheme="minorEastAsia" w:hAnsiTheme="minorEastAsia" w:cs="Arial" w:hint="eastAsia"/>
          <w:sz w:val="28"/>
          <w:szCs w:val="28"/>
          <w:shd w:val="clear" w:color="auto" w:fill="FFFFFF"/>
          <w:lang w:eastAsia="zh-CN"/>
        </w:rPr>
        <w:t>4.1 应对测量设备从需求确定、购置、入厂验收、用前校准、使用、周期校准、延期、准用、维修、降级、报废及报废后处置等全过程实施动态管理，以保证测量设备校准、检验、测量和试验过程满足要求且有效。</w:t>
      </w:r>
    </w:p>
    <w:p w14:paraId="26925A65" w14:textId="4FA63529" w:rsidR="00443C13" w:rsidRPr="002D5EDC" w:rsidRDefault="00443C13" w:rsidP="002D5EDC">
      <w:pPr>
        <w:adjustRightInd w:val="0"/>
        <w:snapToGrid w:val="0"/>
        <w:spacing w:line="440" w:lineRule="exact"/>
        <w:outlineLvl w:val="0"/>
        <w:rPr>
          <w:rFonts w:asciiTheme="minorEastAsia" w:eastAsiaTheme="minorEastAsia" w:hAnsiTheme="minorEastAsia" w:cs="Arial"/>
          <w:sz w:val="28"/>
          <w:szCs w:val="28"/>
          <w:shd w:val="clear" w:color="auto" w:fill="FFFFFF"/>
          <w:lang w:eastAsia="zh-CN"/>
        </w:rPr>
      </w:pPr>
      <w:r w:rsidRPr="002D5EDC">
        <w:rPr>
          <w:rFonts w:asciiTheme="minorEastAsia" w:eastAsiaTheme="minorEastAsia" w:hAnsiTheme="minorEastAsia" w:cs="Arial" w:hint="eastAsia"/>
          <w:sz w:val="28"/>
          <w:szCs w:val="28"/>
          <w:shd w:val="clear" w:color="auto" w:fill="FFFFFF"/>
          <w:lang w:eastAsia="zh-CN"/>
        </w:rPr>
        <w:t>5</w:t>
      </w:r>
      <w:r w:rsidRPr="002D5EDC">
        <w:rPr>
          <w:rFonts w:asciiTheme="minorEastAsia" w:eastAsiaTheme="minorEastAsia" w:hAnsiTheme="minorEastAsia" w:cs="Arial"/>
          <w:sz w:val="28"/>
          <w:szCs w:val="28"/>
          <w:shd w:val="clear" w:color="auto" w:fill="FFFFFF"/>
          <w:lang w:eastAsia="zh-CN"/>
        </w:rPr>
        <w:t xml:space="preserve">.4.2 </w:t>
      </w:r>
      <w:r w:rsidRPr="002D5EDC">
        <w:rPr>
          <w:rFonts w:asciiTheme="minorEastAsia" w:eastAsiaTheme="minorEastAsia" w:hAnsiTheme="minorEastAsia" w:cs="Arial" w:hint="eastAsia"/>
          <w:sz w:val="28"/>
          <w:szCs w:val="28"/>
          <w:shd w:val="clear" w:color="auto" w:fill="FFFFFF"/>
          <w:lang w:eastAsia="zh-CN"/>
        </w:rPr>
        <w:t>应建立、实施和保持一个要求校准或检定(验证)的监视和测量设备的召回过程。</w:t>
      </w:r>
    </w:p>
    <w:p w14:paraId="6CFBD32A" w14:textId="4FDE12EC" w:rsidR="00443C13" w:rsidRPr="002D5EDC" w:rsidRDefault="00443C13" w:rsidP="002D5EDC">
      <w:pPr>
        <w:adjustRightInd w:val="0"/>
        <w:snapToGrid w:val="0"/>
        <w:spacing w:line="440" w:lineRule="exact"/>
        <w:outlineLvl w:val="0"/>
        <w:rPr>
          <w:rFonts w:asciiTheme="minorEastAsia" w:eastAsiaTheme="minorEastAsia" w:hAnsiTheme="minorEastAsia" w:cs="Arial"/>
          <w:sz w:val="28"/>
          <w:szCs w:val="28"/>
          <w:shd w:val="clear" w:color="auto" w:fill="FFFFFF"/>
          <w:lang w:eastAsia="zh-CN"/>
        </w:rPr>
      </w:pPr>
      <w:r w:rsidRPr="002D5EDC">
        <w:rPr>
          <w:rFonts w:asciiTheme="minorEastAsia" w:eastAsiaTheme="minorEastAsia" w:hAnsiTheme="minorEastAsia" w:cs="Arial" w:hint="eastAsia"/>
          <w:sz w:val="28"/>
          <w:szCs w:val="28"/>
          <w:shd w:val="clear" w:color="auto" w:fill="FFFFFF"/>
          <w:lang w:eastAsia="zh-CN"/>
        </w:rPr>
        <w:t>5</w:t>
      </w:r>
      <w:r w:rsidRPr="002D5EDC">
        <w:rPr>
          <w:rFonts w:asciiTheme="minorEastAsia" w:eastAsiaTheme="minorEastAsia" w:hAnsiTheme="minorEastAsia" w:cs="Arial"/>
          <w:sz w:val="28"/>
          <w:szCs w:val="28"/>
          <w:shd w:val="clear" w:color="auto" w:fill="FFFFFF"/>
          <w:lang w:eastAsia="zh-CN"/>
        </w:rPr>
        <w:t xml:space="preserve">.4.3 </w:t>
      </w:r>
      <w:r w:rsidRPr="002D5EDC">
        <w:rPr>
          <w:rFonts w:asciiTheme="minorEastAsia" w:eastAsiaTheme="minorEastAsia" w:hAnsiTheme="minorEastAsia" w:cs="Arial" w:hint="eastAsia"/>
          <w:sz w:val="28"/>
          <w:szCs w:val="28"/>
          <w:shd w:val="clear" w:color="auto" w:fill="FFFFFF"/>
          <w:lang w:eastAsia="zh-CN"/>
        </w:rPr>
        <w:t>应建立和维护公司各单位在用测量设备信息数据库。保持测量设备的清单，该清单应包括设备型号、唯一性标识、位置，和校准或检定（验证）方法、频率与可接受准则。</w:t>
      </w:r>
    </w:p>
    <w:p w14:paraId="6B220239" w14:textId="53B4769A" w:rsidR="00443C13" w:rsidRPr="002D5EDC" w:rsidRDefault="00443C13" w:rsidP="002D5EDC">
      <w:pPr>
        <w:adjustRightInd w:val="0"/>
        <w:snapToGrid w:val="0"/>
        <w:spacing w:line="440" w:lineRule="exact"/>
        <w:outlineLvl w:val="0"/>
        <w:rPr>
          <w:rFonts w:asciiTheme="minorEastAsia" w:eastAsiaTheme="minorEastAsia" w:hAnsiTheme="minorEastAsia" w:cs="Arial"/>
          <w:sz w:val="28"/>
          <w:szCs w:val="28"/>
          <w:shd w:val="clear" w:color="auto" w:fill="FFFFFF"/>
          <w:lang w:eastAsia="zh-CN"/>
        </w:rPr>
      </w:pPr>
      <w:r w:rsidRPr="002D5EDC">
        <w:rPr>
          <w:rFonts w:asciiTheme="minorEastAsia" w:eastAsiaTheme="minorEastAsia" w:hAnsiTheme="minorEastAsia" w:cs="Arial" w:hint="eastAsia"/>
          <w:sz w:val="28"/>
          <w:szCs w:val="28"/>
          <w:shd w:val="clear" w:color="auto" w:fill="FFFFFF"/>
          <w:lang w:eastAsia="zh-CN"/>
        </w:rPr>
        <w:t>5</w:t>
      </w:r>
      <w:r w:rsidRPr="002D5EDC">
        <w:rPr>
          <w:rFonts w:asciiTheme="minorEastAsia" w:eastAsiaTheme="minorEastAsia" w:hAnsiTheme="minorEastAsia" w:cs="Arial"/>
          <w:sz w:val="28"/>
          <w:szCs w:val="28"/>
          <w:shd w:val="clear" w:color="auto" w:fill="FFFFFF"/>
          <w:lang w:eastAsia="zh-CN"/>
        </w:rPr>
        <w:t xml:space="preserve">.4.4 </w:t>
      </w:r>
      <w:r w:rsidRPr="002D5EDC">
        <w:rPr>
          <w:rFonts w:asciiTheme="minorEastAsia" w:eastAsiaTheme="minorEastAsia" w:hAnsiTheme="minorEastAsia" w:cs="Arial" w:hint="eastAsia"/>
          <w:sz w:val="28"/>
          <w:szCs w:val="28"/>
          <w:shd w:val="clear" w:color="auto" w:fill="FFFFFF"/>
          <w:lang w:eastAsia="zh-CN"/>
        </w:rPr>
        <w:t>在用测量设备应具备满足预期使用要求的计量特性（如准确度、稳定性、测量范围和分辨力等）。</w:t>
      </w:r>
    </w:p>
    <w:p w14:paraId="47BEED13" w14:textId="3FD0DCFB" w:rsidR="00443C13" w:rsidRPr="002D5EDC" w:rsidRDefault="00443C13" w:rsidP="002D5EDC">
      <w:pPr>
        <w:adjustRightInd w:val="0"/>
        <w:snapToGrid w:val="0"/>
        <w:spacing w:line="440" w:lineRule="exact"/>
        <w:outlineLvl w:val="0"/>
        <w:rPr>
          <w:rFonts w:asciiTheme="minorEastAsia" w:eastAsiaTheme="minorEastAsia" w:hAnsiTheme="minorEastAsia" w:cs="Arial"/>
          <w:sz w:val="28"/>
          <w:szCs w:val="28"/>
          <w:shd w:val="clear" w:color="auto" w:fill="FFFFFF"/>
          <w:lang w:eastAsia="zh-CN"/>
        </w:rPr>
      </w:pPr>
      <w:r w:rsidRPr="002D5EDC">
        <w:rPr>
          <w:rFonts w:asciiTheme="minorEastAsia" w:eastAsiaTheme="minorEastAsia" w:hAnsiTheme="minorEastAsia" w:cs="Arial" w:hint="eastAsia"/>
          <w:sz w:val="28"/>
          <w:szCs w:val="28"/>
          <w:shd w:val="clear" w:color="auto" w:fill="FFFFFF"/>
          <w:lang w:eastAsia="zh-CN"/>
        </w:rPr>
        <w:t>5</w:t>
      </w:r>
      <w:r w:rsidRPr="002D5EDC">
        <w:rPr>
          <w:rFonts w:asciiTheme="minorEastAsia" w:eastAsiaTheme="minorEastAsia" w:hAnsiTheme="minorEastAsia" w:cs="Arial"/>
          <w:sz w:val="28"/>
          <w:szCs w:val="28"/>
          <w:shd w:val="clear" w:color="auto" w:fill="FFFFFF"/>
          <w:lang w:eastAsia="zh-CN"/>
        </w:rPr>
        <w:t xml:space="preserve">.4.5 </w:t>
      </w:r>
      <w:r w:rsidRPr="002D5EDC">
        <w:rPr>
          <w:rFonts w:asciiTheme="minorEastAsia" w:eastAsiaTheme="minorEastAsia" w:hAnsiTheme="minorEastAsia" w:cs="Arial" w:hint="eastAsia"/>
          <w:sz w:val="28"/>
          <w:szCs w:val="28"/>
          <w:shd w:val="clear" w:color="auto" w:fill="FFFFFF"/>
          <w:lang w:eastAsia="zh-CN"/>
        </w:rPr>
        <w:t>应编制并执行测量设备的使用与维护计划，保证使其处于完好、可用状态，以满足产品实现的要求。</w:t>
      </w:r>
    </w:p>
    <w:p w14:paraId="0394BB5C" w14:textId="172B24C9" w:rsidR="00443C13" w:rsidRPr="002D5EDC" w:rsidRDefault="00443C13" w:rsidP="002D5EDC">
      <w:pPr>
        <w:adjustRightInd w:val="0"/>
        <w:snapToGrid w:val="0"/>
        <w:spacing w:line="440" w:lineRule="exact"/>
        <w:outlineLvl w:val="0"/>
        <w:rPr>
          <w:rFonts w:asciiTheme="minorEastAsia" w:eastAsiaTheme="minorEastAsia" w:hAnsiTheme="minorEastAsia" w:cs="Arial"/>
          <w:sz w:val="28"/>
          <w:szCs w:val="28"/>
          <w:shd w:val="clear" w:color="auto" w:fill="FFFFFF"/>
          <w:lang w:eastAsia="zh-CN"/>
        </w:rPr>
      </w:pPr>
      <w:r w:rsidRPr="002D5EDC">
        <w:rPr>
          <w:rFonts w:asciiTheme="minorEastAsia" w:eastAsiaTheme="minorEastAsia" w:hAnsiTheme="minorEastAsia" w:cs="Arial" w:hint="eastAsia"/>
          <w:sz w:val="28"/>
          <w:szCs w:val="28"/>
          <w:shd w:val="clear" w:color="auto" w:fill="FFFFFF"/>
          <w:lang w:eastAsia="zh-CN"/>
        </w:rPr>
        <w:t>5</w:t>
      </w:r>
      <w:r w:rsidRPr="002D5EDC">
        <w:rPr>
          <w:rFonts w:asciiTheme="minorEastAsia" w:eastAsiaTheme="minorEastAsia" w:hAnsiTheme="minorEastAsia" w:cs="Arial"/>
          <w:sz w:val="28"/>
          <w:szCs w:val="28"/>
          <w:shd w:val="clear" w:color="auto" w:fill="FFFFFF"/>
          <w:lang w:eastAsia="zh-CN"/>
        </w:rPr>
        <w:t xml:space="preserve">.4.6 </w:t>
      </w:r>
      <w:r w:rsidRPr="002D5EDC">
        <w:rPr>
          <w:rFonts w:asciiTheme="minorEastAsia" w:eastAsiaTheme="minorEastAsia" w:hAnsiTheme="minorEastAsia" w:cs="Arial" w:hint="eastAsia"/>
          <w:sz w:val="28"/>
          <w:szCs w:val="28"/>
          <w:shd w:val="clear" w:color="auto" w:fill="FFFFFF"/>
          <w:lang w:eastAsia="zh-CN"/>
        </w:rPr>
        <w:t>对于操作/使用较复杂的监视、测量装置，应编制易于操作的使用说明书，保证操作/使用的正确性。</w:t>
      </w:r>
    </w:p>
    <w:p w14:paraId="0A4F78E5" w14:textId="0D1D1E55" w:rsidR="00443C13" w:rsidRPr="002D5EDC" w:rsidRDefault="00443C13" w:rsidP="00443C13">
      <w:pPr>
        <w:adjustRightInd w:val="0"/>
        <w:snapToGrid w:val="0"/>
        <w:spacing w:beforeLines="50" w:before="156" w:afterLines="50" w:after="156" w:line="440" w:lineRule="exact"/>
        <w:outlineLvl w:val="0"/>
        <w:rPr>
          <w:rFonts w:asciiTheme="minorEastAsia" w:eastAsiaTheme="minorEastAsia" w:hAnsiTheme="minorEastAsia" w:cs="Arial"/>
          <w:b/>
          <w:sz w:val="28"/>
          <w:szCs w:val="28"/>
          <w:shd w:val="clear" w:color="auto" w:fill="FFFFFF"/>
          <w:lang w:eastAsia="zh-CN"/>
        </w:rPr>
      </w:pPr>
      <w:r w:rsidRPr="002D5EDC">
        <w:rPr>
          <w:rFonts w:asciiTheme="minorEastAsia" w:eastAsiaTheme="minorEastAsia" w:hAnsiTheme="minorEastAsia" w:cs="Arial"/>
          <w:b/>
          <w:sz w:val="28"/>
          <w:szCs w:val="28"/>
          <w:shd w:val="clear" w:color="auto" w:fill="FFFFFF"/>
          <w:lang w:eastAsia="zh-CN"/>
        </w:rPr>
        <w:t xml:space="preserve">5.5 </w:t>
      </w:r>
      <w:r w:rsidRPr="002D5EDC">
        <w:rPr>
          <w:rFonts w:asciiTheme="minorEastAsia" w:eastAsiaTheme="minorEastAsia" w:hAnsiTheme="minorEastAsia" w:cs="Arial" w:hint="eastAsia"/>
          <w:b/>
          <w:sz w:val="28"/>
          <w:szCs w:val="28"/>
          <w:shd w:val="clear" w:color="auto" w:fill="FFFFFF"/>
          <w:lang w:eastAsia="zh-CN"/>
        </w:rPr>
        <w:t>测量设备的计量确认</w:t>
      </w:r>
    </w:p>
    <w:p w14:paraId="599C3637" w14:textId="77777777" w:rsidR="00443C13" w:rsidRPr="002D5EDC" w:rsidRDefault="00443C13" w:rsidP="00443C13">
      <w:pPr>
        <w:adjustRightInd w:val="0"/>
        <w:snapToGrid w:val="0"/>
        <w:spacing w:line="440" w:lineRule="exact"/>
        <w:outlineLvl w:val="0"/>
        <w:rPr>
          <w:rFonts w:asciiTheme="minorEastAsia" w:eastAsiaTheme="minorEastAsia" w:hAnsiTheme="minorEastAsia" w:cs="Arial"/>
          <w:sz w:val="28"/>
          <w:szCs w:val="28"/>
          <w:shd w:val="clear" w:color="auto" w:fill="FFFFFF"/>
          <w:lang w:eastAsia="zh-CN"/>
        </w:rPr>
      </w:pPr>
      <w:r w:rsidRPr="002D5EDC">
        <w:rPr>
          <w:rFonts w:asciiTheme="minorEastAsia" w:eastAsiaTheme="minorEastAsia" w:hAnsiTheme="minorEastAsia" w:cs="Arial" w:hint="eastAsia"/>
          <w:sz w:val="28"/>
          <w:szCs w:val="28"/>
          <w:shd w:val="clear" w:color="auto" w:fill="FFFFFF"/>
          <w:lang w:eastAsia="zh-CN"/>
        </w:rPr>
        <w:t>5</w:t>
      </w:r>
      <w:r w:rsidRPr="002D5EDC">
        <w:rPr>
          <w:rFonts w:asciiTheme="minorEastAsia" w:eastAsiaTheme="minorEastAsia" w:hAnsiTheme="minorEastAsia" w:cs="Arial"/>
          <w:sz w:val="28"/>
          <w:szCs w:val="28"/>
          <w:shd w:val="clear" w:color="auto" w:fill="FFFFFF"/>
          <w:lang w:eastAsia="zh-CN"/>
        </w:rPr>
        <w:t xml:space="preserve">.5.1 </w:t>
      </w:r>
      <w:r w:rsidRPr="002D5EDC">
        <w:rPr>
          <w:rFonts w:asciiTheme="minorEastAsia" w:eastAsiaTheme="minorEastAsia" w:hAnsiTheme="minorEastAsia" w:cs="Arial" w:hint="eastAsia"/>
          <w:sz w:val="28"/>
          <w:szCs w:val="28"/>
          <w:shd w:val="clear" w:color="auto" w:fill="FFFFFF"/>
          <w:lang w:eastAsia="zh-CN"/>
        </w:rPr>
        <w:t>当要求测量溯源时，或认为测量溯源是信任测量结果有效的前提时，则测</w:t>
      </w:r>
    </w:p>
    <w:p w14:paraId="31216B43" w14:textId="450D64CB" w:rsidR="00443C13" w:rsidRPr="002D5EDC" w:rsidRDefault="00443C13" w:rsidP="00443C13">
      <w:pPr>
        <w:adjustRightInd w:val="0"/>
        <w:snapToGrid w:val="0"/>
        <w:spacing w:line="440" w:lineRule="exact"/>
        <w:outlineLvl w:val="0"/>
        <w:rPr>
          <w:rFonts w:asciiTheme="minorEastAsia" w:eastAsiaTheme="minorEastAsia" w:hAnsiTheme="minorEastAsia" w:cs="Arial"/>
          <w:sz w:val="28"/>
          <w:szCs w:val="28"/>
          <w:shd w:val="clear" w:color="auto" w:fill="FFFFFF"/>
          <w:lang w:eastAsia="zh-CN"/>
        </w:rPr>
      </w:pPr>
      <w:r w:rsidRPr="002D5EDC">
        <w:rPr>
          <w:rFonts w:asciiTheme="minorEastAsia" w:eastAsiaTheme="minorEastAsia" w:hAnsiTheme="minorEastAsia" w:cs="Arial" w:hint="eastAsia"/>
          <w:sz w:val="28"/>
          <w:szCs w:val="28"/>
          <w:shd w:val="clear" w:color="auto" w:fill="FFFFFF"/>
          <w:lang w:eastAsia="zh-CN"/>
        </w:rPr>
        <w:t>量设备应：</w:t>
      </w:r>
    </w:p>
    <w:p w14:paraId="2DE09A69" w14:textId="4F04CEE3" w:rsidR="00443C13" w:rsidRPr="002D5EDC" w:rsidRDefault="00443C13" w:rsidP="00443C13">
      <w:pPr>
        <w:adjustRightInd w:val="0"/>
        <w:snapToGrid w:val="0"/>
        <w:spacing w:line="440" w:lineRule="exact"/>
        <w:ind w:firstLineChars="200" w:firstLine="560"/>
        <w:outlineLvl w:val="0"/>
        <w:rPr>
          <w:rFonts w:asciiTheme="minorEastAsia" w:eastAsiaTheme="minorEastAsia" w:hAnsiTheme="minorEastAsia" w:cs="Arial"/>
          <w:sz w:val="28"/>
          <w:szCs w:val="28"/>
          <w:shd w:val="clear" w:color="auto" w:fill="FFFFFF"/>
          <w:lang w:eastAsia="zh-CN"/>
        </w:rPr>
      </w:pPr>
      <w:r w:rsidRPr="002D5EDC">
        <w:rPr>
          <w:rFonts w:asciiTheme="minorEastAsia" w:eastAsiaTheme="minorEastAsia" w:hAnsiTheme="minorEastAsia" w:cs="Arial" w:hint="eastAsia"/>
          <w:sz w:val="28"/>
          <w:szCs w:val="28"/>
          <w:shd w:val="clear" w:color="auto" w:fill="FFFFFF"/>
          <w:lang w:eastAsia="zh-CN"/>
        </w:rPr>
        <w:t>a) 对照能溯源到国际或国家标准的测量标准，按照规定的时间间隔或在使用前进行校准和（或）检定（验证），当不存在上述标准时，应保留作为校准或检定（验证）依据的形成文件的信息；</w:t>
      </w:r>
    </w:p>
    <w:p w14:paraId="0681C517" w14:textId="441310C8" w:rsidR="00443C13" w:rsidRPr="002D5EDC" w:rsidRDefault="00443C13" w:rsidP="00443C13">
      <w:pPr>
        <w:adjustRightInd w:val="0"/>
        <w:snapToGrid w:val="0"/>
        <w:spacing w:line="440" w:lineRule="exact"/>
        <w:ind w:firstLineChars="200" w:firstLine="560"/>
        <w:outlineLvl w:val="0"/>
        <w:rPr>
          <w:rFonts w:asciiTheme="minorEastAsia" w:eastAsiaTheme="minorEastAsia" w:hAnsiTheme="minorEastAsia" w:cs="Arial"/>
          <w:sz w:val="28"/>
          <w:szCs w:val="28"/>
          <w:shd w:val="clear" w:color="auto" w:fill="FFFFFF"/>
          <w:lang w:eastAsia="zh-CN"/>
        </w:rPr>
      </w:pPr>
      <w:r w:rsidRPr="002D5EDC">
        <w:rPr>
          <w:rFonts w:asciiTheme="minorEastAsia" w:eastAsiaTheme="minorEastAsia" w:hAnsiTheme="minorEastAsia" w:cs="Arial" w:hint="eastAsia"/>
          <w:sz w:val="28"/>
          <w:szCs w:val="28"/>
          <w:shd w:val="clear" w:color="auto" w:fill="FFFFFF"/>
          <w:lang w:eastAsia="zh-CN"/>
        </w:rPr>
        <w:t>b) 予以标识，以确定其状态；</w:t>
      </w:r>
    </w:p>
    <w:p w14:paraId="2A77AE69" w14:textId="21B6738D" w:rsidR="00443C13" w:rsidRPr="002D5EDC" w:rsidRDefault="00443C13" w:rsidP="00443C13">
      <w:pPr>
        <w:adjustRightInd w:val="0"/>
        <w:snapToGrid w:val="0"/>
        <w:spacing w:line="440" w:lineRule="exact"/>
        <w:ind w:firstLineChars="200" w:firstLine="560"/>
        <w:outlineLvl w:val="0"/>
        <w:rPr>
          <w:rFonts w:asciiTheme="minorEastAsia" w:eastAsiaTheme="minorEastAsia" w:hAnsiTheme="minorEastAsia" w:cs="Arial"/>
          <w:sz w:val="28"/>
          <w:szCs w:val="28"/>
          <w:shd w:val="clear" w:color="auto" w:fill="FFFFFF"/>
          <w:lang w:eastAsia="zh-CN"/>
        </w:rPr>
      </w:pPr>
      <w:r w:rsidRPr="002D5EDC">
        <w:rPr>
          <w:rFonts w:asciiTheme="minorEastAsia" w:eastAsiaTheme="minorEastAsia" w:hAnsiTheme="minorEastAsia" w:cs="Arial" w:hint="eastAsia"/>
          <w:sz w:val="28"/>
          <w:szCs w:val="28"/>
          <w:shd w:val="clear" w:color="auto" w:fill="FFFFFF"/>
          <w:lang w:eastAsia="zh-CN"/>
        </w:rPr>
        <w:t>c) 予以保护，防止可能使校准状态和随后的测量结果实效的调整、损坏或退化。</w:t>
      </w:r>
    </w:p>
    <w:p w14:paraId="164FFDBD" w14:textId="1A38C03B" w:rsidR="00443C13" w:rsidRPr="002D5EDC" w:rsidRDefault="00E336D7" w:rsidP="00E336D7">
      <w:pPr>
        <w:adjustRightInd w:val="0"/>
        <w:snapToGrid w:val="0"/>
        <w:spacing w:line="440" w:lineRule="exact"/>
        <w:outlineLvl w:val="0"/>
        <w:rPr>
          <w:rFonts w:asciiTheme="minorEastAsia" w:eastAsiaTheme="minorEastAsia" w:hAnsiTheme="minorEastAsia" w:cs="Arial"/>
          <w:sz w:val="28"/>
          <w:szCs w:val="28"/>
          <w:shd w:val="clear" w:color="auto" w:fill="FFFFFF"/>
          <w:lang w:eastAsia="zh-CN"/>
        </w:rPr>
      </w:pPr>
      <w:r w:rsidRPr="002D5EDC">
        <w:rPr>
          <w:rFonts w:asciiTheme="minorEastAsia" w:eastAsiaTheme="minorEastAsia" w:hAnsiTheme="minorEastAsia" w:cs="Arial" w:hint="eastAsia"/>
          <w:sz w:val="28"/>
          <w:szCs w:val="28"/>
          <w:shd w:val="clear" w:color="auto" w:fill="FFFFFF"/>
          <w:lang w:eastAsia="zh-CN"/>
        </w:rPr>
        <w:t>5</w:t>
      </w:r>
      <w:r w:rsidRPr="002D5EDC">
        <w:rPr>
          <w:rFonts w:asciiTheme="minorEastAsia" w:eastAsiaTheme="minorEastAsia" w:hAnsiTheme="minorEastAsia" w:cs="Arial"/>
          <w:sz w:val="28"/>
          <w:szCs w:val="28"/>
          <w:shd w:val="clear" w:color="auto" w:fill="FFFFFF"/>
          <w:lang w:eastAsia="zh-CN"/>
        </w:rPr>
        <w:t xml:space="preserve">.5.2 </w:t>
      </w:r>
      <w:r w:rsidRPr="002D5EDC">
        <w:rPr>
          <w:rFonts w:asciiTheme="minorEastAsia" w:eastAsiaTheme="minorEastAsia" w:hAnsiTheme="minorEastAsia" w:cs="Arial" w:hint="eastAsia"/>
          <w:sz w:val="28"/>
          <w:szCs w:val="28"/>
          <w:shd w:val="clear" w:color="auto" w:fill="FFFFFF"/>
          <w:lang w:eastAsia="zh-CN"/>
        </w:rPr>
        <w:t>可以委托外部计量机构对公司的测量设备进行确认。量值溯源的委托单位必须是经过有关政府计量行政管理部门批准的法定或具有相应资格的计量机构。</w:t>
      </w:r>
    </w:p>
    <w:p w14:paraId="0D9C88FB" w14:textId="1F437560" w:rsidR="00443C13" w:rsidRPr="002D5EDC" w:rsidRDefault="00E336D7" w:rsidP="00E336D7">
      <w:pPr>
        <w:adjustRightInd w:val="0"/>
        <w:snapToGrid w:val="0"/>
        <w:spacing w:line="440" w:lineRule="exact"/>
        <w:outlineLvl w:val="0"/>
        <w:rPr>
          <w:rFonts w:asciiTheme="minorEastAsia" w:eastAsiaTheme="minorEastAsia" w:hAnsiTheme="minorEastAsia" w:cs="Arial"/>
          <w:sz w:val="28"/>
          <w:szCs w:val="28"/>
          <w:shd w:val="clear" w:color="auto" w:fill="FFFFFF"/>
          <w:lang w:eastAsia="zh-CN"/>
        </w:rPr>
      </w:pPr>
      <w:r w:rsidRPr="002D5EDC">
        <w:rPr>
          <w:rFonts w:asciiTheme="minorEastAsia" w:eastAsiaTheme="minorEastAsia" w:hAnsiTheme="minorEastAsia" w:cs="Arial"/>
          <w:sz w:val="28"/>
          <w:szCs w:val="28"/>
          <w:shd w:val="clear" w:color="auto" w:fill="FFFFFF"/>
          <w:lang w:eastAsia="zh-CN"/>
        </w:rPr>
        <w:lastRenderedPageBreak/>
        <w:t xml:space="preserve">5.5.3 </w:t>
      </w:r>
      <w:r w:rsidRPr="002D5EDC">
        <w:rPr>
          <w:rFonts w:asciiTheme="minorEastAsia" w:eastAsiaTheme="minorEastAsia" w:hAnsiTheme="minorEastAsia" w:cs="Arial" w:hint="eastAsia"/>
          <w:sz w:val="28"/>
          <w:szCs w:val="28"/>
          <w:shd w:val="clear" w:color="auto" w:fill="FFFFFF"/>
          <w:lang w:eastAsia="zh-CN"/>
        </w:rPr>
        <w:t>为监视计量确认工作的可靠性，应定期对测量设备进行抽检。测量设备的抽检品种和数量应在分析上月测量设备统计指标的基础上制定。</w:t>
      </w:r>
    </w:p>
    <w:p w14:paraId="6ACBE336" w14:textId="00B177E4" w:rsidR="00443C13" w:rsidRPr="002D5EDC" w:rsidRDefault="00E336D7" w:rsidP="00443C13">
      <w:pPr>
        <w:adjustRightInd w:val="0"/>
        <w:snapToGrid w:val="0"/>
        <w:spacing w:line="440" w:lineRule="exact"/>
        <w:outlineLvl w:val="0"/>
        <w:rPr>
          <w:rFonts w:asciiTheme="minorEastAsia" w:eastAsiaTheme="minorEastAsia" w:hAnsiTheme="minorEastAsia" w:cs="Arial"/>
          <w:sz w:val="28"/>
          <w:szCs w:val="28"/>
          <w:shd w:val="clear" w:color="auto" w:fill="FFFFFF"/>
          <w:lang w:eastAsia="zh-CN"/>
        </w:rPr>
      </w:pPr>
      <w:r w:rsidRPr="002D5EDC">
        <w:rPr>
          <w:rFonts w:asciiTheme="minorEastAsia" w:eastAsiaTheme="minorEastAsia" w:hAnsiTheme="minorEastAsia" w:cs="Arial" w:hint="eastAsia"/>
          <w:sz w:val="28"/>
          <w:szCs w:val="28"/>
          <w:shd w:val="clear" w:color="auto" w:fill="FFFFFF"/>
          <w:lang w:eastAsia="zh-CN"/>
        </w:rPr>
        <w:t>5</w:t>
      </w:r>
      <w:r w:rsidRPr="002D5EDC">
        <w:rPr>
          <w:rFonts w:asciiTheme="minorEastAsia" w:eastAsiaTheme="minorEastAsia" w:hAnsiTheme="minorEastAsia" w:cs="Arial"/>
          <w:sz w:val="28"/>
          <w:szCs w:val="28"/>
          <w:shd w:val="clear" w:color="auto" w:fill="FFFFFF"/>
          <w:lang w:eastAsia="zh-CN"/>
        </w:rPr>
        <w:t xml:space="preserve">.5.4 </w:t>
      </w:r>
      <w:r w:rsidRPr="002D5EDC">
        <w:rPr>
          <w:rFonts w:asciiTheme="minorEastAsia" w:eastAsiaTheme="minorEastAsia" w:hAnsiTheme="minorEastAsia" w:cs="Arial" w:hint="eastAsia"/>
          <w:sz w:val="28"/>
          <w:szCs w:val="28"/>
          <w:shd w:val="clear" w:color="auto" w:fill="FFFFFF"/>
          <w:lang w:eastAsia="zh-CN"/>
        </w:rPr>
        <w:t>校准和检定应在适宜的环境条件下进行。</w:t>
      </w:r>
    </w:p>
    <w:p w14:paraId="7FB095AF" w14:textId="54469AB3" w:rsidR="00E336D7" w:rsidRPr="002D5EDC" w:rsidRDefault="00E336D7" w:rsidP="00E336D7">
      <w:pPr>
        <w:adjustRightInd w:val="0"/>
        <w:snapToGrid w:val="0"/>
        <w:spacing w:line="440" w:lineRule="exact"/>
        <w:outlineLvl w:val="0"/>
        <w:rPr>
          <w:rFonts w:asciiTheme="minorEastAsia" w:eastAsiaTheme="minorEastAsia" w:hAnsiTheme="minorEastAsia" w:cs="Arial"/>
          <w:sz w:val="28"/>
          <w:szCs w:val="28"/>
          <w:shd w:val="clear" w:color="auto" w:fill="FFFFFF"/>
          <w:lang w:eastAsia="zh-CN"/>
        </w:rPr>
      </w:pPr>
      <w:r w:rsidRPr="002D5EDC">
        <w:rPr>
          <w:rFonts w:asciiTheme="minorEastAsia" w:eastAsiaTheme="minorEastAsia" w:hAnsiTheme="minorEastAsia" w:cs="Arial" w:hint="eastAsia"/>
          <w:sz w:val="28"/>
          <w:szCs w:val="28"/>
          <w:shd w:val="clear" w:color="auto" w:fill="FFFFFF"/>
          <w:lang w:eastAsia="zh-CN"/>
        </w:rPr>
        <w:t>5</w:t>
      </w:r>
      <w:r w:rsidRPr="002D5EDC">
        <w:rPr>
          <w:rFonts w:asciiTheme="minorEastAsia" w:eastAsiaTheme="minorEastAsia" w:hAnsiTheme="minorEastAsia" w:cs="Arial"/>
          <w:sz w:val="28"/>
          <w:szCs w:val="28"/>
          <w:shd w:val="clear" w:color="auto" w:fill="FFFFFF"/>
          <w:lang w:eastAsia="zh-CN"/>
        </w:rPr>
        <w:t>.5.5</w:t>
      </w:r>
      <w:r w:rsidRPr="002D5EDC">
        <w:rPr>
          <w:rFonts w:asciiTheme="minorEastAsia" w:eastAsiaTheme="minorEastAsia" w:hAnsiTheme="minorEastAsia" w:cs="Arial" w:hint="eastAsia"/>
          <w:sz w:val="28"/>
          <w:szCs w:val="28"/>
          <w:shd w:val="clear" w:color="auto" w:fill="FFFFFF"/>
          <w:lang w:eastAsia="zh-CN"/>
        </w:rPr>
        <w:t>每个测量设备都应有自己的编号，作为这个测量设备的唯一性标记。</w:t>
      </w:r>
    </w:p>
    <w:p w14:paraId="5F927BC9" w14:textId="7A63FC37" w:rsidR="00E336D7" w:rsidRPr="002D5EDC" w:rsidRDefault="00E336D7" w:rsidP="00E336D7">
      <w:pPr>
        <w:adjustRightInd w:val="0"/>
        <w:snapToGrid w:val="0"/>
        <w:spacing w:line="440" w:lineRule="exact"/>
        <w:outlineLvl w:val="0"/>
        <w:rPr>
          <w:rFonts w:asciiTheme="minorEastAsia" w:eastAsiaTheme="minorEastAsia" w:hAnsiTheme="minorEastAsia" w:cs="Arial"/>
          <w:sz w:val="28"/>
          <w:szCs w:val="28"/>
          <w:shd w:val="clear" w:color="auto" w:fill="FFFFFF"/>
          <w:lang w:eastAsia="zh-CN"/>
        </w:rPr>
      </w:pPr>
      <w:r w:rsidRPr="002D5EDC">
        <w:rPr>
          <w:rFonts w:asciiTheme="minorEastAsia" w:eastAsiaTheme="minorEastAsia" w:hAnsiTheme="minorEastAsia" w:cs="Arial" w:hint="eastAsia"/>
          <w:sz w:val="28"/>
          <w:szCs w:val="28"/>
          <w:shd w:val="clear" w:color="auto" w:fill="FFFFFF"/>
          <w:lang w:eastAsia="zh-CN"/>
        </w:rPr>
        <w:t>5</w:t>
      </w:r>
      <w:r w:rsidRPr="002D5EDC">
        <w:rPr>
          <w:rFonts w:asciiTheme="minorEastAsia" w:eastAsiaTheme="minorEastAsia" w:hAnsiTheme="minorEastAsia" w:cs="Arial"/>
          <w:sz w:val="28"/>
          <w:szCs w:val="28"/>
          <w:shd w:val="clear" w:color="auto" w:fill="FFFFFF"/>
          <w:lang w:eastAsia="zh-CN"/>
        </w:rPr>
        <w:t xml:space="preserve">.5.6 </w:t>
      </w:r>
      <w:r w:rsidRPr="002D5EDC">
        <w:rPr>
          <w:rFonts w:asciiTheme="minorEastAsia" w:eastAsiaTheme="minorEastAsia" w:hAnsiTheme="minorEastAsia" w:cs="Arial" w:hint="eastAsia"/>
          <w:sz w:val="28"/>
          <w:szCs w:val="28"/>
          <w:shd w:val="clear" w:color="auto" w:fill="FFFFFF"/>
          <w:lang w:eastAsia="zh-CN"/>
        </w:rPr>
        <w:t>使用的所有测量设备（不包括通用的极限量规）均应根据其用途实行 A、B、C 分类管理。</w:t>
      </w:r>
    </w:p>
    <w:p w14:paraId="68CFB2CE" w14:textId="24947D69" w:rsidR="00E336D7" w:rsidRPr="002D5EDC" w:rsidRDefault="00E336D7" w:rsidP="00E336D7">
      <w:pPr>
        <w:adjustRightInd w:val="0"/>
        <w:snapToGrid w:val="0"/>
        <w:spacing w:line="440" w:lineRule="exact"/>
        <w:outlineLvl w:val="0"/>
        <w:rPr>
          <w:rFonts w:asciiTheme="minorEastAsia" w:eastAsiaTheme="minorEastAsia" w:hAnsiTheme="minorEastAsia" w:cs="Arial"/>
          <w:sz w:val="28"/>
          <w:szCs w:val="28"/>
          <w:shd w:val="clear" w:color="auto" w:fill="FFFFFF"/>
          <w:lang w:eastAsia="zh-CN"/>
        </w:rPr>
      </w:pPr>
      <w:r w:rsidRPr="002D5EDC">
        <w:rPr>
          <w:rFonts w:asciiTheme="minorEastAsia" w:eastAsiaTheme="minorEastAsia" w:hAnsiTheme="minorEastAsia" w:cs="Arial" w:hint="eastAsia"/>
          <w:sz w:val="28"/>
          <w:szCs w:val="28"/>
          <w:shd w:val="clear" w:color="auto" w:fill="FFFFFF"/>
          <w:lang w:eastAsia="zh-CN"/>
        </w:rPr>
        <w:t>5</w:t>
      </w:r>
      <w:r w:rsidRPr="002D5EDC">
        <w:rPr>
          <w:rFonts w:asciiTheme="minorEastAsia" w:eastAsiaTheme="minorEastAsia" w:hAnsiTheme="minorEastAsia" w:cs="Arial"/>
          <w:sz w:val="28"/>
          <w:szCs w:val="28"/>
          <w:shd w:val="clear" w:color="auto" w:fill="FFFFFF"/>
          <w:lang w:eastAsia="zh-CN"/>
        </w:rPr>
        <w:t xml:space="preserve">.5.7 </w:t>
      </w:r>
      <w:r w:rsidRPr="002D5EDC">
        <w:rPr>
          <w:rFonts w:asciiTheme="minorEastAsia" w:eastAsiaTheme="minorEastAsia" w:hAnsiTheme="minorEastAsia" w:cs="Arial" w:hint="eastAsia"/>
          <w:sz w:val="28"/>
          <w:szCs w:val="28"/>
          <w:shd w:val="clear" w:color="auto" w:fill="FFFFFF"/>
          <w:lang w:eastAsia="zh-CN"/>
        </w:rPr>
        <w:t>测量设备应按分类管理要求使用标有 A、B、C 不同符号的计量标识(标识一般采用不干胶标识)。</w:t>
      </w:r>
    </w:p>
    <w:p w14:paraId="50A31C0E" w14:textId="398F6EDA" w:rsidR="00E336D7" w:rsidRPr="002D5EDC" w:rsidRDefault="00E336D7" w:rsidP="00E336D7">
      <w:pPr>
        <w:adjustRightInd w:val="0"/>
        <w:snapToGrid w:val="0"/>
        <w:spacing w:beforeLines="50" w:before="156" w:afterLines="50" w:after="156" w:line="440" w:lineRule="exact"/>
        <w:outlineLvl w:val="0"/>
        <w:rPr>
          <w:rFonts w:asciiTheme="minorEastAsia" w:eastAsiaTheme="minorEastAsia" w:hAnsiTheme="minorEastAsia" w:cs="Arial"/>
          <w:b/>
          <w:sz w:val="28"/>
          <w:szCs w:val="28"/>
          <w:shd w:val="clear" w:color="auto" w:fill="FFFFFF"/>
          <w:lang w:eastAsia="zh-CN"/>
        </w:rPr>
      </w:pPr>
      <w:r w:rsidRPr="002D5EDC">
        <w:rPr>
          <w:rFonts w:asciiTheme="minorEastAsia" w:eastAsiaTheme="minorEastAsia" w:hAnsiTheme="minorEastAsia" w:cs="Arial" w:hint="eastAsia"/>
          <w:b/>
          <w:sz w:val="28"/>
          <w:szCs w:val="28"/>
          <w:shd w:val="clear" w:color="auto" w:fill="FFFFFF"/>
          <w:lang w:eastAsia="zh-CN"/>
        </w:rPr>
        <w:t>5</w:t>
      </w:r>
      <w:r w:rsidRPr="002D5EDC">
        <w:rPr>
          <w:rFonts w:asciiTheme="minorEastAsia" w:eastAsiaTheme="minorEastAsia" w:hAnsiTheme="minorEastAsia" w:cs="Arial"/>
          <w:b/>
          <w:sz w:val="28"/>
          <w:szCs w:val="28"/>
          <w:shd w:val="clear" w:color="auto" w:fill="FFFFFF"/>
          <w:lang w:eastAsia="zh-CN"/>
        </w:rPr>
        <w:t xml:space="preserve">.6 </w:t>
      </w:r>
      <w:r w:rsidRPr="002D5EDC">
        <w:rPr>
          <w:rFonts w:asciiTheme="minorEastAsia" w:eastAsiaTheme="minorEastAsia" w:hAnsiTheme="minorEastAsia" w:cs="Arial" w:hint="eastAsia"/>
          <w:b/>
          <w:sz w:val="28"/>
          <w:szCs w:val="28"/>
          <w:shd w:val="clear" w:color="auto" w:fill="FFFFFF"/>
          <w:lang w:eastAsia="zh-CN"/>
        </w:rPr>
        <w:t>不合格测量设备</w:t>
      </w:r>
    </w:p>
    <w:p w14:paraId="4E9C7497" w14:textId="173443A3" w:rsidR="00E336D7" w:rsidRPr="002D5EDC" w:rsidRDefault="00E336D7" w:rsidP="00E336D7">
      <w:pPr>
        <w:adjustRightInd w:val="0"/>
        <w:snapToGrid w:val="0"/>
        <w:spacing w:line="440" w:lineRule="exact"/>
        <w:outlineLvl w:val="0"/>
        <w:rPr>
          <w:rFonts w:asciiTheme="minorEastAsia" w:eastAsiaTheme="minorEastAsia" w:hAnsiTheme="minorEastAsia" w:cs="Arial"/>
          <w:sz w:val="28"/>
          <w:szCs w:val="28"/>
          <w:shd w:val="clear" w:color="auto" w:fill="FFFFFF"/>
          <w:lang w:eastAsia="zh-CN"/>
        </w:rPr>
      </w:pPr>
      <w:r w:rsidRPr="002D5EDC">
        <w:rPr>
          <w:rFonts w:asciiTheme="minorEastAsia" w:eastAsiaTheme="minorEastAsia" w:hAnsiTheme="minorEastAsia" w:cs="Arial" w:hint="eastAsia"/>
          <w:sz w:val="28"/>
          <w:szCs w:val="28"/>
          <w:shd w:val="clear" w:color="auto" w:fill="FFFFFF"/>
          <w:lang w:eastAsia="zh-CN"/>
        </w:rPr>
        <w:t>5</w:t>
      </w:r>
      <w:r w:rsidRPr="002D5EDC">
        <w:rPr>
          <w:rFonts w:asciiTheme="minorEastAsia" w:eastAsiaTheme="minorEastAsia" w:hAnsiTheme="minorEastAsia" w:cs="Arial"/>
          <w:sz w:val="28"/>
          <w:szCs w:val="28"/>
          <w:shd w:val="clear" w:color="auto" w:fill="FFFFFF"/>
          <w:lang w:eastAsia="zh-CN"/>
        </w:rPr>
        <w:t xml:space="preserve">.6.1 </w:t>
      </w:r>
      <w:r w:rsidRPr="002D5EDC">
        <w:rPr>
          <w:rFonts w:asciiTheme="minorEastAsia" w:eastAsiaTheme="minorEastAsia" w:hAnsiTheme="minorEastAsia" w:cs="Arial" w:hint="eastAsia"/>
          <w:sz w:val="28"/>
          <w:szCs w:val="28"/>
          <w:shd w:val="clear" w:color="auto" w:fill="FFFFFF"/>
          <w:lang w:eastAsia="zh-CN"/>
        </w:rPr>
        <w:t>当发现测量设备不符合预期用途时，应确定以往测量结果的有效性是否受到不利影响，必要时采取适当的措施。</w:t>
      </w:r>
    </w:p>
    <w:p w14:paraId="0A5EB94A" w14:textId="3292CC62" w:rsidR="00E336D7" w:rsidRPr="002D5EDC" w:rsidRDefault="00A343BA" w:rsidP="00E336D7">
      <w:pPr>
        <w:adjustRightInd w:val="0"/>
        <w:snapToGrid w:val="0"/>
        <w:spacing w:line="440" w:lineRule="exact"/>
        <w:outlineLvl w:val="0"/>
        <w:rPr>
          <w:rFonts w:asciiTheme="minorEastAsia" w:eastAsiaTheme="minorEastAsia" w:hAnsiTheme="minorEastAsia" w:cs="Arial"/>
          <w:sz w:val="28"/>
          <w:szCs w:val="28"/>
          <w:shd w:val="clear" w:color="auto" w:fill="FFFFFF"/>
          <w:lang w:eastAsia="zh-CN"/>
        </w:rPr>
      </w:pPr>
      <w:r w:rsidRPr="002D5EDC">
        <w:rPr>
          <w:rFonts w:asciiTheme="minorEastAsia" w:eastAsiaTheme="minorEastAsia" w:hAnsiTheme="minorEastAsia" w:cs="Arial" w:hint="eastAsia"/>
          <w:sz w:val="28"/>
          <w:szCs w:val="28"/>
          <w:shd w:val="clear" w:color="auto" w:fill="FFFFFF"/>
          <w:lang w:eastAsia="zh-CN"/>
        </w:rPr>
        <w:t>5</w:t>
      </w:r>
      <w:r w:rsidRPr="002D5EDC">
        <w:rPr>
          <w:rFonts w:asciiTheme="minorEastAsia" w:eastAsiaTheme="minorEastAsia" w:hAnsiTheme="minorEastAsia" w:cs="Arial"/>
          <w:sz w:val="28"/>
          <w:szCs w:val="28"/>
          <w:shd w:val="clear" w:color="auto" w:fill="FFFFFF"/>
          <w:lang w:eastAsia="zh-CN"/>
        </w:rPr>
        <w:t xml:space="preserve">.6.2 </w:t>
      </w:r>
      <w:r w:rsidRPr="002D5EDC">
        <w:rPr>
          <w:rFonts w:asciiTheme="minorEastAsia" w:eastAsiaTheme="minorEastAsia" w:hAnsiTheme="minorEastAsia" w:cs="Arial" w:hint="eastAsia"/>
          <w:sz w:val="28"/>
          <w:szCs w:val="28"/>
          <w:shd w:val="clear" w:color="auto" w:fill="FFFFFF"/>
          <w:lang w:eastAsia="zh-CN"/>
        </w:rPr>
        <w:t>应记录对以往测量结果的有效性进行及采取的措施。</w:t>
      </w:r>
    </w:p>
    <w:p w14:paraId="77C79DFF" w14:textId="6FFBF6BE" w:rsidR="00E336D7" w:rsidRPr="002D5EDC" w:rsidRDefault="00A343BA" w:rsidP="00A343BA">
      <w:pPr>
        <w:adjustRightInd w:val="0"/>
        <w:snapToGrid w:val="0"/>
        <w:spacing w:beforeLines="50" w:before="156" w:afterLines="50" w:after="156" w:line="440" w:lineRule="exact"/>
        <w:outlineLvl w:val="0"/>
        <w:rPr>
          <w:rFonts w:asciiTheme="minorEastAsia" w:eastAsiaTheme="minorEastAsia" w:hAnsiTheme="minorEastAsia" w:cs="Arial"/>
          <w:b/>
          <w:sz w:val="28"/>
          <w:szCs w:val="28"/>
          <w:shd w:val="clear" w:color="auto" w:fill="FFFFFF"/>
          <w:lang w:eastAsia="zh-CN"/>
        </w:rPr>
      </w:pPr>
      <w:r w:rsidRPr="002D5EDC">
        <w:rPr>
          <w:rFonts w:asciiTheme="minorEastAsia" w:eastAsiaTheme="minorEastAsia" w:hAnsiTheme="minorEastAsia" w:cs="Arial" w:hint="eastAsia"/>
          <w:b/>
          <w:sz w:val="28"/>
          <w:szCs w:val="28"/>
          <w:shd w:val="clear" w:color="auto" w:fill="FFFFFF"/>
          <w:lang w:eastAsia="zh-CN"/>
        </w:rPr>
        <w:t>5</w:t>
      </w:r>
      <w:r w:rsidRPr="002D5EDC">
        <w:rPr>
          <w:rFonts w:asciiTheme="minorEastAsia" w:eastAsiaTheme="minorEastAsia" w:hAnsiTheme="minorEastAsia" w:cs="Arial"/>
          <w:b/>
          <w:sz w:val="28"/>
          <w:szCs w:val="28"/>
          <w:shd w:val="clear" w:color="auto" w:fill="FFFFFF"/>
          <w:lang w:eastAsia="zh-CN"/>
        </w:rPr>
        <w:t xml:space="preserve">.7 </w:t>
      </w:r>
      <w:r w:rsidRPr="002D5EDC">
        <w:rPr>
          <w:rFonts w:asciiTheme="minorEastAsia" w:eastAsiaTheme="minorEastAsia" w:hAnsiTheme="minorEastAsia" w:cs="Arial" w:hint="eastAsia"/>
          <w:b/>
          <w:sz w:val="28"/>
          <w:szCs w:val="28"/>
          <w:shd w:val="clear" w:color="auto" w:fill="FFFFFF"/>
          <w:lang w:eastAsia="zh-CN"/>
        </w:rPr>
        <w:t>委托测量的管理</w:t>
      </w:r>
    </w:p>
    <w:p w14:paraId="017B4FAF" w14:textId="693F352A" w:rsidR="00A343BA" w:rsidRPr="002D5EDC" w:rsidRDefault="00A343BA" w:rsidP="00A343BA">
      <w:pPr>
        <w:shd w:val="clear" w:color="auto" w:fill="FFFFFF"/>
        <w:spacing w:line="440" w:lineRule="exact"/>
        <w:rPr>
          <w:rFonts w:asciiTheme="minorEastAsia" w:eastAsiaTheme="minorEastAsia" w:hAnsiTheme="minorEastAsia" w:cs="Arial"/>
          <w:color w:val="000000"/>
          <w:sz w:val="28"/>
          <w:szCs w:val="28"/>
          <w:lang w:eastAsia="zh-CN" w:bidi="ar-SA"/>
        </w:rPr>
      </w:pPr>
      <w:r w:rsidRPr="002D5EDC">
        <w:rPr>
          <w:rFonts w:asciiTheme="minorEastAsia" w:eastAsiaTheme="minorEastAsia" w:hAnsiTheme="minorEastAsia" w:cs="Arial" w:hint="eastAsia"/>
          <w:sz w:val="28"/>
          <w:szCs w:val="28"/>
          <w:shd w:val="clear" w:color="auto" w:fill="FFFFFF"/>
          <w:lang w:eastAsia="zh-CN"/>
        </w:rPr>
        <w:t>5</w:t>
      </w:r>
      <w:r w:rsidRPr="002D5EDC">
        <w:rPr>
          <w:rFonts w:asciiTheme="minorEastAsia" w:eastAsiaTheme="minorEastAsia" w:hAnsiTheme="minorEastAsia" w:cs="Arial"/>
          <w:sz w:val="28"/>
          <w:szCs w:val="28"/>
          <w:shd w:val="clear" w:color="auto" w:fill="FFFFFF"/>
          <w:lang w:eastAsia="zh-CN"/>
        </w:rPr>
        <w:t xml:space="preserve">.7.1 </w:t>
      </w:r>
      <w:r w:rsidRPr="002D5EDC">
        <w:rPr>
          <w:rFonts w:asciiTheme="minorEastAsia" w:eastAsiaTheme="minorEastAsia" w:hAnsiTheme="minorEastAsia" w:cs="Arial"/>
          <w:color w:val="000000"/>
          <w:sz w:val="28"/>
          <w:szCs w:val="28"/>
          <w:lang w:eastAsia="zh-CN" w:bidi="ar-SA"/>
        </w:rPr>
        <w:t>相关单位委托理化计量室进行测量时，申请中应详细说明委托测量要求。理化计量室按委托测量要求，依据相应的检测</w:t>
      </w:r>
      <w:r w:rsidRPr="002D5EDC">
        <w:rPr>
          <w:rFonts w:asciiTheme="minorEastAsia" w:eastAsiaTheme="minorEastAsia" w:hAnsiTheme="minorEastAsia" w:cs="Courier New"/>
          <w:color w:val="000000"/>
          <w:sz w:val="28"/>
          <w:szCs w:val="28"/>
          <w:lang w:eastAsia="zh-CN" w:bidi="ar-SA"/>
        </w:rPr>
        <w:t>/</w:t>
      </w:r>
      <w:r w:rsidRPr="002D5EDC">
        <w:rPr>
          <w:rFonts w:asciiTheme="minorEastAsia" w:eastAsiaTheme="minorEastAsia" w:hAnsiTheme="minorEastAsia" w:cs="Arial"/>
          <w:color w:val="000000"/>
          <w:sz w:val="28"/>
          <w:szCs w:val="28"/>
          <w:lang w:eastAsia="zh-CN" w:bidi="ar-SA"/>
        </w:rPr>
        <w:t>试验方法进行测量</w:t>
      </w:r>
      <w:r w:rsidRPr="002D5EDC">
        <w:rPr>
          <w:rFonts w:asciiTheme="minorEastAsia" w:eastAsiaTheme="minorEastAsia" w:hAnsiTheme="minorEastAsia" w:cs="Courier New"/>
          <w:color w:val="000000"/>
          <w:sz w:val="28"/>
          <w:szCs w:val="28"/>
          <w:lang w:eastAsia="zh-CN" w:bidi="ar-SA"/>
        </w:rPr>
        <w:t>/</w:t>
      </w:r>
      <w:r w:rsidRPr="002D5EDC">
        <w:rPr>
          <w:rFonts w:asciiTheme="minorEastAsia" w:eastAsiaTheme="minorEastAsia" w:hAnsiTheme="minorEastAsia" w:cs="Arial"/>
          <w:color w:val="000000"/>
          <w:sz w:val="28"/>
          <w:szCs w:val="28"/>
          <w:lang w:eastAsia="zh-CN" w:bidi="ar-SA"/>
        </w:rPr>
        <w:t>试验，并将测量</w:t>
      </w:r>
      <w:r w:rsidRPr="002D5EDC">
        <w:rPr>
          <w:rFonts w:asciiTheme="minorEastAsia" w:eastAsiaTheme="minorEastAsia" w:hAnsiTheme="minorEastAsia" w:cs="Courier New"/>
          <w:color w:val="000000"/>
          <w:sz w:val="28"/>
          <w:szCs w:val="28"/>
          <w:lang w:eastAsia="zh-CN" w:bidi="ar-SA"/>
        </w:rPr>
        <w:t>/</w:t>
      </w:r>
      <w:r w:rsidRPr="002D5EDC">
        <w:rPr>
          <w:rFonts w:asciiTheme="minorEastAsia" w:eastAsiaTheme="minorEastAsia" w:hAnsiTheme="minorEastAsia" w:cs="Arial"/>
          <w:color w:val="000000"/>
          <w:sz w:val="28"/>
          <w:szCs w:val="28"/>
          <w:lang w:eastAsia="zh-CN" w:bidi="ar-SA"/>
        </w:rPr>
        <w:t>试验结果进行记录。</w:t>
      </w:r>
    </w:p>
    <w:p w14:paraId="38E778C1" w14:textId="51433A11" w:rsidR="00A343BA" w:rsidRPr="002D5EDC" w:rsidRDefault="00A343BA" w:rsidP="00A343BA">
      <w:pPr>
        <w:shd w:val="clear" w:color="auto" w:fill="FFFFFF"/>
        <w:spacing w:line="440" w:lineRule="exact"/>
        <w:rPr>
          <w:rFonts w:asciiTheme="minorEastAsia" w:eastAsiaTheme="minorEastAsia" w:hAnsiTheme="minorEastAsia" w:cs="Arial"/>
          <w:color w:val="000000"/>
          <w:sz w:val="28"/>
          <w:szCs w:val="28"/>
          <w:lang w:eastAsia="zh-CN" w:bidi="ar-SA"/>
        </w:rPr>
      </w:pPr>
      <w:r w:rsidRPr="002D5EDC">
        <w:rPr>
          <w:rFonts w:asciiTheme="minorEastAsia" w:eastAsiaTheme="minorEastAsia" w:hAnsiTheme="minorEastAsia" w:cs="Arial" w:hint="eastAsia"/>
          <w:color w:val="000000"/>
          <w:sz w:val="28"/>
          <w:szCs w:val="28"/>
          <w:lang w:eastAsia="zh-CN" w:bidi="ar-SA"/>
        </w:rPr>
        <w:t>5</w:t>
      </w:r>
      <w:r w:rsidRPr="002D5EDC">
        <w:rPr>
          <w:rFonts w:asciiTheme="minorEastAsia" w:eastAsiaTheme="minorEastAsia" w:hAnsiTheme="minorEastAsia" w:cs="Arial"/>
          <w:color w:val="000000"/>
          <w:sz w:val="28"/>
          <w:szCs w:val="28"/>
          <w:lang w:eastAsia="zh-CN" w:bidi="ar-SA"/>
        </w:rPr>
        <w:t xml:space="preserve">.7.2 </w:t>
      </w:r>
      <w:r w:rsidRPr="002D5EDC">
        <w:rPr>
          <w:rFonts w:asciiTheme="minorEastAsia" w:eastAsiaTheme="minorEastAsia" w:hAnsiTheme="minorEastAsia" w:cs="Arial" w:hint="eastAsia"/>
          <w:color w:val="000000"/>
          <w:sz w:val="28"/>
          <w:szCs w:val="28"/>
          <w:lang w:eastAsia="zh-CN" w:bidi="ar-SA"/>
        </w:rPr>
        <w:t>若理化计量室不具备相应的检测设备时，可以使用其它单位满足测量要求的设备进行测量或委托其它外部计量检测机构进行测量。</w:t>
      </w:r>
    </w:p>
    <w:p w14:paraId="3035C3BF" w14:textId="41E105A9" w:rsidR="00A343BA" w:rsidRPr="002D5EDC" w:rsidRDefault="00A343BA" w:rsidP="00A343BA">
      <w:pPr>
        <w:adjustRightInd w:val="0"/>
        <w:snapToGrid w:val="0"/>
        <w:spacing w:beforeLines="50" w:before="156" w:afterLines="50" w:after="156" w:line="440" w:lineRule="exact"/>
        <w:outlineLvl w:val="0"/>
        <w:rPr>
          <w:rFonts w:asciiTheme="minorEastAsia" w:eastAsiaTheme="minorEastAsia" w:hAnsiTheme="minorEastAsia" w:cs="Arial"/>
          <w:b/>
          <w:color w:val="000000"/>
          <w:sz w:val="28"/>
          <w:szCs w:val="28"/>
          <w:lang w:eastAsia="zh-CN" w:bidi="ar-SA"/>
        </w:rPr>
      </w:pPr>
      <w:r w:rsidRPr="002D5EDC">
        <w:rPr>
          <w:rFonts w:asciiTheme="minorEastAsia" w:eastAsiaTheme="minorEastAsia" w:hAnsiTheme="minorEastAsia" w:cs="Arial"/>
          <w:b/>
          <w:color w:val="000000"/>
          <w:sz w:val="28"/>
          <w:szCs w:val="28"/>
          <w:lang w:eastAsia="zh-CN" w:bidi="ar-SA"/>
        </w:rPr>
        <w:t xml:space="preserve">5.8 </w:t>
      </w:r>
      <w:r w:rsidRPr="002D5EDC">
        <w:rPr>
          <w:rFonts w:asciiTheme="minorEastAsia" w:eastAsiaTheme="minorEastAsia" w:hAnsiTheme="minorEastAsia" w:cs="Arial" w:hint="eastAsia"/>
          <w:b/>
          <w:color w:val="000000"/>
          <w:sz w:val="28"/>
          <w:szCs w:val="28"/>
          <w:lang w:eastAsia="zh-CN" w:bidi="ar-SA"/>
        </w:rPr>
        <w:t>测量软件的管理</w:t>
      </w:r>
    </w:p>
    <w:p w14:paraId="70A2F89C" w14:textId="428E4C92" w:rsidR="00A343BA" w:rsidRPr="002D5EDC" w:rsidRDefault="00A343BA" w:rsidP="00A343BA">
      <w:pPr>
        <w:adjustRightInd w:val="0"/>
        <w:snapToGrid w:val="0"/>
        <w:spacing w:line="440" w:lineRule="exact"/>
        <w:outlineLvl w:val="0"/>
        <w:rPr>
          <w:rFonts w:asciiTheme="minorEastAsia" w:eastAsiaTheme="minorEastAsia" w:hAnsiTheme="minorEastAsia" w:cs="Arial"/>
          <w:color w:val="000000"/>
          <w:sz w:val="28"/>
          <w:szCs w:val="28"/>
          <w:lang w:eastAsia="zh-CN" w:bidi="ar-SA"/>
        </w:rPr>
      </w:pPr>
      <w:r w:rsidRPr="002D5EDC">
        <w:rPr>
          <w:rFonts w:asciiTheme="minorEastAsia" w:eastAsiaTheme="minorEastAsia" w:hAnsiTheme="minorEastAsia" w:cs="Arial" w:hint="eastAsia"/>
          <w:color w:val="000000"/>
          <w:sz w:val="28"/>
          <w:szCs w:val="28"/>
          <w:lang w:eastAsia="zh-CN" w:bidi="ar-SA"/>
        </w:rPr>
        <w:t>5</w:t>
      </w:r>
      <w:r w:rsidRPr="002D5EDC">
        <w:rPr>
          <w:rFonts w:asciiTheme="minorEastAsia" w:eastAsiaTheme="minorEastAsia" w:hAnsiTheme="minorEastAsia" w:cs="Arial"/>
          <w:color w:val="000000"/>
          <w:sz w:val="28"/>
          <w:szCs w:val="28"/>
          <w:lang w:eastAsia="zh-CN" w:bidi="ar-SA"/>
        </w:rPr>
        <w:t xml:space="preserve">.8.1 </w:t>
      </w:r>
      <w:r w:rsidRPr="002D5EDC">
        <w:rPr>
          <w:rFonts w:asciiTheme="minorEastAsia" w:eastAsiaTheme="minorEastAsia" w:hAnsiTheme="minorEastAsia" w:cs="Arial" w:hint="eastAsia"/>
          <w:color w:val="000000"/>
          <w:sz w:val="28"/>
          <w:szCs w:val="28"/>
          <w:lang w:eastAsia="zh-CN" w:bidi="ar-SA"/>
        </w:rPr>
        <w:t>测量软件应具备名称和版本号。</w:t>
      </w:r>
    </w:p>
    <w:p w14:paraId="681C4CE9" w14:textId="2BE7C30E" w:rsidR="00A343BA" w:rsidRPr="002D5EDC" w:rsidRDefault="00A343BA" w:rsidP="00A343BA">
      <w:pPr>
        <w:adjustRightInd w:val="0"/>
        <w:snapToGrid w:val="0"/>
        <w:spacing w:line="440" w:lineRule="exact"/>
        <w:outlineLvl w:val="0"/>
        <w:rPr>
          <w:rFonts w:asciiTheme="minorEastAsia" w:eastAsiaTheme="minorEastAsia" w:hAnsiTheme="minorEastAsia" w:cs="Arial"/>
          <w:color w:val="000000"/>
          <w:sz w:val="28"/>
          <w:szCs w:val="28"/>
          <w:lang w:eastAsia="zh-CN" w:bidi="ar-SA"/>
        </w:rPr>
      </w:pPr>
      <w:r w:rsidRPr="002D5EDC">
        <w:rPr>
          <w:rFonts w:asciiTheme="minorEastAsia" w:eastAsiaTheme="minorEastAsia" w:hAnsiTheme="minorEastAsia" w:cs="Arial" w:hint="eastAsia"/>
          <w:color w:val="000000"/>
          <w:sz w:val="28"/>
          <w:szCs w:val="28"/>
          <w:lang w:eastAsia="zh-CN" w:bidi="ar-SA"/>
        </w:rPr>
        <w:t>5</w:t>
      </w:r>
      <w:r w:rsidRPr="002D5EDC">
        <w:rPr>
          <w:rFonts w:asciiTheme="minorEastAsia" w:eastAsiaTheme="minorEastAsia" w:hAnsiTheme="minorEastAsia" w:cs="Arial"/>
          <w:color w:val="000000"/>
          <w:sz w:val="28"/>
          <w:szCs w:val="28"/>
          <w:lang w:eastAsia="zh-CN" w:bidi="ar-SA"/>
        </w:rPr>
        <w:t xml:space="preserve">.8.2 </w:t>
      </w:r>
      <w:r w:rsidRPr="002D5EDC">
        <w:rPr>
          <w:rFonts w:asciiTheme="minorEastAsia" w:eastAsiaTheme="minorEastAsia" w:hAnsiTheme="minorEastAsia" w:cs="Arial" w:hint="eastAsia"/>
          <w:color w:val="000000"/>
          <w:sz w:val="28"/>
          <w:szCs w:val="28"/>
          <w:lang w:eastAsia="zh-CN" w:bidi="ar-SA"/>
        </w:rPr>
        <w:t>为保证测量软件的完整性,非测量设备的操作人员禁止使用测量件。使用单位应设置密码,防止非授权的使用和更改。</w:t>
      </w:r>
    </w:p>
    <w:p w14:paraId="7532BD8F" w14:textId="62F85942" w:rsidR="00A343BA" w:rsidRPr="002D5EDC" w:rsidRDefault="00A343BA" w:rsidP="00A343BA">
      <w:pPr>
        <w:adjustRightInd w:val="0"/>
        <w:snapToGrid w:val="0"/>
        <w:spacing w:line="440" w:lineRule="exact"/>
        <w:outlineLvl w:val="0"/>
        <w:rPr>
          <w:rFonts w:asciiTheme="minorEastAsia" w:eastAsiaTheme="minorEastAsia" w:hAnsiTheme="minorEastAsia" w:cs="Arial"/>
          <w:color w:val="000000"/>
          <w:sz w:val="28"/>
          <w:szCs w:val="28"/>
          <w:lang w:eastAsia="zh-CN" w:bidi="ar-SA"/>
        </w:rPr>
      </w:pPr>
      <w:r w:rsidRPr="002D5EDC">
        <w:rPr>
          <w:rFonts w:asciiTheme="minorEastAsia" w:eastAsiaTheme="minorEastAsia" w:hAnsiTheme="minorEastAsia" w:cs="Arial" w:hint="eastAsia"/>
          <w:color w:val="000000"/>
          <w:sz w:val="28"/>
          <w:szCs w:val="28"/>
          <w:lang w:eastAsia="zh-CN" w:bidi="ar-SA"/>
        </w:rPr>
        <w:t>5</w:t>
      </w:r>
      <w:r w:rsidRPr="002D5EDC">
        <w:rPr>
          <w:rFonts w:asciiTheme="minorEastAsia" w:eastAsiaTheme="minorEastAsia" w:hAnsiTheme="minorEastAsia" w:cs="Arial"/>
          <w:color w:val="000000"/>
          <w:sz w:val="28"/>
          <w:szCs w:val="28"/>
          <w:lang w:eastAsia="zh-CN" w:bidi="ar-SA"/>
        </w:rPr>
        <w:t xml:space="preserve">.8.3 </w:t>
      </w:r>
      <w:r w:rsidRPr="002D5EDC">
        <w:rPr>
          <w:rFonts w:asciiTheme="minorEastAsia" w:eastAsiaTheme="minorEastAsia" w:hAnsiTheme="minorEastAsia" w:cs="Arial"/>
          <w:sz w:val="28"/>
          <w:szCs w:val="28"/>
          <w:shd w:val="clear" w:color="auto" w:fill="FFFFFF"/>
          <w:lang w:eastAsia="zh-CN"/>
        </w:rPr>
        <w:t>测量设备、测量软件原件、拷贝件</w:t>
      </w:r>
      <w:r w:rsidRPr="002D5EDC">
        <w:rPr>
          <w:rFonts w:asciiTheme="minorEastAsia" w:eastAsiaTheme="minorEastAsia" w:hAnsiTheme="minorEastAsia" w:cs="Courier New"/>
          <w:sz w:val="28"/>
          <w:szCs w:val="28"/>
          <w:shd w:val="clear" w:color="auto" w:fill="FFFFFF"/>
          <w:lang w:eastAsia="zh-CN"/>
        </w:rPr>
        <w:t>/</w:t>
      </w:r>
      <w:r w:rsidRPr="002D5EDC">
        <w:rPr>
          <w:rFonts w:asciiTheme="minorEastAsia" w:eastAsiaTheme="minorEastAsia" w:hAnsiTheme="minorEastAsia" w:cs="Arial"/>
          <w:sz w:val="28"/>
          <w:szCs w:val="28"/>
          <w:shd w:val="clear" w:color="auto" w:fill="FFFFFF"/>
          <w:lang w:eastAsia="zh-CN"/>
        </w:rPr>
        <w:t>安装包应妥善保管，远离磁源、火源。</w:t>
      </w:r>
    </w:p>
    <w:p w14:paraId="7F54DB5F" w14:textId="3B6209B8" w:rsidR="00A343BA" w:rsidRPr="002D5EDC" w:rsidRDefault="00A343BA" w:rsidP="002B4E81">
      <w:pPr>
        <w:adjustRightInd w:val="0"/>
        <w:snapToGrid w:val="0"/>
        <w:spacing w:line="440" w:lineRule="exact"/>
        <w:outlineLvl w:val="0"/>
        <w:rPr>
          <w:rFonts w:asciiTheme="minorEastAsia" w:eastAsiaTheme="minorEastAsia" w:hAnsiTheme="minorEastAsia" w:cs="Arial"/>
          <w:color w:val="000000"/>
          <w:sz w:val="28"/>
          <w:szCs w:val="28"/>
          <w:lang w:eastAsia="zh-CN" w:bidi="ar-SA"/>
        </w:rPr>
      </w:pPr>
      <w:r w:rsidRPr="002D5EDC">
        <w:rPr>
          <w:rFonts w:asciiTheme="minorEastAsia" w:eastAsiaTheme="minorEastAsia" w:hAnsiTheme="minorEastAsia" w:cs="Arial"/>
          <w:color w:val="000000"/>
          <w:sz w:val="28"/>
          <w:szCs w:val="28"/>
          <w:lang w:eastAsia="zh-CN" w:bidi="ar-SA"/>
        </w:rPr>
        <w:t xml:space="preserve">5.8.4 </w:t>
      </w:r>
      <w:r w:rsidRPr="002D5EDC">
        <w:rPr>
          <w:rFonts w:asciiTheme="minorEastAsia" w:eastAsiaTheme="minorEastAsia" w:hAnsiTheme="minorEastAsia" w:cs="Arial" w:hint="eastAsia"/>
          <w:color w:val="000000"/>
          <w:sz w:val="28"/>
          <w:szCs w:val="28"/>
          <w:lang w:eastAsia="zh-CN" w:bidi="ar-SA"/>
        </w:rPr>
        <w:t>通常情况下，在新购置测量设备或测量软件升级时，软件卖方可提供软件验证合格证明，验收软件验证合格证明时需确保其显示的软件验证依据 ASMEB89.4.10 或其它等同标准。</w:t>
      </w:r>
    </w:p>
    <w:p w14:paraId="37D61F5B" w14:textId="77777777" w:rsidR="002D5EDC" w:rsidRDefault="00A343BA" w:rsidP="002D5EDC">
      <w:pPr>
        <w:adjustRightInd w:val="0"/>
        <w:snapToGrid w:val="0"/>
        <w:spacing w:line="440" w:lineRule="exact"/>
        <w:outlineLvl w:val="0"/>
        <w:rPr>
          <w:rFonts w:asciiTheme="minorEastAsia" w:eastAsiaTheme="minorEastAsia" w:hAnsiTheme="minorEastAsia" w:cs="Arial"/>
          <w:sz w:val="28"/>
          <w:szCs w:val="28"/>
          <w:shd w:val="clear" w:color="auto" w:fill="FFFFFF"/>
          <w:lang w:eastAsia="zh-CN"/>
        </w:rPr>
      </w:pPr>
      <w:r w:rsidRPr="002D5EDC">
        <w:rPr>
          <w:rFonts w:asciiTheme="minorEastAsia" w:eastAsiaTheme="minorEastAsia" w:hAnsiTheme="minorEastAsia" w:cs="Arial" w:hint="eastAsia"/>
          <w:color w:val="000000"/>
          <w:sz w:val="28"/>
          <w:szCs w:val="28"/>
          <w:lang w:eastAsia="zh-CN" w:bidi="ar-SA"/>
        </w:rPr>
        <w:lastRenderedPageBreak/>
        <w:t>5</w:t>
      </w:r>
      <w:r w:rsidRPr="002D5EDC">
        <w:rPr>
          <w:rFonts w:asciiTheme="minorEastAsia" w:eastAsiaTheme="minorEastAsia" w:hAnsiTheme="minorEastAsia" w:cs="Arial"/>
          <w:color w:val="000000"/>
          <w:sz w:val="28"/>
          <w:szCs w:val="28"/>
          <w:lang w:eastAsia="zh-CN" w:bidi="ar-SA"/>
        </w:rPr>
        <w:t>.8.5</w:t>
      </w:r>
      <w:r w:rsidRPr="002D5EDC">
        <w:rPr>
          <w:rFonts w:asciiTheme="minorEastAsia" w:eastAsiaTheme="minorEastAsia" w:hAnsiTheme="minorEastAsia" w:cs="Arial"/>
          <w:sz w:val="28"/>
          <w:szCs w:val="28"/>
          <w:shd w:val="clear" w:color="auto" w:fill="FFFFFF"/>
          <w:lang w:eastAsia="zh-CN"/>
        </w:rPr>
        <w:t xml:space="preserve"> </w:t>
      </w:r>
      <w:r w:rsidRPr="002D5EDC">
        <w:rPr>
          <w:rFonts w:asciiTheme="minorEastAsia" w:eastAsiaTheme="minorEastAsia" w:hAnsiTheme="minorEastAsia" w:cs="Arial" w:hint="eastAsia"/>
          <w:sz w:val="28"/>
          <w:szCs w:val="28"/>
          <w:shd w:val="clear" w:color="auto" w:fill="FFFFFF"/>
          <w:lang w:eastAsia="zh-CN"/>
        </w:rPr>
        <w:t>如购买的测量软件不具备软件验证合格证明，对于带有坐标测量功能的测量软件，使用单位进行软件验证并出具验证报告；对于不带有坐标测量功能的软件，在按照</w:t>
      </w:r>
      <w:r w:rsidR="002D5EDC" w:rsidRPr="002D5EDC">
        <w:rPr>
          <w:rFonts w:asciiTheme="minorEastAsia" w:eastAsiaTheme="minorEastAsia" w:hAnsiTheme="minorEastAsia" w:cs="Arial"/>
          <w:sz w:val="28"/>
          <w:szCs w:val="28"/>
          <w:shd w:val="clear" w:color="auto" w:fill="FFFFFF"/>
          <w:lang w:eastAsia="zh-CN"/>
        </w:rPr>
        <w:t>SYCX/QMS-S3-01</w:t>
      </w:r>
      <w:r w:rsidR="002D5EDC">
        <w:rPr>
          <w:rFonts w:asciiTheme="minorEastAsia" w:eastAsiaTheme="minorEastAsia" w:hAnsiTheme="minorEastAsia" w:cs="Arial" w:hint="eastAsia"/>
          <w:sz w:val="28"/>
          <w:szCs w:val="28"/>
          <w:shd w:val="clear" w:color="auto" w:fill="FFFFFF"/>
          <w:lang w:eastAsia="zh-CN"/>
        </w:rPr>
        <w:t>《</w:t>
      </w:r>
      <w:r w:rsidR="002D5EDC" w:rsidRPr="002D5EDC">
        <w:rPr>
          <w:rFonts w:asciiTheme="minorEastAsia" w:eastAsiaTheme="minorEastAsia" w:hAnsiTheme="minorEastAsia" w:cs="Arial" w:hint="eastAsia"/>
          <w:sz w:val="28"/>
          <w:szCs w:val="28"/>
          <w:shd w:val="clear" w:color="auto" w:fill="FFFFFF"/>
          <w:lang w:eastAsia="zh-CN"/>
        </w:rPr>
        <w:t>测量设备管理程序</w:t>
      </w:r>
      <w:r w:rsidR="002D5EDC">
        <w:rPr>
          <w:rFonts w:asciiTheme="minorEastAsia" w:eastAsiaTheme="minorEastAsia" w:hAnsiTheme="minorEastAsia" w:cs="Arial" w:hint="eastAsia"/>
          <w:sz w:val="28"/>
          <w:szCs w:val="28"/>
          <w:shd w:val="clear" w:color="auto" w:fill="FFFFFF"/>
          <w:lang w:eastAsia="zh-CN"/>
        </w:rPr>
        <w:t>》</w:t>
      </w:r>
      <w:r w:rsidRPr="002D5EDC">
        <w:rPr>
          <w:rFonts w:asciiTheme="minorEastAsia" w:eastAsiaTheme="minorEastAsia" w:hAnsiTheme="minorEastAsia" w:cs="Arial" w:hint="eastAsia"/>
          <w:sz w:val="28"/>
          <w:szCs w:val="28"/>
          <w:shd w:val="clear" w:color="auto" w:fill="FFFFFF"/>
          <w:lang w:eastAsia="zh-CN"/>
        </w:rPr>
        <w:t>实施测量设备的使用前校准时，校准方法应考虑测量软件在日常使用中的功能。</w:t>
      </w:r>
    </w:p>
    <w:p w14:paraId="43D217A1" w14:textId="3162D6C5" w:rsidR="007C6C6D" w:rsidRPr="002D5EDC" w:rsidRDefault="007C6C6D" w:rsidP="002D5EDC">
      <w:pPr>
        <w:adjustRightInd w:val="0"/>
        <w:snapToGrid w:val="0"/>
        <w:spacing w:beforeLines="100" w:before="312" w:afterLines="100" w:after="312" w:line="440" w:lineRule="exact"/>
        <w:outlineLvl w:val="0"/>
        <w:rPr>
          <w:rFonts w:asciiTheme="minorEastAsia" w:eastAsiaTheme="minorEastAsia" w:hAnsiTheme="minorEastAsia" w:cs="Arial"/>
          <w:sz w:val="28"/>
          <w:szCs w:val="28"/>
          <w:shd w:val="clear" w:color="auto" w:fill="FFFFFF"/>
          <w:lang w:eastAsia="zh-CN"/>
        </w:rPr>
      </w:pPr>
      <w:r w:rsidRPr="002D5EDC">
        <w:rPr>
          <w:rFonts w:asciiTheme="minorEastAsia" w:eastAsiaTheme="minorEastAsia" w:hAnsiTheme="minorEastAsia"/>
          <w:b/>
          <w:sz w:val="28"/>
          <w:szCs w:val="28"/>
          <w:lang w:eastAsia="zh-CN"/>
        </w:rPr>
        <w:t>6</w:t>
      </w:r>
      <w:r w:rsidRPr="002D5EDC">
        <w:rPr>
          <w:rFonts w:asciiTheme="minorEastAsia" w:eastAsiaTheme="minorEastAsia" w:hAnsiTheme="minorEastAsia" w:hint="eastAsia"/>
          <w:b/>
          <w:sz w:val="28"/>
          <w:szCs w:val="28"/>
          <w:lang w:eastAsia="zh-CN"/>
        </w:rPr>
        <w:t>、相关流程</w:t>
      </w:r>
    </w:p>
    <w:p w14:paraId="76D2DD5C" w14:textId="031F5C3C" w:rsidR="009152E9" w:rsidRPr="003A03A7" w:rsidRDefault="003A03A7" w:rsidP="003A03A7">
      <w:pPr>
        <w:adjustRightInd w:val="0"/>
        <w:snapToGrid w:val="0"/>
        <w:spacing w:line="440" w:lineRule="exact"/>
        <w:ind w:firstLineChars="200" w:firstLine="560"/>
        <w:outlineLvl w:val="0"/>
        <w:rPr>
          <w:rFonts w:asciiTheme="minorEastAsia" w:eastAsiaTheme="minorEastAsia" w:hAnsiTheme="minorEastAsia"/>
          <w:sz w:val="28"/>
          <w:szCs w:val="28"/>
          <w:lang w:eastAsia="zh-CN"/>
        </w:rPr>
      </w:pPr>
      <w:r w:rsidRPr="003A03A7">
        <w:rPr>
          <w:rFonts w:asciiTheme="minorEastAsia" w:eastAsiaTheme="minorEastAsia" w:hAnsiTheme="minorEastAsia" w:hint="eastAsia"/>
          <w:sz w:val="28"/>
          <w:szCs w:val="28"/>
          <w:lang w:eastAsia="zh-CN"/>
        </w:rPr>
        <w:t>无</w:t>
      </w:r>
    </w:p>
    <w:p w14:paraId="12830909" w14:textId="77777777" w:rsidR="00BB0702" w:rsidRPr="002D5EDC" w:rsidRDefault="00C71295" w:rsidP="00F7765F">
      <w:pPr>
        <w:adjustRightInd w:val="0"/>
        <w:snapToGrid w:val="0"/>
        <w:spacing w:beforeLines="100" w:before="312" w:line="360" w:lineRule="auto"/>
        <w:outlineLvl w:val="0"/>
        <w:rPr>
          <w:rFonts w:asciiTheme="minorEastAsia" w:eastAsiaTheme="minorEastAsia" w:hAnsiTheme="minorEastAsia"/>
          <w:b/>
          <w:sz w:val="28"/>
          <w:szCs w:val="28"/>
          <w:lang w:eastAsia="zh-CN"/>
        </w:rPr>
      </w:pPr>
      <w:r w:rsidRPr="002D5EDC">
        <w:rPr>
          <w:rFonts w:asciiTheme="minorEastAsia" w:eastAsiaTheme="minorEastAsia" w:hAnsiTheme="minorEastAsia" w:hint="eastAsia"/>
          <w:b/>
          <w:sz w:val="28"/>
          <w:szCs w:val="28"/>
          <w:lang w:eastAsia="zh-CN"/>
        </w:rPr>
        <w:t>7、</w:t>
      </w:r>
      <w:r w:rsidR="007C6C6D" w:rsidRPr="002D5EDC">
        <w:rPr>
          <w:rFonts w:asciiTheme="minorEastAsia" w:eastAsiaTheme="minorEastAsia" w:hAnsiTheme="minorEastAsia" w:hint="eastAsia"/>
          <w:b/>
          <w:sz w:val="28"/>
          <w:szCs w:val="28"/>
          <w:lang w:eastAsia="zh-CN"/>
        </w:rPr>
        <w:t>引用</w:t>
      </w:r>
      <w:r w:rsidRPr="002D5EDC">
        <w:rPr>
          <w:rFonts w:asciiTheme="minorEastAsia" w:eastAsiaTheme="minorEastAsia" w:hAnsiTheme="minorEastAsia" w:hint="eastAsia"/>
          <w:b/>
          <w:sz w:val="28"/>
          <w:szCs w:val="28"/>
          <w:lang w:eastAsia="zh-CN"/>
        </w:rPr>
        <w:t>文件</w:t>
      </w:r>
    </w:p>
    <w:p w14:paraId="05AC3A5E" w14:textId="6148F0C3" w:rsidR="00F7765F" w:rsidRPr="006F6788" w:rsidRDefault="002D5EDC" w:rsidP="006F6788">
      <w:pPr>
        <w:adjustRightInd w:val="0"/>
        <w:snapToGrid w:val="0"/>
        <w:spacing w:line="440" w:lineRule="exact"/>
        <w:ind w:firstLineChars="200" w:firstLine="560"/>
        <w:outlineLvl w:val="0"/>
        <w:rPr>
          <w:rFonts w:asciiTheme="minorEastAsia" w:eastAsiaTheme="minorEastAsia" w:hAnsiTheme="minorEastAsia"/>
          <w:sz w:val="28"/>
          <w:szCs w:val="28"/>
          <w:lang w:eastAsia="zh-CN"/>
        </w:rPr>
      </w:pPr>
      <w:r w:rsidRPr="002D5EDC">
        <w:rPr>
          <w:rFonts w:asciiTheme="minorEastAsia" w:eastAsiaTheme="minorEastAsia" w:hAnsiTheme="minorEastAsia" w:hint="eastAsia"/>
          <w:sz w:val="28"/>
          <w:szCs w:val="28"/>
          <w:lang w:eastAsia="zh-CN"/>
        </w:rPr>
        <w:t>SYCX/QMS-S3-01</w:t>
      </w:r>
      <w:r>
        <w:rPr>
          <w:rFonts w:asciiTheme="minorEastAsia" w:eastAsiaTheme="minorEastAsia" w:hAnsiTheme="minorEastAsia"/>
          <w:sz w:val="28"/>
          <w:szCs w:val="28"/>
          <w:lang w:eastAsia="zh-CN"/>
        </w:rPr>
        <w:t xml:space="preserve"> </w:t>
      </w:r>
      <w:r w:rsidRPr="002D5EDC">
        <w:rPr>
          <w:rFonts w:asciiTheme="minorEastAsia" w:eastAsiaTheme="minorEastAsia" w:hAnsiTheme="minorEastAsia" w:hint="eastAsia"/>
          <w:sz w:val="28"/>
          <w:szCs w:val="28"/>
          <w:lang w:eastAsia="zh-CN"/>
        </w:rPr>
        <w:t>《测量设备管理程序》</w:t>
      </w:r>
    </w:p>
    <w:p w14:paraId="3B47E8AA" w14:textId="77777777" w:rsidR="007C6C6D" w:rsidRPr="002D5EDC" w:rsidRDefault="00C71295" w:rsidP="00425E5B">
      <w:pPr>
        <w:adjustRightInd w:val="0"/>
        <w:snapToGrid w:val="0"/>
        <w:spacing w:beforeLines="100" w:before="312" w:afterLines="100" w:after="312" w:line="440" w:lineRule="exact"/>
        <w:outlineLvl w:val="0"/>
        <w:rPr>
          <w:rFonts w:asciiTheme="minorEastAsia" w:eastAsiaTheme="minorEastAsia" w:hAnsiTheme="minorEastAsia"/>
          <w:b/>
          <w:sz w:val="28"/>
          <w:szCs w:val="28"/>
          <w:lang w:eastAsia="zh-CN"/>
        </w:rPr>
      </w:pPr>
      <w:r w:rsidRPr="002D5EDC">
        <w:rPr>
          <w:rFonts w:asciiTheme="minorEastAsia" w:eastAsiaTheme="minorEastAsia" w:hAnsiTheme="minorEastAsia" w:hint="eastAsia"/>
          <w:b/>
          <w:sz w:val="28"/>
          <w:szCs w:val="28"/>
          <w:lang w:eastAsia="zh-CN"/>
        </w:rPr>
        <w:t>8</w:t>
      </w:r>
      <w:r w:rsidR="007C6C6D" w:rsidRPr="002D5EDC">
        <w:rPr>
          <w:rFonts w:asciiTheme="minorEastAsia" w:eastAsiaTheme="minorEastAsia" w:hAnsiTheme="minorEastAsia" w:hint="eastAsia"/>
          <w:b/>
          <w:sz w:val="28"/>
          <w:szCs w:val="28"/>
          <w:lang w:eastAsia="zh-CN"/>
        </w:rPr>
        <w:t>、</w:t>
      </w:r>
      <w:r w:rsidRPr="002D5EDC">
        <w:rPr>
          <w:rFonts w:asciiTheme="minorEastAsia" w:eastAsiaTheme="minorEastAsia" w:hAnsiTheme="minorEastAsia" w:hint="eastAsia"/>
          <w:b/>
          <w:sz w:val="28"/>
          <w:szCs w:val="28"/>
          <w:lang w:eastAsia="zh-CN"/>
        </w:rPr>
        <w:t>记录</w:t>
      </w:r>
      <w:r w:rsidR="007C6C6D" w:rsidRPr="002D5EDC">
        <w:rPr>
          <w:rFonts w:asciiTheme="minorEastAsia" w:eastAsiaTheme="minorEastAsia" w:hAnsiTheme="minorEastAsia" w:hint="eastAsia"/>
          <w:b/>
          <w:sz w:val="28"/>
          <w:szCs w:val="28"/>
          <w:lang w:eastAsia="zh-CN"/>
        </w:rPr>
        <w:t>表格</w:t>
      </w:r>
    </w:p>
    <w:p w14:paraId="50B5844B" w14:textId="29D2C2E9" w:rsidR="007C6C6D" w:rsidRPr="00425E5B" w:rsidRDefault="00425E5B" w:rsidP="00F7765F">
      <w:pPr>
        <w:adjustRightInd w:val="0"/>
        <w:snapToGrid w:val="0"/>
        <w:spacing w:beforeLines="30" w:before="93" w:line="360" w:lineRule="auto"/>
        <w:outlineLvl w:val="0"/>
        <w:rPr>
          <w:rFonts w:asciiTheme="minorEastAsia" w:eastAsiaTheme="minorEastAsia" w:hAnsiTheme="minorEastAsia"/>
          <w:sz w:val="28"/>
          <w:lang w:eastAsia="zh-CN"/>
        </w:rPr>
      </w:pPr>
      <w:r>
        <w:rPr>
          <w:rFonts w:asciiTheme="minorEastAsia" w:eastAsiaTheme="minorEastAsia" w:hAnsiTheme="minorEastAsia" w:hint="eastAsia"/>
          <w:b/>
          <w:lang w:eastAsia="zh-CN"/>
        </w:rPr>
        <w:t xml:space="preserve"> </w:t>
      </w:r>
      <w:r>
        <w:rPr>
          <w:rFonts w:asciiTheme="minorEastAsia" w:eastAsiaTheme="minorEastAsia" w:hAnsiTheme="minorEastAsia"/>
          <w:b/>
          <w:lang w:eastAsia="zh-CN"/>
        </w:rPr>
        <w:t xml:space="preserve">  </w:t>
      </w:r>
      <w:r w:rsidRPr="00425E5B">
        <w:rPr>
          <w:rFonts w:asciiTheme="minorEastAsia" w:eastAsiaTheme="minorEastAsia" w:hAnsiTheme="minorEastAsia"/>
          <w:sz w:val="28"/>
          <w:lang w:eastAsia="zh-CN"/>
        </w:rPr>
        <w:t xml:space="preserve"> </w:t>
      </w:r>
      <w:r w:rsidRPr="00425E5B">
        <w:rPr>
          <w:rFonts w:asciiTheme="minorEastAsia" w:eastAsiaTheme="minorEastAsia" w:hAnsiTheme="minorEastAsia" w:hint="eastAsia"/>
          <w:sz w:val="28"/>
          <w:lang w:eastAsia="zh-CN"/>
        </w:rPr>
        <w:t>无</w:t>
      </w:r>
    </w:p>
    <w:p w14:paraId="5EA11679" w14:textId="77777777" w:rsidR="007C6C6D" w:rsidRPr="00193A12" w:rsidRDefault="007C6C6D" w:rsidP="00F7765F">
      <w:pPr>
        <w:adjustRightInd w:val="0"/>
        <w:snapToGrid w:val="0"/>
        <w:spacing w:beforeLines="30" w:before="93" w:line="360" w:lineRule="auto"/>
        <w:outlineLvl w:val="0"/>
        <w:rPr>
          <w:rFonts w:asciiTheme="minorEastAsia" w:eastAsiaTheme="minorEastAsia" w:hAnsiTheme="minorEastAsia"/>
          <w:b/>
          <w:lang w:eastAsia="zh-CN"/>
        </w:rPr>
      </w:pPr>
    </w:p>
    <w:p w14:paraId="4C02639F" w14:textId="77777777" w:rsidR="00BB0702" w:rsidRPr="00193A12" w:rsidRDefault="00BB0702">
      <w:pPr>
        <w:rPr>
          <w:lang w:eastAsia="zh-CN"/>
        </w:rPr>
      </w:pPr>
    </w:p>
    <w:p w14:paraId="12B4B131" w14:textId="77777777" w:rsidR="00BB0702" w:rsidRPr="00193A12" w:rsidRDefault="00BB0702">
      <w:pPr>
        <w:ind w:firstLineChars="200" w:firstLine="480"/>
        <w:rPr>
          <w:lang w:eastAsia="zh-CN"/>
        </w:rPr>
      </w:pPr>
      <w:bookmarkStart w:id="0" w:name="_GoBack"/>
      <w:bookmarkEnd w:id="0"/>
    </w:p>
    <w:sectPr w:rsidR="00BB0702" w:rsidRPr="00193A12">
      <w:headerReference w:type="default" r:id="rId10"/>
      <w:type w:val="continuous"/>
      <w:pgSz w:w="11906" w:h="16838"/>
      <w:pgMar w:top="1932" w:right="1701" w:bottom="1134" w:left="1701" w:header="0" w:footer="668" w:gutter="0"/>
      <w:cols w:space="720"/>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8C52326" w14:textId="77777777" w:rsidR="00762E0C" w:rsidRDefault="00762E0C">
      <w:r>
        <w:separator/>
      </w:r>
    </w:p>
  </w:endnote>
  <w:endnote w:type="continuationSeparator" w:id="0">
    <w:p w14:paraId="21E90324" w14:textId="77777777" w:rsidR="00762E0C" w:rsidRDefault="00762E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16195855"/>
    </w:sdtPr>
    <w:sdtEndPr/>
    <w:sdtContent>
      <w:p w14:paraId="1332456A" w14:textId="2EF97B40" w:rsidR="00BB0702" w:rsidRDefault="00C71295">
        <w:pPr>
          <w:pStyle w:val="a6"/>
          <w:jc w:val="center"/>
        </w:pPr>
        <w:r>
          <w:fldChar w:fldCharType="begin"/>
        </w:r>
        <w:r>
          <w:instrText>PAGE   \* MERGEFORMAT</w:instrText>
        </w:r>
        <w:r>
          <w:fldChar w:fldCharType="separate"/>
        </w:r>
        <w:r w:rsidR="00425E5B" w:rsidRPr="00425E5B">
          <w:rPr>
            <w:noProof/>
            <w:lang w:val="zh-CN" w:eastAsia="zh-CN"/>
          </w:rPr>
          <w:t>4</w:t>
        </w:r>
        <w:r>
          <w:fldChar w:fldCharType="end"/>
        </w:r>
      </w:p>
    </w:sdtContent>
  </w:sdt>
  <w:p w14:paraId="0A9DBE24" w14:textId="77777777" w:rsidR="00BB0702" w:rsidRDefault="00BB0702">
    <w:pPr>
      <w:pStyle w:val="a6"/>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40C145B" w14:textId="77777777" w:rsidR="00762E0C" w:rsidRDefault="00762E0C">
      <w:r>
        <w:separator/>
      </w:r>
    </w:p>
  </w:footnote>
  <w:footnote w:type="continuationSeparator" w:id="0">
    <w:p w14:paraId="27843D12" w14:textId="77777777" w:rsidR="00762E0C" w:rsidRDefault="00762E0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pPr w:leftFromText="180" w:rightFromText="180" w:vertAnchor="text" w:horzAnchor="margin" w:tblpX="-32" w:tblpY="624"/>
      <w:tblW w:w="8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61"/>
      <w:gridCol w:w="1984"/>
      <w:gridCol w:w="1150"/>
      <w:gridCol w:w="1294"/>
    </w:tblGrid>
    <w:tr w:rsidR="00BB0702" w14:paraId="30C93B4A" w14:textId="77777777" w:rsidTr="006C1211">
      <w:trPr>
        <w:trHeight w:val="457"/>
      </w:trPr>
      <w:tc>
        <w:tcPr>
          <w:tcW w:w="8789" w:type="dxa"/>
          <w:gridSpan w:val="4"/>
          <w:vAlign w:val="center"/>
        </w:tcPr>
        <w:p w14:paraId="0414E607" w14:textId="77777777" w:rsidR="00BB0702" w:rsidRDefault="00F7765F" w:rsidP="00462B0A">
          <w:pPr>
            <w:jc w:val="center"/>
            <w:rPr>
              <w:rFonts w:ascii="黑体" w:eastAsia="黑体" w:hAnsi="宋体"/>
              <w:sz w:val="30"/>
              <w:szCs w:val="30"/>
              <w:lang w:eastAsia="zh-CN"/>
            </w:rPr>
          </w:pPr>
          <w:r>
            <w:rPr>
              <w:rFonts w:ascii="黑体" w:eastAsia="黑体" w:hAnsi="宋体" w:hint="eastAsia"/>
              <w:b/>
              <w:sz w:val="30"/>
              <w:szCs w:val="30"/>
              <w:lang w:eastAsia="zh-CN"/>
            </w:rPr>
            <w:t>沈阳昌兴</w:t>
          </w:r>
          <w:r w:rsidR="00462B0A">
            <w:rPr>
              <w:rFonts w:ascii="黑体" w:eastAsia="黑体" w:hAnsi="宋体" w:hint="eastAsia"/>
              <w:b/>
              <w:sz w:val="30"/>
              <w:szCs w:val="30"/>
              <w:lang w:eastAsia="zh-CN"/>
            </w:rPr>
            <w:t>复材</w:t>
          </w:r>
          <w:r>
            <w:rPr>
              <w:rFonts w:ascii="黑体" w:eastAsia="黑体" w:hAnsi="宋体" w:hint="eastAsia"/>
              <w:b/>
              <w:sz w:val="30"/>
              <w:szCs w:val="30"/>
              <w:lang w:eastAsia="zh-CN"/>
            </w:rPr>
            <w:t>航空科技有限责任</w:t>
          </w:r>
          <w:r w:rsidR="00C71295">
            <w:rPr>
              <w:rFonts w:ascii="黑体" w:eastAsia="黑体" w:hAnsi="宋体" w:hint="eastAsia"/>
              <w:b/>
              <w:sz w:val="30"/>
              <w:szCs w:val="30"/>
              <w:lang w:eastAsia="zh-CN"/>
            </w:rPr>
            <w:t>公司程序文件汇编</w:t>
          </w:r>
        </w:p>
      </w:tc>
    </w:tr>
    <w:tr w:rsidR="00BB0702" w14:paraId="758D8505" w14:textId="77777777" w:rsidTr="006C1211">
      <w:trPr>
        <w:trHeight w:val="365"/>
      </w:trPr>
      <w:tc>
        <w:tcPr>
          <w:tcW w:w="4361" w:type="dxa"/>
          <w:vAlign w:val="center"/>
        </w:tcPr>
        <w:p w14:paraId="32F447D2" w14:textId="77777777" w:rsidR="00BB0702" w:rsidRDefault="00C71295">
          <w:pPr>
            <w:jc w:val="center"/>
            <w:rPr>
              <w:rFonts w:ascii="宋体" w:hAnsi="宋体"/>
            </w:rPr>
          </w:pPr>
          <w:r>
            <w:rPr>
              <w:rFonts w:ascii="宋体" w:hAnsi="宋体" w:hint="eastAsia"/>
            </w:rPr>
            <w:t>文件名称</w:t>
          </w:r>
        </w:p>
      </w:tc>
      <w:tc>
        <w:tcPr>
          <w:tcW w:w="1984" w:type="dxa"/>
          <w:vAlign w:val="center"/>
        </w:tcPr>
        <w:p w14:paraId="60741722" w14:textId="77777777" w:rsidR="00BB0702" w:rsidRDefault="00C71295">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文件编号</w:t>
          </w:r>
        </w:p>
      </w:tc>
      <w:tc>
        <w:tcPr>
          <w:tcW w:w="1150" w:type="dxa"/>
          <w:vAlign w:val="center"/>
        </w:tcPr>
        <w:p w14:paraId="60A85701" w14:textId="77777777" w:rsidR="00BB0702" w:rsidRDefault="00C71295" w:rsidP="004C52E1">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版本</w:t>
          </w:r>
        </w:p>
      </w:tc>
      <w:tc>
        <w:tcPr>
          <w:tcW w:w="1294" w:type="dxa"/>
          <w:vAlign w:val="center"/>
        </w:tcPr>
        <w:p w14:paraId="351EB188" w14:textId="2BC2CCE9" w:rsidR="00BB0702" w:rsidRDefault="00C71295" w:rsidP="00F7765F">
          <w:pPr>
            <w:jc w:val="center"/>
            <w:rPr>
              <w:rFonts w:ascii="宋体" w:hAnsi="宋体"/>
            </w:rPr>
          </w:pPr>
          <w:r>
            <w:rPr>
              <w:rFonts w:hint="eastAsia"/>
              <w:lang w:eastAsia="zh-CN"/>
            </w:rPr>
            <w:t>第</w:t>
          </w:r>
          <w:r w:rsidR="00F7765F">
            <w:rPr>
              <w:lang w:eastAsia="zh-CN"/>
            </w:rPr>
            <w:t xml:space="preserve"> </w:t>
          </w:r>
          <w:r w:rsidR="00026EF8">
            <w:rPr>
              <w:lang w:eastAsia="zh-CN"/>
            </w:rPr>
            <w:fldChar w:fldCharType="begin"/>
          </w:r>
          <w:r w:rsidR="00026EF8">
            <w:rPr>
              <w:lang w:eastAsia="zh-CN"/>
            </w:rPr>
            <w:instrText>PAGE   \* MERGEFORMAT</w:instrText>
          </w:r>
          <w:r w:rsidR="00026EF8">
            <w:rPr>
              <w:lang w:eastAsia="zh-CN"/>
            </w:rPr>
            <w:fldChar w:fldCharType="separate"/>
          </w:r>
          <w:r w:rsidR="00425E5B" w:rsidRPr="00425E5B">
            <w:rPr>
              <w:noProof/>
              <w:lang w:val="zh-CN" w:eastAsia="zh-CN"/>
            </w:rPr>
            <w:t>1</w:t>
          </w:r>
          <w:r w:rsidR="00026EF8">
            <w:rPr>
              <w:lang w:eastAsia="zh-CN"/>
            </w:rPr>
            <w:fldChar w:fldCharType="end"/>
          </w:r>
          <w:r>
            <w:rPr>
              <w:rFonts w:hint="eastAsia"/>
              <w:lang w:eastAsia="zh-CN"/>
            </w:rPr>
            <w:t>页</w:t>
          </w:r>
        </w:p>
      </w:tc>
    </w:tr>
    <w:tr w:rsidR="00BB0702" w14:paraId="15682E4D" w14:textId="77777777" w:rsidTr="006C1211">
      <w:trPr>
        <w:trHeight w:val="365"/>
      </w:trPr>
      <w:tc>
        <w:tcPr>
          <w:tcW w:w="4361" w:type="dxa"/>
          <w:vAlign w:val="center"/>
        </w:tcPr>
        <w:p w14:paraId="5135101E" w14:textId="0567B344" w:rsidR="00BB0702" w:rsidRDefault="002154E4">
          <w:pPr>
            <w:jc w:val="center"/>
            <w:rPr>
              <w:bCs/>
              <w:lang w:eastAsia="zh-CN"/>
            </w:rPr>
          </w:pPr>
          <w:r w:rsidRPr="002154E4">
            <w:rPr>
              <w:rFonts w:hint="eastAsia"/>
              <w:bCs/>
              <w:lang w:eastAsia="zh-CN"/>
            </w:rPr>
            <w:t>计量管理</w:t>
          </w:r>
          <w:r w:rsidR="00026EF8">
            <w:rPr>
              <w:rFonts w:hint="eastAsia"/>
              <w:bCs/>
              <w:lang w:eastAsia="zh-CN"/>
            </w:rPr>
            <w:t>程序</w:t>
          </w:r>
        </w:p>
      </w:tc>
      <w:tc>
        <w:tcPr>
          <w:tcW w:w="1984" w:type="dxa"/>
          <w:vAlign w:val="center"/>
        </w:tcPr>
        <w:p w14:paraId="7BB8401D" w14:textId="3EADBAA5" w:rsidR="00BB0702" w:rsidRDefault="00C07CEE">
          <w:pPr>
            <w:pStyle w:val="a8"/>
            <w:pBdr>
              <w:bottom w:val="none" w:sz="0" w:space="1" w:color="auto"/>
            </w:pBdr>
            <w:rPr>
              <w:rFonts w:ascii="Calibri" w:hAnsi="Calibri"/>
              <w:kern w:val="0"/>
              <w:sz w:val="24"/>
              <w:szCs w:val="24"/>
              <w:lang w:bidi="en-US"/>
            </w:rPr>
          </w:pPr>
          <w:r w:rsidRPr="00C07CEE">
            <w:rPr>
              <w:rFonts w:ascii="Calibri" w:hAnsi="Calibri"/>
              <w:kern w:val="0"/>
              <w:sz w:val="24"/>
              <w:szCs w:val="24"/>
              <w:lang w:bidi="en-US"/>
            </w:rPr>
            <w:t>SYCX/QMS-S3-03</w:t>
          </w:r>
        </w:p>
      </w:tc>
      <w:tc>
        <w:tcPr>
          <w:tcW w:w="1150" w:type="dxa"/>
          <w:vAlign w:val="center"/>
        </w:tcPr>
        <w:p w14:paraId="668083FB" w14:textId="77777777" w:rsidR="00BB0702" w:rsidRDefault="006C1211" w:rsidP="00C71295">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A</w:t>
          </w:r>
        </w:p>
      </w:tc>
      <w:tc>
        <w:tcPr>
          <w:tcW w:w="1294" w:type="dxa"/>
          <w:vAlign w:val="center"/>
        </w:tcPr>
        <w:p w14:paraId="6B54204E" w14:textId="21C33209" w:rsidR="00BB0702" w:rsidRDefault="00C71295" w:rsidP="00F7765F">
          <w:pPr>
            <w:jc w:val="center"/>
            <w:rPr>
              <w:rFonts w:ascii="宋体" w:hAnsi="宋体"/>
            </w:rPr>
          </w:pPr>
          <w:r>
            <w:rPr>
              <w:rFonts w:hint="eastAsia"/>
              <w:lang w:eastAsia="zh-CN"/>
            </w:rPr>
            <w:t>共</w:t>
          </w:r>
          <w:r w:rsidR="00F7765F">
            <w:rPr>
              <w:lang w:eastAsia="zh-CN"/>
            </w:rPr>
            <w:t xml:space="preserve"> </w:t>
          </w:r>
          <w:r w:rsidR="003A03A7">
            <w:rPr>
              <w:lang w:eastAsia="zh-CN"/>
            </w:rPr>
            <w:t>4</w:t>
          </w:r>
          <w:r>
            <w:rPr>
              <w:rFonts w:hint="eastAsia"/>
              <w:lang w:eastAsia="zh-CN"/>
            </w:rPr>
            <w:t>页</w:t>
          </w:r>
        </w:p>
      </w:tc>
    </w:tr>
  </w:tbl>
  <w:p w14:paraId="58C4EB0E" w14:textId="77777777" w:rsidR="00BB0702" w:rsidRDefault="00BB0702">
    <w:pPr>
      <w:pStyle w:val="a8"/>
      <w:pBdr>
        <w:bottom w:val="none" w:sz="0" w:space="0" w:color="auto"/>
      </w:pBdr>
      <w:spacing w:afterLines="50" w:after="120"/>
      <w:jc w:val="both"/>
      <w:rPr>
        <w:sz w:val="10"/>
        <w:szCs w:val="1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pPr w:leftFromText="180" w:rightFromText="180" w:vertAnchor="text" w:horzAnchor="margin" w:tblpX="-32" w:tblpY="624"/>
      <w:tblW w:w="8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77"/>
      <w:gridCol w:w="2268"/>
      <w:gridCol w:w="1150"/>
      <w:gridCol w:w="1294"/>
    </w:tblGrid>
    <w:tr w:rsidR="00BB0702" w14:paraId="22872D2E" w14:textId="77777777" w:rsidTr="005D799A">
      <w:trPr>
        <w:trHeight w:val="457"/>
      </w:trPr>
      <w:tc>
        <w:tcPr>
          <w:tcW w:w="8789" w:type="dxa"/>
          <w:gridSpan w:val="4"/>
          <w:vAlign w:val="center"/>
        </w:tcPr>
        <w:p w14:paraId="2CE684F3" w14:textId="77777777" w:rsidR="00BB0702" w:rsidRDefault="00BA0DC7">
          <w:pPr>
            <w:jc w:val="center"/>
            <w:rPr>
              <w:rFonts w:ascii="黑体" w:eastAsia="黑体" w:hAnsi="宋体"/>
              <w:sz w:val="30"/>
              <w:szCs w:val="30"/>
              <w:lang w:eastAsia="zh-CN"/>
            </w:rPr>
          </w:pPr>
          <w:r>
            <w:rPr>
              <w:rFonts w:ascii="黑体" w:eastAsia="黑体" w:hAnsi="宋体" w:hint="eastAsia"/>
              <w:b/>
              <w:sz w:val="30"/>
              <w:szCs w:val="30"/>
              <w:lang w:eastAsia="zh-CN"/>
            </w:rPr>
            <w:t>沈阳昌兴复材航空科技有限责任公司程序文件汇编</w:t>
          </w:r>
        </w:p>
      </w:tc>
    </w:tr>
    <w:tr w:rsidR="00BB0702" w14:paraId="19D2C884" w14:textId="77777777" w:rsidTr="005D799A">
      <w:trPr>
        <w:trHeight w:val="365"/>
      </w:trPr>
      <w:tc>
        <w:tcPr>
          <w:tcW w:w="4077" w:type="dxa"/>
          <w:vAlign w:val="center"/>
        </w:tcPr>
        <w:p w14:paraId="36DCFB74" w14:textId="77777777" w:rsidR="00BB0702" w:rsidRDefault="00C71295">
          <w:pPr>
            <w:jc w:val="center"/>
            <w:rPr>
              <w:rFonts w:ascii="宋体" w:hAnsi="宋体"/>
            </w:rPr>
          </w:pPr>
          <w:r>
            <w:rPr>
              <w:rFonts w:ascii="宋体" w:hAnsi="宋体" w:hint="eastAsia"/>
            </w:rPr>
            <w:t>文件名称</w:t>
          </w:r>
        </w:p>
      </w:tc>
      <w:tc>
        <w:tcPr>
          <w:tcW w:w="2268" w:type="dxa"/>
          <w:vAlign w:val="center"/>
        </w:tcPr>
        <w:p w14:paraId="56A75E64" w14:textId="77777777" w:rsidR="00BB0702" w:rsidRDefault="00C71295">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文件编号</w:t>
          </w:r>
        </w:p>
      </w:tc>
      <w:tc>
        <w:tcPr>
          <w:tcW w:w="1150" w:type="dxa"/>
          <w:vAlign w:val="center"/>
        </w:tcPr>
        <w:p w14:paraId="6DDD0694" w14:textId="77777777" w:rsidR="00BB0702" w:rsidRDefault="00C71295" w:rsidP="004C52E1">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版本</w:t>
          </w:r>
        </w:p>
      </w:tc>
      <w:tc>
        <w:tcPr>
          <w:tcW w:w="1294" w:type="dxa"/>
          <w:vAlign w:val="center"/>
        </w:tcPr>
        <w:p w14:paraId="53525D51" w14:textId="167516D9" w:rsidR="00BB0702" w:rsidRDefault="00C71295">
          <w:pPr>
            <w:jc w:val="center"/>
            <w:rPr>
              <w:rFonts w:ascii="宋体" w:hAnsi="宋体"/>
            </w:rPr>
          </w:pPr>
          <w:r>
            <w:rPr>
              <w:rFonts w:hint="eastAsia"/>
              <w:lang w:eastAsia="zh-CN"/>
            </w:rPr>
            <w:t>第</w:t>
          </w:r>
          <w:r>
            <w:rPr>
              <w:lang w:eastAsia="zh-CN"/>
            </w:rPr>
            <w:fldChar w:fldCharType="begin"/>
          </w:r>
          <w:r>
            <w:rPr>
              <w:lang w:eastAsia="zh-CN"/>
            </w:rPr>
            <w:instrText>PAGE   \* MERGEFORMAT</w:instrText>
          </w:r>
          <w:r>
            <w:rPr>
              <w:lang w:eastAsia="zh-CN"/>
            </w:rPr>
            <w:fldChar w:fldCharType="separate"/>
          </w:r>
          <w:r w:rsidR="00425E5B" w:rsidRPr="00425E5B">
            <w:rPr>
              <w:noProof/>
              <w:lang w:val="zh-CN" w:eastAsia="zh-CN"/>
            </w:rPr>
            <w:t>4</w:t>
          </w:r>
          <w:r>
            <w:rPr>
              <w:lang w:eastAsia="zh-CN"/>
            </w:rPr>
            <w:fldChar w:fldCharType="end"/>
          </w:r>
          <w:r>
            <w:rPr>
              <w:rFonts w:hint="eastAsia"/>
              <w:lang w:eastAsia="zh-CN"/>
            </w:rPr>
            <w:t>页</w:t>
          </w:r>
        </w:p>
      </w:tc>
    </w:tr>
    <w:tr w:rsidR="00BB0702" w14:paraId="114B493B" w14:textId="77777777" w:rsidTr="005D799A">
      <w:trPr>
        <w:trHeight w:val="365"/>
      </w:trPr>
      <w:tc>
        <w:tcPr>
          <w:tcW w:w="4077" w:type="dxa"/>
          <w:vAlign w:val="center"/>
        </w:tcPr>
        <w:p w14:paraId="46632C7F" w14:textId="75193CA2" w:rsidR="00BB0702" w:rsidRDefault="007F1CB9">
          <w:pPr>
            <w:jc w:val="center"/>
            <w:rPr>
              <w:bCs/>
              <w:lang w:eastAsia="zh-CN"/>
            </w:rPr>
          </w:pPr>
          <w:r w:rsidRPr="002154E4">
            <w:rPr>
              <w:rFonts w:hint="eastAsia"/>
              <w:bCs/>
              <w:lang w:eastAsia="zh-CN"/>
            </w:rPr>
            <w:t>计量管理</w:t>
          </w:r>
          <w:r>
            <w:rPr>
              <w:rFonts w:hint="eastAsia"/>
              <w:bCs/>
              <w:lang w:eastAsia="zh-CN"/>
            </w:rPr>
            <w:t>程序</w:t>
          </w:r>
        </w:p>
      </w:tc>
      <w:tc>
        <w:tcPr>
          <w:tcW w:w="2268" w:type="dxa"/>
          <w:vAlign w:val="center"/>
        </w:tcPr>
        <w:p w14:paraId="65AED4FB" w14:textId="7B2EAAD2" w:rsidR="00BB0702" w:rsidRDefault="00C07CEE">
          <w:pPr>
            <w:pStyle w:val="a8"/>
            <w:pBdr>
              <w:bottom w:val="none" w:sz="0" w:space="1" w:color="auto"/>
            </w:pBdr>
            <w:rPr>
              <w:rFonts w:ascii="Calibri" w:hAnsi="Calibri"/>
              <w:kern w:val="0"/>
              <w:sz w:val="24"/>
              <w:szCs w:val="24"/>
              <w:lang w:bidi="en-US"/>
            </w:rPr>
          </w:pPr>
          <w:r w:rsidRPr="00C07CEE">
            <w:rPr>
              <w:rFonts w:ascii="Calibri" w:hAnsi="Calibri"/>
              <w:kern w:val="0"/>
              <w:sz w:val="24"/>
              <w:szCs w:val="24"/>
              <w:lang w:bidi="en-US"/>
            </w:rPr>
            <w:t>SYCX/QMS-S3-03</w:t>
          </w:r>
        </w:p>
      </w:tc>
      <w:tc>
        <w:tcPr>
          <w:tcW w:w="1150" w:type="dxa"/>
          <w:vAlign w:val="center"/>
        </w:tcPr>
        <w:p w14:paraId="7F2DA102" w14:textId="77777777" w:rsidR="00BB0702" w:rsidRDefault="004C52E1" w:rsidP="00C71295">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A</w:t>
          </w:r>
        </w:p>
      </w:tc>
      <w:tc>
        <w:tcPr>
          <w:tcW w:w="1294" w:type="dxa"/>
          <w:vAlign w:val="center"/>
        </w:tcPr>
        <w:p w14:paraId="1486C549" w14:textId="2E9EF0FF" w:rsidR="00BB0702" w:rsidRDefault="00C71295" w:rsidP="007F1CB9">
          <w:pPr>
            <w:jc w:val="center"/>
            <w:rPr>
              <w:rFonts w:ascii="宋体" w:hAnsi="宋体"/>
            </w:rPr>
          </w:pPr>
          <w:r>
            <w:rPr>
              <w:rFonts w:hint="eastAsia"/>
              <w:lang w:eastAsia="zh-CN"/>
            </w:rPr>
            <w:t>共</w:t>
          </w:r>
          <w:r w:rsidR="007F1CB9">
            <w:rPr>
              <w:lang w:eastAsia="zh-CN"/>
            </w:rPr>
            <w:t>4</w:t>
          </w:r>
          <w:r>
            <w:rPr>
              <w:rFonts w:hint="eastAsia"/>
              <w:lang w:eastAsia="zh-CN"/>
            </w:rPr>
            <w:t>页</w:t>
          </w:r>
        </w:p>
      </w:tc>
    </w:tr>
  </w:tbl>
  <w:p w14:paraId="10450965" w14:textId="77777777" w:rsidR="00BB0702" w:rsidRDefault="00BB0702">
    <w:pPr>
      <w:pStyle w:val="a8"/>
      <w:pBdr>
        <w:bottom w:val="none" w:sz="0" w:space="0" w:color="auto"/>
      </w:pBdr>
      <w:spacing w:afterLines="50" w:after="120"/>
      <w:jc w:val="both"/>
      <w:rPr>
        <w:sz w:val="10"/>
        <w:szCs w:val="1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1723022"/>
    <w:multiLevelType w:val="multilevel"/>
    <w:tmpl w:val="31723022"/>
    <w:lvl w:ilvl="0">
      <w:start w:val="1"/>
      <w:numFmt w:val="lowerLetter"/>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4097"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NiMDU3ZGJiYjg1MDBmZjYzOWJmMDI5MTg4NGU4NDcifQ=="/>
  </w:docVars>
  <w:rsids>
    <w:rsidRoot w:val="00440B9C"/>
    <w:rsid w:val="00001E33"/>
    <w:rsid w:val="00006713"/>
    <w:rsid w:val="0001432C"/>
    <w:rsid w:val="0001556C"/>
    <w:rsid w:val="000162D8"/>
    <w:rsid w:val="00017F63"/>
    <w:rsid w:val="00020355"/>
    <w:rsid w:val="000203FF"/>
    <w:rsid w:val="00026EF8"/>
    <w:rsid w:val="00032102"/>
    <w:rsid w:val="00033917"/>
    <w:rsid w:val="000355A3"/>
    <w:rsid w:val="00054B7B"/>
    <w:rsid w:val="000562AB"/>
    <w:rsid w:val="00060F5B"/>
    <w:rsid w:val="00074BEA"/>
    <w:rsid w:val="00077FAB"/>
    <w:rsid w:val="000925F8"/>
    <w:rsid w:val="00096E34"/>
    <w:rsid w:val="000A290E"/>
    <w:rsid w:val="000A7738"/>
    <w:rsid w:val="000C0D82"/>
    <w:rsid w:val="000C111B"/>
    <w:rsid w:val="000D237D"/>
    <w:rsid w:val="000D23BD"/>
    <w:rsid w:val="000D4176"/>
    <w:rsid w:val="000D478B"/>
    <w:rsid w:val="000D5F26"/>
    <w:rsid w:val="00101304"/>
    <w:rsid w:val="00102F7A"/>
    <w:rsid w:val="00113419"/>
    <w:rsid w:val="0011415D"/>
    <w:rsid w:val="00116396"/>
    <w:rsid w:val="00131F86"/>
    <w:rsid w:val="00136DC9"/>
    <w:rsid w:val="00144DA9"/>
    <w:rsid w:val="0015125A"/>
    <w:rsid w:val="0015184E"/>
    <w:rsid w:val="0015345F"/>
    <w:rsid w:val="0015667D"/>
    <w:rsid w:val="001771F0"/>
    <w:rsid w:val="00182887"/>
    <w:rsid w:val="00184461"/>
    <w:rsid w:val="001937AF"/>
    <w:rsid w:val="00193A12"/>
    <w:rsid w:val="001947D8"/>
    <w:rsid w:val="001953E2"/>
    <w:rsid w:val="001B4C93"/>
    <w:rsid w:val="001B7A55"/>
    <w:rsid w:val="001E0AB5"/>
    <w:rsid w:val="001E76A5"/>
    <w:rsid w:val="001F491F"/>
    <w:rsid w:val="00201F14"/>
    <w:rsid w:val="002154E4"/>
    <w:rsid w:val="00234B44"/>
    <w:rsid w:val="002361E1"/>
    <w:rsid w:val="00242160"/>
    <w:rsid w:val="00242869"/>
    <w:rsid w:val="002510FB"/>
    <w:rsid w:val="00266520"/>
    <w:rsid w:val="00275318"/>
    <w:rsid w:val="00280220"/>
    <w:rsid w:val="002807AC"/>
    <w:rsid w:val="002826A7"/>
    <w:rsid w:val="002A0546"/>
    <w:rsid w:val="002A3BA1"/>
    <w:rsid w:val="002A5A16"/>
    <w:rsid w:val="002A718A"/>
    <w:rsid w:val="002B4E81"/>
    <w:rsid w:val="002B60BB"/>
    <w:rsid w:val="002B65B0"/>
    <w:rsid w:val="002D5EDC"/>
    <w:rsid w:val="002D60EB"/>
    <w:rsid w:val="002D6BA7"/>
    <w:rsid w:val="00303026"/>
    <w:rsid w:val="00311DAB"/>
    <w:rsid w:val="00312E29"/>
    <w:rsid w:val="00327B9A"/>
    <w:rsid w:val="0033071A"/>
    <w:rsid w:val="003353BD"/>
    <w:rsid w:val="00347823"/>
    <w:rsid w:val="00361E83"/>
    <w:rsid w:val="00367E28"/>
    <w:rsid w:val="00370FAD"/>
    <w:rsid w:val="00372CFB"/>
    <w:rsid w:val="003811A6"/>
    <w:rsid w:val="00382620"/>
    <w:rsid w:val="00386A1F"/>
    <w:rsid w:val="00395647"/>
    <w:rsid w:val="003A03A7"/>
    <w:rsid w:val="003A1D4A"/>
    <w:rsid w:val="003A28B4"/>
    <w:rsid w:val="003A5327"/>
    <w:rsid w:val="003A73D3"/>
    <w:rsid w:val="003C1E67"/>
    <w:rsid w:val="003C26F3"/>
    <w:rsid w:val="003C53DC"/>
    <w:rsid w:val="003C78E6"/>
    <w:rsid w:val="003D2138"/>
    <w:rsid w:val="003E60FF"/>
    <w:rsid w:val="003E7344"/>
    <w:rsid w:val="003F51E7"/>
    <w:rsid w:val="0040120F"/>
    <w:rsid w:val="004034D4"/>
    <w:rsid w:val="0040623D"/>
    <w:rsid w:val="00406661"/>
    <w:rsid w:val="00410DAB"/>
    <w:rsid w:val="00420F7A"/>
    <w:rsid w:val="00425994"/>
    <w:rsid w:val="00425E5B"/>
    <w:rsid w:val="00426889"/>
    <w:rsid w:val="00435C98"/>
    <w:rsid w:val="00440599"/>
    <w:rsid w:val="00440B9C"/>
    <w:rsid w:val="00443C13"/>
    <w:rsid w:val="00444C30"/>
    <w:rsid w:val="0044732F"/>
    <w:rsid w:val="00447659"/>
    <w:rsid w:val="00456CB5"/>
    <w:rsid w:val="00457262"/>
    <w:rsid w:val="00462B0A"/>
    <w:rsid w:val="00464F06"/>
    <w:rsid w:val="00477DA2"/>
    <w:rsid w:val="00481675"/>
    <w:rsid w:val="00484A8D"/>
    <w:rsid w:val="00485A52"/>
    <w:rsid w:val="004874E5"/>
    <w:rsid w:val="004B59B5"/>
    <w:rsid w:val="004C52E1"/>
    <w:rsid w:val="004D0A88"/>
    <w:rsid w:val="0050064B"/>
    <w:rsid w:val="00506F8F"/>
    <w:rsid w:val="005126CE"/>
    <w:rsid w:val="00514148"/>
    <w:rsid w:val="005422CF"/>
    <w:rsid w:val="005460EA"/>
    <w:rsid w:val="005571E7"/>
    <w:rsid w:val="00562497"/>
    <w:rsid w:val="00564C7C"/>
    <w:rsid w:val="00586ED9"/>
    <w:rsid w:val="005910D7"/>
    <w:rsid w:val="00592B07"/>
    <w:rsid w:val="005938C8"/>
    <w:rsid w:val="00596A7C"/>
    <w:rsid w:val="005A0202"/>
    <w:rsid w:val="005A0795"/>
    <w:rsid w:val="005A38FC"/>
    <w:rsid w:val="005B3FB2"/>
    <w:rsid w:val="005B7DB6"/>
    <w:rsid w:val="005D3B8F"/>
    <w:rsid w:val="005D799A"/>
    <w:rsid w:val="005D7C54"/>
    <w:rsid w:val="005E2A18"/>
    <w:rsid w:val="005E77F5"/>
    <w:rsid w:val="00602D1F"/>
    <w:rsid w:val="00620661"/>
    <w:rsid w:val="00623F0B"/>
    <w:rsid w:val="00632591"/>
    <w:rsid w:val="006456E2"/>
    <w:rsid w:val="00646940"/>
    <w:rsid w:val="00647D7C"/>
    <w:rsid w:val="00652A02"/>
    <w:rsid w:val="006554E8"/>
    <w:rsid w:val="00656A93"/>
    <w:rsid w:val="006570C3"/>
    <w:rsid w:val="00664459"/>
    <w:rsid w:val="00665B8E"/>
    <w:rsid w:val="00677B85"/>
    <w:rsid w:val="006912AE"/>
    <w:rsid w:val="006A1888"/>
    <w:rsid w:val="006A59B6"/>
    <w:rsid w:val="006B72D5"/>
    <w:rsid w:val="006C1211"/>
    <w:rsid w:val="006C27F5"/>
    <w:rsid w:val="006C2DC0"/>
    <w:rsid w:val="006D1A5A"/>
    <w:rsid w:val="006F26AC"/>
    <w:rsid w:val="006F6788"/>
    <w:rsid w:val="00700D46"/>
    <w:rsid w:val="00711166"/>
    <w:rsid w:val="007208BC"/>
    <w:rsid w:val="0073479B"/>
    <w:rsid w:val="0073797E"/>
    <w:rsid w:val="00737FE9"/>
    <w:rsid w:val="007467F5"/>
    <w:rsid w:val="00753AE4"/>
    <w:rsid w:val="00762E0C"/>
    <w:rsid w:val="00770B02"/>
    <w:rsid w:val="00776644"/>
    <w:rsid w:val="00790E90"/>
    <w:rsid w:val="00792AAC"/>
    <w:rsid w:val="007955DD"/>
    <w:rsid w:val="007A18E0"/>
    <w:rsid w:val="007B098B"/>
    <w:rsid w:val="007B6CDE"/>
    <w:rsid w:val="007C6C6D"/>
    <w:rsid w:val="007D5240"/>
    <w:rsid w:val="007D5E6B"/>
    <w:rsid w:val="007F1CB9"/>
    <w:rsid w:val="007F45F5"/>
    <w:rsid w:val="00804E55"/>
    <w:rsid w:val="008055DD"/>
    <w:rsid w:val="008156F0"/>
    <w:rsid w:val="008248B0"/>
    <w:rsid w:val="00835715"/>
    <w:rsid w:val="00850BC8"/>
    <w:rsid w:val="00856294"/>
    <w:rsid w:val="0086615C"/>
    <w:rsid w:val="00872486"/>
    <w:rsid w:val="00872793"/>
    <w:rsid w:val="0087579F"/>
    <w:rsid w:val="00881244"/>
    <w:rsid w:val="0089563C"/>
    <w:rsid w:val="0089600F"/>
    <w:rsid w:val="008A3DD6"/>
    <w:rsid w:val="008B5432"/>
    <w:rsid w:val="008C4F11"/>
    <w:rsid w:val="008D608C"/>
    <w:rsid w:val="008D77FB"/>
    <w:rsid w:val="008E3E5D"/>
    <w:rsid w:val="008E6AF7"/>
    <w:rsid w:val="009152E9"/>
    <w:rsid w:val="00915FDF"/>
    <w:rsid w:val="0091605D"/>
    <w:rsid w:val="009210B2"/>
    <w:rsid w:val="009216FA"/>
    <w:rsid w:val="009268EA"/>
    <w:rsid w:val="009305CF"/>
    <w:rsid w:val="009344A3"/>
    <w:rsid w:val="00936CFB"/>
    <w:rsid w:val="00945052"/>
    <w:rsid w:val="00946F2C"/>
    <w:rsid w:val="00952D99"/>
    <w:rsid w:val="0095458B"/>
    <w:rsid w:val="00955B44"/>
    <w:rsid w:val="00955E40"/>
    <w:rsid w:val="009618B5"/>
    <w:rsid w:val="00971955"/>
    <w:rsid w:val="0097712B"/>
    <w:rsid w:val="00983BF7"/>
    <w:rsid w:val="009857FD"/>
    <w:rsid w:val="009A10C7"/>
    <w:rsid w:val="009A335B"/>
    <w:rsid w:val="009B222A"/>
    <w:rsid w:val="009E68B6"/>
    <w:rsid w:val="00A03E8F"/>
    <w:rsid w:val="00A05E9A"/>
    <w:rsid w:val="00A1247B"/>
    <w:rsid w:val="00A14CE0"/>
    <w:rsid w:val="00A343BA"/>
    <w:rsid w:val="00A46890"/>
    <w:rsid w:val="00A55CD2"/>
    <w:rsid w:val="00A55CFC"/>
    <w:rsid w:val="00A56F15"/>
    <w:rsid w:val="00A67CB4"/>
    <w:rsid w:val="00A91EC7"/>
    <w:rsid w:val="00AB4305"/>
    <w:rsid w:val="00AD0F44"/>
    <w:rsid w:val="00AD1E1E"/>
    <w:rsid w:val="00AD551D"/>
    <w:rsid w:val="00AE3414"/>
    <w:rsid w:val="00AF3214"/>
    <w:rsid w:val="00AF482C"/>
    <w:rsid w:val="00AF538A"/>
    <w:rsid w:val="00B03DCF"/>
    <w:rsid w:val="00B25027"/>
    <w:rsid w:val="00B47017"/>
    <w:rsid w:val="00B66FF8"/>
    <w:rsid w:val="00B81513"/>
    <w:rsid w:val="00B877CB"/>
    <w:rsid w:val="00B941C9"/>
    <w:rsid w:val="00BA0DC7"/>
    <w:rsid w:val="00BB0702"/>
    <w:rsid w:val="00BB537A"/>
    <w:rsid w:val="00BC0C8D"/>
    <w:rsid w:val="00BC2CF1"/>
    <w:rsid w:val="00BC3057"/>
    <w:rsid w:val="00BC44E0"/>
    <w:rsid w:val="00BD25C9"/>
    <w:rsid w:val="00BD6DDF"/>
    <w:rsid w:val="00BF5DA8"/>
    <w:rsid w:val="00BF6815"/>
    <w:rsid w:val="00C032FD"/>
    <w:rsid w:val="00C07CEE"/>
    <w:rsid w:val="00C12F41"/>
    <w:rsid w:val="00C204A7"/>
    <w:rsid w:val="00C25159"/>
    <w:rsid w:val="00C27991"/>
    <w:rsid w:val="00C27D84"/>
    <w:rsid w:val="00C476FC"/>
    <w:rsid w:val="00C51E9F"/>
    <w:rsid w:val="00C71295"/>
    <w:rsid w:val="00C73480"/>
    <w:rsid w:val="00C76463"/>
    <w:rsid w:val="00C856F0"/>
    <w:rsid w:val="00C86844"/>
    <w:rsid w:val="00C87A80"/>
    <w:rsid w:val="00C87E0E"/>
    <w:rsid w:val="00C94F80"/>
    <w:rsid w:val="00CB3517"/>
    <w:rsid w:val="00CC136E"/>
    <w:rsid w:val="00CC4684"/>
    <w:rsid w:val="00CC46E1"/>
    <w:rsid w:val="00CD5FFE"/>
    <w:rsid w:val="00CE237D"/>
    <w:rsid w:val="00CE2B6C"/>
    <w:rsid w:val="00D00341"/>
    <w:rsid w:val="00D00D29"/>
    <w:rsid w:val="00D02B23"/>
    <w:rsid w:val="00D16531"/>
    <w:rsid w:val="00D16985"/>
    <w:rsid w:val="00D20105"/>
    <w:rsid w:val="00D21027"/>
    <w:rsid w:val="00D23A51"/>
    <w:rsid w:val="00D348F3"/>
    <w:rsid w:val="00D41A12"/>
    <w:rsid w:val="00D431FF"/>
    <w:rsid w:val="00D6346D"/>
    <w:rsid w:val="00D647D7"/>
    <w:rsid w:val="00D81F52"/>
    <w:rsid w:val="00D91BB2"/>
    <w:rsid w:val="00D95AA8"/>
    <w:rsid w:val="00DA12EB"/>
    <w:rsid w:val="00DB2F4A"/>
    <w:rsid w:val="00DC160C"/>
    <w:rsid w:val="00DC40FA"/>
    <w:rsid w:val="00DC4870"/>
    <w:rsid w:val="00DC708D"/>
    <w:rsid w:val="00DD43B5"/>
    <w:rsid w:val="00DD4E55"/>
    <w:rsid w:val="00DF2378"/>
    <w:rsid w:val="00DF77DD"/>
    <w:rsid w:val="00E00D42"/>
    <w:rsid w:val="00E122A5"/>
    <w:rsid w:val="00E20D45"/>
    <w:rsid w:val="00E2240F"/>
    <w:rsid w:val="00E25FC2"/>
    <w:rsid w:val="00E309FB"/>
    <w:rsid w:val="00E31855"/>
    <w:rsid w:val="00E32D1F"/>
    <w:rsid w:val="00E336D7"/>
    <w:rsid w:val="00E376DB"/>
    <w:rsid w:val="00E45689"/>
    <w:rsid w:val="00E50A1A"/>
    <w:rsid w:val="00E54308"/>
    <w:rsid w:val="00E57DA6"/>
    <w:rsid w:val="00E70299"/>
    <w:rsid w:val="00E73766"/>
    <w:rsid w:val="00E74722"/>
    <w:rsid w:val="00E80D8F"/>
    <w:rsid w:val="00E96923"/>
    <w:rsid w:val="00EB6549"/>
    <w:rsid w:val="00EB7B54"/>
    <w:rsid w:val="00EC1AE7"/>
    <w:rsid w:val="00EC711F"/>
    <w:rsid w:val="00ED7180"/>
    <w:rsid w:val="00EF2EA9"/>
    <w:rsid w:val="00F04620"/>
    <w:rsid w:val="00F056BA"/>
    <w:rsid w:val="00F101BD"/>
    <w:rsid w:val="00F11EBF"/>
    <w:rsid w:val="00F208DA"/>
    <w:rsid w:val="00F272F7"/>
    <w:rsid w:val="00F41679"/>
    <w:rsid w:val="00F56346"/>
    <w:rsid w:val="00F74197"/>
    <w:rsid w:val="00F75B30"/>
    <w:rsid w:val="00F75E29"/>
    <w:rsid w:val="00F764D6"/>
    <w:rsid w:val="00F7765F"/>
    <w:rsid w:val="00F83C38"/>
    <w:rsid w:val="00F923D7"/>
    <w:rsid w:val="00F92536"/>
    <w:rsid w:val="00F92E12"/>
    <w:rsid w:val="00FB105C"/>
    <w:rsid w:val="00FB4F38"/>
    <w:rsid w:val="00FB77BD"/>
    <w:rsid w:val="00FB783C"/>
    <w:rsid w:val="00FC52A9"/>
    <w:rsid w:val="00FC598A"/>
    <w:rsid w:val="00FC62DA"/>
    <w:rsid w:val="00FD22C6"/>
    <w:rsid w:val="00FD661A"/>
    <w:rsid w:val="00FE0A19"/>
    <w:rsid w:val="00FE6BEA"/>
    <w:rsid w:val="00FF1BC1"/>
    <w:rsid w:val="06FB0B0A"/>
    <w:rsid w:val="0C215E37"/>
    <w:rsid w:val="0C4D02A9"/>
    <w:rsid w:val="0ED10B0F"/>
    <w:rsid w:val="1144665F"/>
    <w:rsid w:val="11457A88"/>
    <w:rsid w:val="13C75A78"/>
    <w:rsid w:val="192E6E10"/>
    <w:rsid w:val="1EA46778"/>
    <w:rsid w:val="248655F6"/>
    <w:rsid w:val="28D05F30"/>
    <w:rsid w:val="324A2F33"/>
    <w:rsid w:val="388B4F89"/>
    <w:rsid w:val="3A32082B"/>
    <w:rsid w:val="3DA91870"/>
    <w:rsid w:val="439A02CB"/>
    <w:rsid w:val="49D45DBA"/>
    <w:rsid w:val="4F444112"/>
    <w:rsid w:val="528A7214"/>
    <w:rsid w:val="5A80020F"/>
    <w:rsid w:val="615D19A6"/>
    <w:rsid w:val="62132BEE"/>
    <w:rsid w:val="6B947060"/>
    <w:rsid w:val="6B9F1613"/>
    <w:rsid w:val="6DFF40FC"/>
    <w:rsid w:val="700E1238"/>
    <w:rsid w:val="764942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fillcolor="white">
      <v:fill color="white"/>
    </o:shapedefaults>
    <o:shapelayout v:ext="edit">
      <o:idmap v:ext="edit" data="1"/>
    </o:shapelayout>
  </w:shapeDefaults>
  <w:decimalSymbol w:val="."/>
  <w:listSeparator w:val=","/>
  <w14:docId w14:val="08CE44E9"/>
  <w15:docId w15:val="{25A38D51-BF14-4B29-8A39-280B1B03E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iPriority="99"/>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rFonts w:ascii="Calibri" w:hAnsi="Calibri"/>
      <w:sz w:val="24"/>
      <w:szCs w:val="24"/>
      <w:lang w:eastAsia="en-US" w:bidi="en-US"/>
    </w:rPr>
  </w:style>
  <w:style w:type="paragraph" w:styleId="1">
    <w:name w:val="heading 1"/>
    <w:basedOn w:val="a"/>
    <w:next w:val="a"/>
    <w:link w:val="10"/>
    <w:qFormat/>
    <w:pPr>
      <w:keepNext/>
      <w:keepLines/>
      <w:spacing w:before="340" w:after="330" w:line="578" w:lineRule="auto"/>
      <w:outlineLvl w:val="0"/>
    </w:pPr>
    <w:rPr>
      <w:rFonts w:ascii="Times New Roman" w:hAnsi="Times New Roman"/>
      <w:b/>
      <w:bCs/>
      <w:kern w:val="44"/>
      <w:sz w:val="44"/>
      <w:szCs w:val="44"/>
      <w:lang w:bidi="ar-SA"/>
    </w:rPr>
  </w:style>
  <w:style w:type="paragraph" w:styleId="2">
    <w:name w:val="heading 2"/>
    <w:basedOn w:val="a"/>
    <w:next w:val="a"/>
    <w:link w:val="20"/>
    <w:qFormat/>
    <w:pPr>
      <w:keepNext/>
      <w:spacing w:line="400" w:lineRule="atLeast"/>
      <w:jc w:val="center"/>
      <w:outlineLvl w:val="1"/>
    </w:pPr>
    <w:rPr>
      <w:rFonts w:ascii="宋体" w:hAnsi="宋体"/>
      <w:i/>
      <w:iCs/>
      <w:kern w:val="2"/>
      <w:szCs w:val="28"/>
      <w:lang w:bidi="ar-SA"/>
    </w:rPr>
  </w:style>
  <w:style w:type="paragraph" w:styleId="3">
    <w:name w:val="heading 3"/>
    <w:basedOn w:val="a"/>
    <w:next w:val="a"/>
    <w:link w:val="30"/>
    <w:qFormat/>
    <w:pPr>
      <w:keepNext/>
      <w:spacing w:line="440" w:lineRule="atLeast"/>
      <w:ind w:firstLineChars="800" w:firstLine="1928"/>
      <w:outlineLvl w:val="2"/>
    </w:pPr>
    <w:rPr>
      <w:rFonts w:ascii="宋体" w:hAnsi="宋体"/>
      <w:b/>
      <w:bCs/>
      <w:kern w:val="2"/>
      <w:lang w:bidi="ar-SA"/>
    </w:rPr>
  </w:style>
  <w:style w:type="paragraph" w:styleId="4">
    <w:name w:val="heading 4"/>
    <w:basedOn w:val="a"/>
    <w:next w:val="a"/>
    <w:link w:val="40"/>
    <w:qFormat/>
    <w:pPr>
      <w:keepNext/>
      <w:spacing w:line="400" w:lineRule="atLeast"/>
      <w:outlineLvl w:val="3"/>
    </w:pPr>
    <w:rPr>
      <w:rFonts w:ascii="Times New Roman" w:hAnsi="Times New Roman"/>
      <w:kern w:val="2"/>
      <w:sz w:val="28"/>
      <w:lang w:bidi="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qFormat/>
    <w:pPr>
      <w:spacing w:line="440" w:lineRule="exact"/>
    </w:pPr>
  </w:style>
  <w:style w:type="paragraph" w:styleId="a4">
    <w:name w:val="Balloon Text"/>
    <w:basedOn w:val="a"/>
    <w:link w:val="a5"/>
    <w:qFormat/>
    <w:rPr>
      <w:sz w:val="18"/>
      <w:szCs w:val="18"/>
    </w:rPr>
  </w:style>
  <w:style w:type="paragraph" w:styleId="a6">
    <w:name w:val="footer"/>
    <w:basedOn w:val="a"/>
    <w:link w:val="a7"/>
    <w:uiPriority w:val="99"/>
    <w:pPr>
      <w:tabs>
        <w:tab w:val="center" w:pos="4153"/>
        <w:tab w:val="right" w:pos="8306"/>
      </w:tabs>
      <w:snapToGrid w:val="0"/>
    </w:pPr>
    <w:rPr>
      <w:sz w:val="18"/>
      <w:szCs w:val="18"/>
    </w:rPr>
  </w:style>
  <w:style w:type="paragraph" w:styleId="a8">
    <w:name w:val="header"/>
    <w:basedOn w:val="a"/>
    <w:link w:val="a9"/>
    <w:pPr>
      <w:pBdr>
        <w:bottom w:val="single" w:sz="6" w:space="1" w:color="auto"/>
      </w:pBdr>
      <w:tabs>
        <w:tab w:val="center" w:pos="4153"/>
        <w:tab w:val="right" w:pos="8306"/>
      </w:tabs>
      <w:snapToGrid w:val="0"/>
      <w:jc w:val="center"/>
    </w:pPr>
    <w:rPr>
      <w:rFonts w:ascii="Times New Roman" w:hAnsi="Times New Roman"/>
      <w:kern w:val="2"/>
      <w:sz w:val="18"/>
      <w:szCs w:val="18"/>
      <w:lang w:eastAsia="zh-CN" w:bidi="ar-SA"/>
    </w:rPr>
  </w:style>
  <w:style w:type="paragraph" w:styleId="aa">
    <w:name w:val="Title"/>
    <w:basedOn w:val="a"/>
    <w:next w:val="a"/>
    <w:link w:val="ab"/>
    <w:qFormat/>
    <w:pPr>
      <w:spacing w:before="240" w:after="60"/>
      <w:jc w:val="center"/>
      <w:outlineLvl w:val="0"/>
    </w:pPr>
    <w:rPr>
      <w:rFonts w:ascii="等线 Light" w:hAnsi="等线 Light"/>
      <w:b/>
      <w:bCs/>
      <w:sz w:val="32"/>
      <w:szCs w:val="32"/>
    </w:rPr>
  </w:style>
  <w:style w:type="table" w:styleId="ac">
    <w:name w:val="Table Grid"/>
    <w:basedOn w:val="a1"/>
    <w:uiPriority w:val="39"/>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page number"/>
    <w:basedOn w:val="a0"/>
    <w:qFormat/>
  </w:style>
  <w:style w:type="character" w:customStyle="1" w:styleId="a9">
    <w:name w:val="页眉 字符"/>
    <w:link w:val="a8"/>
    <w:qFormat/>
    <w:rPr>
      <w:rFonts w:eastAsia="宋体"/>
      <w:kern w:val="2"/>
      <w:sz w:val="18"/>
      <w:szCs w:val="18"/>
      <w:lang w:val="en-US" w:eastAsia="zh-CN" w:bidi="ar-SA"/>
    </w:rPr>
  </w:style>
  <w:style w:type="character" w:customStyle="1" w:styleId="10">
    <w:name w:val="标题 1 字符"/>
    <w:link w:val="1"/>
    <w:qFormat/>
    <w:rPr>
      <w:b/>
      <w:bCs/>
      <w:kern w:val="44"/>
      <w:sz w:val="44"/>
      <w:szCs w:val="44"/>
    </w:rPr>
  </w:style>
  <w:style w:type="character" w:customStyle="1" w:styleId="40">
    <w:name w:val="标题 4 字符"/>
    <w:link w:val="4"/>
    <w:qFormat/>
    <w:rPr>
      <w:kern w:val="2"/>
      <w:sz w:val="28"/>
      <w:szCs w:val="24"/>
    </w:rPr>
  </w:style>
  <w:style w:type="character" w:customStyle="1" w:styleId="20">
    <w:name w:val="标题 2 字符"/>
    <w:link w:val="2"/>
    <w:rPr>
      <w:rFonts w:ascii="宋体" w:hAnsi="宋体"/>
      <w:i/>
      <w:iCs/>
      <w:kern w:val="2"/>
      <w:sz w:val="24"/>
      <w:szCs w:val="28"/>
    </w:rPr>
  </w:style>
  <w:style w:type="character" w:customStyle="1" w:styleId="ab">
    <w:name w:val="标题 字符"/>
    <w:link w:val="aa"/>
    <w:rPr>
      <w:rFonts w:ascii="等线 Light" w:hAnsi="等线 Light" w:cs="Times New Roman"/>
      <w:b/>
      <w:bCs/>
      <w:sz w:val="32"/>
      <w:szCs w:val="32"/>
      <w:lang w:eastAsia="en-US" w:bidi="en-US"/>
    </w:rPr>
  </w:style>
  <w:style w:type="character" w:styleId="ae">
    <w:name w:val="Placeholder Text"/>
    <w:uiPriority w:val="99"/>
    <w:semiHidden/>
    <w:rPr>
      <w:color w:val="808080"/>
    </w:rPr>
  </w:style>
  <w:style w:type="character" w:customStyle="1" w:styleId="30">
    <w:name w:val="标题 3 字符"/>
    <w:link w:val="3"/>
    <w:qFormat/>
    <w:rPr>
      <w:rFonts w:ascii="宋体" w:hAnsi="宋体"/>
      <w:b/>
      <w:bCs/>
      <w:kern w:val="2"/>
      <w:sz w:val="24"/>
      <w:szCs w:val="24"/>
    </w:rPr>
  </w:style>
  <w:style w:type="paragraph" w:customStyle="1" w:styleId="af">
    <w:name w:val="标准文件_段"/>
    <w:qFormat/>
    <w:pPr>
      <w:autoSpaceDE w:val="0"/>
      <w:autoSpaceDN w:val="0"/>
      <w:adjustRightInd w:val="0"/>
      <w:snapToGrid w:val="0"/>
      <w:spacing w:line="320" w:lineRule="exact"/>
      <w:jc w:val="both"/>
    </w:pPr>
    <w:rPr>
      <w:rFonts w:ascii="宋体"/>
      <w:spacing w:val="2"/>
      <w:sz w:val="24"/>
      <w:szCs w:val="24"/>
    </w:rPr>
  </w:style>
  <w:style w:type="paragraph" w:customStyle="1" w:styleId="Default">
    <w:name w:val="Default"/>
    <w:pPr>
      <w:widowControl w:val="0"/>
      <w:autoSpaceDE w:val="0"/>
      <w:autoSpaceDN w:val="0"/>
      <w:adjustRightInd w:val="0"/>
    </w:pPr>
    <w:rPr>
      <w:rFonts w:ascii="黑体" w:eastAsia="黑体" w:cs="黑体"/>
      <w:color w:val="000000"/>
      <w:sz w:val="24"/>
      <w:szCs w:val="24"/>
    </w:rPr>
  </w:style>
  <w:style w:type="paragraph" w:customStyle="1" w:styleId="11">
    <w:name w:val="列出段落1"/>
    <w:basedOn w:val="a"/>
    <w:uiPriority w:val="99"/>
    <w:qFormat/>
    <w:pPr>
      <w:ind w:firstLineChars="200" w:firstLine="420"/>
    </w:pPr>
  </w:style>
  <w:style w:type="paragraph" w:styleId="af0">
    <w:name w:val="List Paragraph"/>
    <w:basedOn w:val="a"/>
    <w:uiPriority w:val="99"/>
    <w:qFormat/>
    <w:pPr>
      <w:ind w:firstLineChars="200" w:firstLine="420"/>
    </w:pPr>
    <w:rPr>
      <w:szCs w:val="22"/>
    </w:rPr>
  </w:style>
  <w:style w:type="character" w:customStyle="1" w:styleId="a5">
    <w:name w:val="批注框文本 字符"/>
    <w:link w:val="a4"/>
    <w:rPr>
      <w:rFonts w:ascii="Calibri" w:hAnsi="Calibri"/>
      <w:sz w:val="18"/>
      <w:szCs w:val="18"/>
      <w:lang w:eastAsia="en-US" w:bidi="en-US"/>
    </w:rPr>
  </w:style>
  <w:style w:type="character" w:customStyle="1" w:styleId="a7">
    <w:name w:val="页脚 字符"/>
    <w:basedOn w:val="a0"/>
    <w:link w:val="a6"/>
    <w:uiPriority w:val="99"/>
    <w:rPr>
      <w:rFonts w:ascii="Calibri" w:hAnsi="Calibri"/>
      <w:sz w:val="18"/>
      <w:szCs w:val="18"/>
      <w:lang w:eastAsia="en-US" w:bidi="en-US"/>
    </w:rPr>
  </w:style>
  <w:style w:type="paragraph" w:styleId="af1">
    <w:name w:val="Date"/>
    <w:basedOn w:val="a"/>
    <w:next w:val="a"/>
    <w:link w:val="af2"/>
    <w:rsid w:val="00303026"/>
    <w:pPr>
      <w:ind w:leftChars="2500" w:left="100"/>
    </w:pPr>
  </w:style>
  <w:style w:type="character" w:customStyle="1" w:styleId="af2">
    <w:name w:val="日期 字符"/>
    <w:basedOn w:val="a0"/>
    <w:link w:val="af1"/>
    <w:rsid w:val="00303026"/>
    <w:rPr>
      <w:rFonts w:ascii="Calibri" w:hAnsi="Calibri"/>
      <w:sz w:val="24"/>
      <w:szCs w:val="24"/>
      <w:lang w:eastAsia="en-US" w:bidi="en-US"/>
    </w:rPr>
  </w:style>
  <w:style w:type="character" w:styleId="af3">
    <w:name w:val="annotation reference"/>
    <w:basedOn w:val="a0"/>
    <w:semiHidden/>
    <w:unhideWhenUsed/>
    <w:rsid w:val="005B3FB2"/>
    <w:rPr>
      <w:sz w:val="21"/>
      <w:szCs w:val="21"/>
    </w:rPr>
  </w:style>
  <w:style w:type="paragraph" w:styleId="af4">
    <w:name w:val="annotation text"/>
    <w:basedOn w:val="a"/>
    <w:link w:val="af5"/>
    <w:semiHidden/>
    <w:unhideWhenUsed/>
    <w:rsid w:val="005B3FB2"/>
  </w:style>
  <w:style w:type="character" w:customStyle="1" w:styleId="af5">
    <w:name w:val="批注文字 字符"/>
    <w:basedOn w:val="a0"/>
    <w:link w:val="af4"/>
    <w:semiHidden/>
    <w:rsid w:val="005B3FB2"/>
    <w:rPr>
      <w:rFonts w:ascii="Calibri" w:hAnsi="Calibri"/>
      <w:sz w:val="24"/>
      <w:szCs w:val="24"/>
      <w:lang w:eastAsia="en-US" w:bidi="en-US"/>
    </w:rPr>
  </w:style>
  <w:style w:type="paragraph" w:styleId="af6">
    <w:name w:val="annotation subject"/>
    <w:basedOn w:val="af4"/>
    <w:next w:val="af4"/>
    <w:link w:val="af7"/>
    <w:semiHidden/>
    <w:unhideWhenUsed/>
    <w:rsid w:val="005B3FB2"/>
    <w:rPr>
      <w:b/>
      <w:bCs/>
    </w:rPr>
  </w:style>
  <w:style w:type="character" w:customStyle="1" w:styleId="af7">
    <w:name w:val="批注主题 字符"/>
    <w:basedOn w:val="af5"/>
    <w:link w:val="af6"/>
    <w:semiHidden/>
    <w:rsid w:val="005B3FB2"/>
    <w:rPr>
      <w:rFonts w:ascii="Calibri" w:hAnsi="Calibri"/>
      <w:b/>
      <w:bCs/>
      <w:sz w:val="24"/>
      <w:szCs w:val="24"/>
      <w:lang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5634820">
      <w:bodyDiv w:val="1"/>
      <w:marLeft w:val="0"/>
      <w:marRight w:val="0"/>
      <w:marTop w:val="0"/>
      <w:marBottom w:val="0"/>
      <w:divBdr>
        <w:top w:val="none" w:sz="0" w:space="0" w:color="auto"/>
        <w:left w:val="none" w:sz="0" w:space="0" w:color="auto"/>
        <w:bottom w:val="none" w:sz="0" w:space="0" w:color="auto"/>
        <w:right w:val="none" w:sz="0" w:space="0" w:color="auto"/>
      </w:divBdr>
      <w:divsChild>
        <w:div w:id="2060863553">
          <w:marLeft w:val="0"/>
          <w:marRight w:val="0"/>
          <w:marTop w:val="0"/>
          <w:marBottom w:val="0"/>
          <w:divBdr>
            <w:top w:val="none" w:sz="0" w:space="0" w:color="auto"/>
            <w:left w:val="none" w:sz="0" w:space="0" w:color="auto"/>
            <w:bottom w:val="none" w:sz="0" w:space="0" w:color="auto"/>
            <w:right w:val="none" w:sz="0" w:space="0" w:color="auto"/>
          </w:divBdr>
          <w:divsChild>
            <w:div w:id="972907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05705">
      <w:bodyDiv w:val="1"/>
      <w:marLeft w:val="0"/>
      <w:marRight w:val="0"/>
      <w:marTop w:val="0"/>
      <w:marBottom w:val="0"/>
      <w:divBdr>
        <w:top w:val="none" w:sz="0" w:space="0" w:color="auto"/>
        <w:left w:val="none" w:sz="0" w:space="0" w:color="auto"/>
        <w:bottom w:val="none" w:sz="0" w:space="0" w:color="auto"/>
        <w:right w:val="none" w:sz="0" w:space="0" w:color="auto"/>
      </w:divBdr>
      <w:divsChild>
        <w:div w:id="1065185837">
          <w:marLeft w:val="0"/>
          <w:marRight w:val="0"/>
          <w:marTop w:val="0"/>
          <w:marBottom w:val="0"/>
          <w:divBdr>
            <w:top w:val="none" w:sz="0" w:space="0" w:color="auto"/>
            <w:left w:val="none" w:sz="0" w:space="0" w:color="auto"/>
            <w:bottom w:val="none" w:sz="0" w:space="0" w:color="auto"/>
            <w:right w:val="none" w:sz="0" w:space="0" w:color="auto"/>
          </w:divBdr>
          <w:divsChild>
            <w:div w:id="1478112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334074">
      <w:bodyDiv w:val="1"/>
      <w:marLeft w:val="0"/>
      <w:marRight w:val="0"/>
      <w:marTop w:val="0"/>
      <w:marBottom w:val="0"/>
      <w:divBdr>
        <w:top w:val="none" w:sz="0" w:space="0" w:color="auto"/>
        <w:left w:val="none" w:sz="0" w:space="0" w:color="auto"/>
        <w:bottom w:val="none" w:sz="0" w:space="0" w:color="auto"/>
        <w:right w:val="none" w:sz="0" w:space="0" w:color="auto"/>
      </w:divBdr>
      <w:divsChild>
        <w:div w:id="795753831">
          <w:marLeft w:val="0"/>
          <w:marRight w:val="0"/>
          <w:marTop w:val="0"/>
          <w:marBottom w:val="0"/>
          <w:divBdr>
            <w:top w:val="none" w:sz="0" w:space="0" w:color="auto"/>
            <w:left w:val="none" w:sz="0" w:space="0" w:color="auto"/>
            <w:bottom w:val="none" w:sz="0" w:space="0" w:color="auto"/>
            <w:right w:val="none" w:sz="0" w:space="0" w:color="auto"/>
          </w:divBdr>
          <w:divsChild>
            <w:div w:id="904219114">
              <w:marLeft w:val="0"/>
              <w:marRight w:val="0"/>
              <w:marTop w:val="0"/>
              <w:marBottom w:val="0"/>
              <w:divBdr>
                <w:top w:val="none" w:sz="0" w:space="0" w:color="auto"/>
                <w:left w:val="none" w:sz="0" w:space="0" w:color="auto"/>
                <w:bottom w:val="none" w:sz="0" w:space="0" w:color="auto"/>
                <w:right w:val="none" w:sz="0" w:space="0" w:color="auto"/>
              </w:divBdr>
            </w:div>
          </w:divsChild>
        </w:div>
        <w:div w:id="1359742777">
          <w:marLeft w:val="0"/>
          <w:marRight w:val="0"/>
          <w:marTop w:val="0"/>
          <w:marBottom w:val="0"/>
          <w:divBdr>
            <w:top w:val="none" w:sz="0" w:space="0" w:color="auto"/>
            <w:left w:val="none" w:sz="0" w:space="0" w:color="auto"/>
            <w:bottom w:val="none" w:sz="0" w:space="0" w:color="auto"/>
            <w:right w:val="none" w:sz="0" w:space="0" w:color="auto"/>
          </w:divBdr>
          <w:divsChild>
            <w:div w:id="1011833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255401">
      <w:bodyDiv w:val="1"/>
      <w:marLeft w:val="0"/>
      <w:marRight w:val="0"/>
      <w:marTop w:val="0"/>
      <w:marBottom w:val="0"/>
      <w:divBdr>
        <w:top w:val="none" w:sz="0" w:space="0" w:color="auto"/>
        <w:left w:val="none" w:sz="0" w:space="0" w:color="auto"/>
        <w:bottom w:val="none" w:sz="0" w:space="0" w:color="auto"/>
        <w:right w:val="none" w:sz="0" w:space="0" w:color="auto"/>
      </w:divBdr>
      <w:divsChild>
        <w:div w:id="239608284">
          <w:marLeft w:val="0"/>
          <w:marRight w:val="0"/>
          <w:marTop w:val="0"/>
          <w:marBottom w:val="0"/>
          <w:divBdr>
            <w:top w:val="none" w:sz="0" w:space="0" w:color="auto"/>
            <w:left w:val="none" w:sz="0" w:space="0" w:color="auto"/>
            <w:bottom w:val="none" w:sz="0" w:space="0" w:color="auto"/>
            <w:right w:val="none" w:sz="0" w:space="0" w:color="auto"/>
          </w:divBdr>
          <w:divsChild>
            <w:div w:id="624390582">
              <w:marLeft w:val="0"/>
              <w:marRight w:val="0"/>
              <w:marTop w:val="0"/>
              <w:marBottom w:val="0"/>
              <w:divBdr>
                <w:top w:val="none" w:sz="0" w:space="0" w:color="auto"/>
                <w:left w:val="none" w:sz="0" w:space="0" w:color="auto"/>
                <w:bottom w:val="none" w:sz="0" w:space="0" w:color="auto"/>
                <w:right w:val="none" w:sz="0" w:space="0" w:color="auto"/>
              </w:divBdr>
            </w:div>
          </w:divsChild>
        </w:div>
        <w:div w:id="1755204193">
          <w:marLeft w:val="0"/>
          <w:marRight w:val="0"/>
          <w:marTop w:val="0"/>
          <w:marBottom w:val="0"/>
          <w:divBdr>
            <w:top w:val="none" w:sz="0" w:space="0" w:color="auto"/>
            <w:left w:val="none" w:sz="0" w:space="0" w:color="auto"/>
            <w:bottom w:val="none" w:sz="0" w:space="0" w:color="auto"/>
            <w:right w:val="none" w:sz="0" w:space="0" w:color="auto"/>
          </w:divBdr>
          <w:divsChild>
            <w:div w:id="540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326719">
      <w:bodyDiv w:val="1"/>
      <w:marLeft w:val="0"/>
      <w:marRight w:val="0"/>
      <w:marTop w:val="0"/>
      <w:marBottom w:val="0"/>
      <w:divBdr>
        <w:top w:val="none" w:sz="0" w:space="0" w:color="auto"/>
        <w:left w:val="none" w:sz="0" w:space="0" w:color="auto"/>
        <w:bottom w:val="none" w:sz="0" w:space="0" w:color="auto"/>
        <w:right w:val="none" w:sz="0" w:space="0" w:color="auto"/>
      </w:divBdr>
      <w:divsChild>
        <w:div w:id="274020902">
          <w:marLeft w:val="0"/>
          <w:marRight w:val="0"/>
          <w:marTop w:val="0"/>
          <w:marBottom w:val="0"/>
          <w:divBdr>
            <w:top w:val="none" w:sz="0" w:space="0" w:color="auto"/>
            <w:left w:val="none" w:sz="0" w:space="0" w:color="auto"/>
            <w:bottom w:val="none" w:sz="0" w:space="0" w:color="auto"/>
            <w:right w:val="none" w:sz="0" w:space="0" w:color="auto"/>
          </w:divBdr>
          <w:divsChild>
            <w:div w:id="58623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271359">
      <w:bodyDiv w:val="1"/>
      <w:marLeft w:val="0"/>
      <w:marRight w:val="0"/>
      <w:marTop w:val="0"/>
      <w:marBottom w:val="0"/>
      <w:divBdr>
        <w:top w:val="none" w:sz="0" w:space="0" w:color="auto"/>
        <w:left w:val="none" w:sz="0" w:space="0" w:color="auto"/>
        <w:bottom w:val="none" w:sz="0" w:space="0" w:color="auto"/>
        <w:right w:val="none" w:sz="0" w:space="0" w:color="auto"/>
      </w:divBdr>
      <w:divsChild>
        <w:div w:id="1549495039">
          <w:marLeft w:val="0"/>
          <w:marRight w:val="0"/>
          <w:marTop w:val="0"/>
          <w:marBottom w:val="0"/>
          <w:divBdr>
            <w:top w:val="none" w:sz="0" w:space="0" w:color="auto"/>
            <w:left w:val="none" w:sz="0" w:space="0" w:color="auto"/>
            <w:bottom w:val="none" w:sz="0" w:space="0" w:color="auto"/>
            <w:right w:val="none" w:sz="0" w:space="0" w:color="auto"/>
          </w:divBdr>
          <w:divsChild>
            <w:div w:id="1095855991">
              <w:marLeft w:val="0"/>
              <w:marRight w:val="0"/>
              <w:marTop w:val="0"/>
              <w:marBottom w:val="0"/>
              <w:divBdr>
                <w:top w:val="none" w:sz="0" w:space="0" w:color="auto"/>
                <w:left w:val="none" w:sz="0" w:space="0" w:color="auto"/>
                <w:bottom w:val="none" w:sz="0" w:space="0" w:color="auto"/>
                <w:right w:val="none" w:sz="0" w:space="0" w:color="auto"/>
              </w:divBdr>
            </w:div>
          </w:divsChild>
        </w:div>
        <w:div w:id="7217652">
          <w:marLeft w:val="0"/>
          <w:marRight w:val="0"/>
          <w:marTop w:val="0"/>
          <w:marBottom w:val="0"/>
          <w:divBdr>
            <w:top w:val="none" w:sz="0" w:space="0" w:color="auto"/>
            <w:left w:val="none" w:sz="0" w:space="0" w:color="auto"/>
            <w:bottom w:val="none" w:sz="0" w:space="0" w:color="auto"/>
            <w:right w:val="none" w:sz="0" w:space="0" w:color="auto"/>
          </w:divBdr>
          <w:divsChild>
            <w:div w:id="190587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105668">
      <w:bodyDiv w:val="1"/>
      <w:marLeft w:val="0"/>
      <w:marRight w:val="0"/>
      <w:marTop w:val="0"/>
      <w:marBottom w:val="0"/>
      <w:divBdr>
        <w:top w:val="none" w:sz="0" w:space="0" w:color="auto"/>
        <w:left w:val="none" w:sz="0" w:space="0" w:color="auto"/>
        <w:bottom w:val="none" w:sz="0" w:space="0" w:color="auto"/>
        <w:right w:val="none" w:sz="0" w:space="0" w:color="auto"/>
      </w:divBdr>
      <w:divsChild>
        <w:div w:id="321155911">
          <w:marLeft w:val="0"/>
          <w:marRight w:val="0"/>
          <w:marTop w:val="0"/>
          <w:marBottom w:val="0"/>
          <w:divBdr>
            <w:top w:val="none" w:sz="0" w:space="0" w:color="auto"/>
            <w:left w:val="none" w:sz="0" w:space="0" w:color="auto"/>
            <w:bottom w:val="none" w:sz="0" w:space="0" w:color="auto"/>
            <w:right w:val="none" w:sz="0" w:space="0" w:color="auto"/>
          </w:divBdr>
          <w:divsChild>
            <w:div w:id="1739749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206486">
      <w:bodyDiv w:val="1"/>
      <w:marLeft w:val="0"/>
      <w:marRight w:val="0"/>
      <w:marTop w:val="0"/>
      <w:marBottom w:val="0"/>
      <w:divBdr>
        <w:top w:val="none" w:sz="0" w:space="0" w:color="auto"/>
        <w:left w:val="none" w:sz="0" w:space="0" w:color="auto"/>
        <w:bottom w:val="none" w:sz="0" w:space="0" w:color="auto"/>
        <w:right w:val="none" w:sz="0" w:space="0" w:color="auto"/>
      </w:divBdr>
      <w:divsChild>
        <w:div w:id="916551772">
          <w:marLeft w:val="0"/>
          <w:marRight w:val="0"/>
          <w:marTop w:val="0"/>
          <w:marBottom w:val="0"/>
          <w:divBdr>
            <w:top w:val="none" w:sz="0" w:space="0" w:color="auto"/>
            <w:left w:val="none" w:sz="0" w:space="0" w:color="auto"/>
            <w:bottom w:val="none" w:sz="0" w:space="0" w:color="auto"/>
            <w:right w:val="none" w:sz="0" w:space="0" w:color="auto"/>
          </w:divBdr>
          <w:divsChild>
            <w:div w:id="1791438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835530">
      <w:bodyDiv w:val="1"/>
      <w:marLeft w:val="0"/>
      <w:marRight w:val="0"/>
      <w:marTop w:val="0"/>
      <w:marBottom w:val="0"/>
      <w:divBdr>
        <w:top w:val="none" w:sz="0" w:space="0" w:color="auto"/>
        <w:left w:val="none" w:sz="0" w:space="0" w:color="auto"/>
        <w:bottom w:val="none" w:sz="0" w:space="0" w:color="auto"/>
        <w:right w:val="none" w:sz="0" w:space="0" w:color="auto"/>
      </w:divBdr>
      <w:divsChild>
        <w:div w:id="330644853">
          <w:marLeft w:val="0"/>
          <w:marRight w:val="0"/>
          <w:marTop w:val="0"/>
          <w:marBottom w:val="0"/>
          <w:divBdr>
            <w:top w:val="none" w:sz="0" w:space="0" w:color="auto"/>
            <w:left w:val="none" w:sz="0" w:space="0" w:color="auto"/>
            <w:bottom w:val="none" w:sz="0" w:space="0" w:color="auto"/>
            <w:right w:val="none" w:sz="0" w:space="0" w:color="auto"/>
          </w:divBdr>
          <w:divsChild>
            <w:div w:id="169367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168051">
      <w:bodyDiv w:val="1"/>
      <w:marLeft w:val="0"/>
      <w:marRight w:val="0"/>
      <w:marTop w:val="0"/>
      <w:marBottom w:val="0"/>
      <w:divBdr>
        <w:top w:val="none" w:sz="0" w:space="0" w:color="auto"/>
        <w:left w:val="none" w:sz="0" w:space="0" w:color="auto"/>
        <w:bottom w:val="none" w:sz="0" w:space="0" w:color="auto"/>
        <w:right w:val="none" w:sz="0" w:space="0" w:color="auto"/>
      </w:divBdr>
      <w:divsChild>
        <w:div w:id="1744910749">
          <w:marLeft w:val="0"/>
          <w:marRight w:val="0"/>
          <w:marTop w:val="0"/>
          <w:marBottom w:val="0"/>
          <w:divBdr>
            <w:top w:val="none" w:sz="0" w:space="0" w:color="auto"/>
            <w:left w:val="none" w:sz="0" w:space="0" w:color="auto"/>
            <w:bottom w:val="none" w:sz="0" w:space="0" w:color="auto"/>
            <w:right w:val="none" w:sz="0" w:space="0" w:color="auto"/>
          </w:divBdr>
          <w:divsChild>
            <w:div w:id="1818181245">
              <w:marLeft w:val="0"/>
              <w:marRight w:val="0"/>
              <w:marTop w:val="0"/>
              <w:marBottom w:val="0"/>
              <w:divBdr>
                <w:top w:val="none" w:sz="0" w:space="0" w:color="auto"/>
                <w:left w:val="none" w:sz="0" w:space="0" w:color="auto"/>
                <w:bottom w:val="none" w:sz="0" w:space="0" w:color="auto"/>
                <w:right w:val="none" w:sz="0" w:space="0" w:color="auto"/>
              </w:divBdr>
            </w:div>
          </w:divsChild>
        </w:div>
        <w:div w:id="448012663">
          <w:marLeft w:val="0"/>
          <w:marRight w:val="0"/>
          <w:marTop w:val="0"/>
          <w:marBottom w:val="0"/>
          <w:divBdr>
            <w:top w:val="none" w:sz="0" w:space="0" w:color="auto"/>
            <w:left w:val="none" w:sz="0" w:space="0" w:color="auto"/>
            <w:bottom w:val="none" w:sz="0" w:space="0" w:color="auto"/>
            <w:right w:val="none" w:sz="0" w:space="0" w:color="auto"/>
          </w:divBdr>
          <w:divsChild>
            <w:div w:id="1543515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838653">
      <w:bodyDiv w:val="1"/>
      <w:marLeft w:val="0"/>
      <w:marRight w:val="0"/>
      <w:marTop w:val="0"/>
      <w:marBottom w:val="0"/>
      <w:divBdr>
        <w:top w:val="none" w:sz="0" w:space="0" w:color="auto"/>
        <w:left w:val="none" w:sz="0" w:space="0" w:color="auto"/>
        <w:bottom w:val="none" w:sz="0" w:space="0" w:color="auto"/>
        <w:right w:val="none" w:sz="0" w:space="0" w:color="auto"/>
      </w:divBdr>
      <w:divsChild>
        <w:div w:id="2038577711">
          <w:marLeft w:val="0"/>
          <w:marRight w:val="0"/>
          <w:marTop w:val="0"/>
          <w:marBottom w:val="0"/>
          <w:divBdr>
            <w:top w:val="none" w:sz="0" w:space="0" w:color="auto"/>
            <w:left w:val="none" w:sz="0" w:space="0" w:color="auto"/>
            <w:bottom w:val="none" w:sz="0" w:space="0" w:color="auto"/>
            <w:right w:val="none" w:sz="0" w:space="0" w:color="auto"/>
          </w:divBdr>
          <w:divsChild>
            <w:div w:id="1584873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391302">
      <w:bodyDiv w:val="1"/>
      <w:marLeft w:val="0"/>
      <w:marRight w:val="0"/>
      <w:marTop w:val="0"/>
      <w:marBottom w:val="0"/>
      <w:divBdr>
        <w:top w:val="none" w:sz="0" w:space="0" w:color="auto"/>
        <w:left w:val="none" w:sz="0" w:space="0" w:color="auto"/>
        <w:bottom w:val="none" w:sz="0" w:space="0" w:color="auto"/>
        <w:right w:val="none" w:sz="0" w:space="0" w:color="auto"/>
      </w:divBdr>
      <w:divsChild>
        <w:div w:id="455294405">
          <w:marLeft w:val="0"/>
          <w:marRight w:val="0"/>
          <w:marTop w:val="0"/>
          <w:marBottom w:val="0"/>
          <w:divBdr>
            <w:top w:val="none" w:sz="0" w:space="0" w:color="auto"/>
            <w:left w:val="none" w:sz="0" w:space="0" w:color="auto"/>
            <w:bottom w:val="none" w:sz="0" w:space="0" w:color="auto"/>
            <w:right w:val="none" w:sz="0" w:space="0" w:color="auto"/>
          </w:divBdr>
          <w:divsChild>
            <w:div w:id="1446003123">
              <w:marLeft w:val="0"/>
              <w:marRight w:val="0"/>
              <w:marTop w:val="0"/>
              <w:marBottom w:val="0"/>
              <w:divBdr>
                <w:top w:val="none" w:sz="0" w:space="0" w:color="auto"/>
                <w:left w:val="none" w:sz="0" w:space="0" w:color="auto"/>
                <w:bottom w:val="none" w:sz="0" w:space="0" w:color="auto"/>
                <w:right w:val="none" w:sz="0" w:space="0" w:color="auto"/>
              </w:divBdr>
            </w:div>
          </w:divsChild>
        </w:div>
        <w:div w:id="1260874545">
          <w:marLeft w:val="0"/>
          <w:marRight w:val="0"/>
          <w:marTop w:val="0"/>
          <w:marBottom w:val="0"/>
          <w:divBdr>
            <w:top w:val="none" w:sz="0" w:space="0" w:color="auto"/>
            <w:left w:val="none" w:sz="0" w:space="0" w:color="auto"/>
            <w:bottom w:val="none" w:sz="0" w:space="0" w:color="auto"/>
            <w:right w:val="none" w:sz="0" w:space="0" w:color="auto"/>
          </w:divBdr>
          <w:divsChild>
            <w:div w:id="130011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8303</TotalTime>
  <Pages>4</Pages>
  <Words>288</Words>
  <Characters>1648</Characters>
  <Application>Microsoft Office Word</Application>
  <DocSecurity>0</DocSecurity>
  <Lines>13</Lines>
  <Paragraphs>3</Paragraphs>
  <ScaleCrop>false</ScaleCrop>
  <Company>WwW.YlmF.CoM</Company>
  <LinksUpToDate>false</LinksUpToDate>
  <CharactersWithSpaces>1933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江西昌兴航空装备有限公司是依托我国署名的航空企业昌河飞机工业集团公司的技术支持，所成立的一家航空装备制造企业</dc:title>
  <dc:creator>雨林木风</dc:creator>
  <cp:lastModifiedBy>Administrator</cp:lastModifiedBy>
  <cp:revision>72</cp:revision>
  <cp:lastPrinted>2019-07-02T02:25:00Z</cp:lastPrinted>
  <dcterms:created xsi:type="dcterms:W3CDTF">2021-12-29T08:41:00Z</dcterms:created>
  <dcterms:modified xsi:type="dcterms:W3CDTF">2025-07-22T08:37:00Z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2052-11.1.0.12313</vt:lpwstr>
  </property>
  <property fmtid="{D5CDD505-2E9C-101B-9397-08002B2CF9AE}" pid="3" name="ICV">
    <vt:lpwstr>B3547254B591433B9477AC1932D5257C</vt:lpwstr>
  </property>
</Properties>
</file>