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themeColor="background1"/>
  <w:body>
    <w:p w14:paraId="052A6F9F">
      <w:pPr>
        <w:adjustRightInd w:val="0"/>
        <w:snapToGrid w:val="0"/>
        <w:spacing w:before="93" w:beforeLines="30" w:line="360" w:lineRule="auto"/>
        <w:outlineLvl w:val="0"/>
        <w:rPr>
          <w:rFonts w:asciiTheme="minorEastAsia" w:hAnsiTheme="minorEastAsia" w:eastAsiaTheme="minorEastAsia"/>
          <w:b/>
          <w:lang w:eastAsia="zh-CN"/>
        </w:rPr>
      </w:pPr>
      <w:r>
        <w:rPr>
          <w:rFonts w:hint="eastAsia" w:asciiTheme="minorEastAsia" w:hAnsiTheme="minorEastAsia" w:eastAsiaTheme="minorEastAsia"/>
          <w:b/>
          <w:lang w:eastAsia="zh-CN"/>
        </w:rPr>
        <w:t>1、目的</w:t>
      </w:r>
    </w:p>
    <w:p w14:paraId="6EFDB472">
      <w:pPr>
        <w:adjustRightInd w:val="0"/>
        <w:snapToGrid w:val="0"/>
        <w:spacing w:before="93" w:beforeLines="30" w:line="360" w:lineRule="auto"/>
        <w:ind w:left="0" w:leftChars="0" w:firstLine="480" w:firstLineChars="200"/>
        <w:outlineLvl w:val="0"/>
        <w:rPr>
          <w:rFonts w:hint="eastAsia" w:asciiTheme="minorEastAsia" w:hAnsiTheme="minorEastAsia" w:eastAsiaTheme="minorEastAsia" w:cstheme="minorEastAsia"/>
          <w:b/>
          <w:sz w:val="24"/>
          <w:szCs w:val="24"/>
          <w:lang w:eastAsia="zh-CN"/>
        </w:rPr>
      </w:pPr>
      <w:r>
        <w:rPr>
          <w:rFonts w:hint="eastAsia" w:asciiTheme="minorEastAsia" w:hAnsiTheme="minorEastAsia" w:eastAsiaTheme="minorEastAsia" w:cstheme="minorEastAsia"/>
          <w:i w:val="0"/>
          <w:iCs w:val="0"/>
          <w:caps w:val="0"/>
          <w:spacing w:val="0"/>
          <w:sz w:val="24"/>
          <w:szCs w:val="24"/>
          <w:shd w:val="clear" w:fill="FFFFFF"/>
        </w:rPr>
        <w:t>为规范公司生产计划管理工作，保证公司科研生产、经营管理目标的实现、履行公司对客户承诺、满足公司及客户对生产计划节点管控提出的要求，制定生产计划管理</w:t>
      </w:r>
      <w:r>
        <w:rPr>
          <w:rFonts w:hint="eastAsia" w:asciiTheme="minorEastAsia" w:hAnsiTheme="minorEastAsia" w:eastAsiaTheme="minorEastAsia" w:cstheme="minorEastAsia"/>
          <w:i w:val="0"/>
          <w:iCs w:val="0"/>
          <w:caps w:val="0"/>
          <w:spacing w:val="0"/>
          <w:sz w:val="24"/>
          <w:szCs w:val="24"/>
          <w:shd w:val="clear" w:fill="FFFFFF"/>
          <w:lang w:val="en-US" w:eastAsia="zh-CN"/>
        </w:rPr>
        <w:t>程序</w:t>
      </w:r>
      <w:r>
        <w:rPr>
          <w:rFonts w:hint="eastAsia" w:asciiTheme="minorEastAsia" w:hAnsiTheme="minorEastAsia" w:eastAsiaTheme="minorEastAsia" w:cstheme="minorEastAsia"/>
          <w:i w:val="0"/>
          <w:iCs w:val="0"/>
          <w:caps w:val="0"/>
          <w:spacing w:val="0"/>
          <w:sz w:val="24"/>
          <w:szCs w:val="24"/>
          <w:shd w:val="clear" w:fill="FFFFFF"/>
        </w:rPr>
        <w:t>。结合年度任务工作目标，通过制定、分解、能力平衡，对公司总体生产计划科学、合理的进行管理。生产计划管理遵循输入规范为基础，能力平衡为方法；准确及时为关键，输出统筹为要求的原则。</w:t>
      </w:r>
    </w:p>
    <w:p w14:paraId="2DC7EDE9">
      <w:pPr>
        <w:adjustRightInd w:val="0"/>
        <w:snapToGrid w:val="0"/>
        <w:spacing w:before="93" w:beforeLines="30" w:line="360" w:lineRule="auto"/>
        <w:outlineLvl w:val="0"/>
        <w:rPr>
          <w:rFonts w:asciiTheme="minorEastAsia" w:hAnsiTheme="minorEastAsia" w:eastAsiaTheme="minorEastAsia"/>
          <w:b/>
          <w:lang w:eastAsia="zh-CN"/>
        </w:rPr>
      </w:pPr>
      <w:r>
        <w:rPr>
          <w:rFonts w:hint="eastAsia" w:asciiTheme="minorEastAsia" w:hAnsiTheme="minorEastAsia" w:eastAsiaTheme="minorEastAsia"/>
          <w:b/>
          <w:lang w:eastAsia="zh-CN"/>
        </w:rPr>
        <w:t>2、范围</w:t>
      </w:r>
    </w:p>
    <w:p w14:paraId="732BD6FB">
      <w:pPr>
        <w:adjustRightInd w:val="0"/>
        <w:snapToGrid w:val="0"/>
        <w:spacing w:before="93" w:beforeLines="30" w:line="360" w:lineRule="auto"/>
        <w:outlineLvl w:val="0"/>
        <w:rPr>
          <w:rFonts w:hint="eastAsia" w:asciiTheme="minorEastAsia" w:hAnsiTheme="minorEastAsia" w:eastAsiaTheme="minorEastAsia" w:cstheme="minorEastAsia"/>
          <w:b/>
          <w:sz w:val="24"/>
          <w:szCs w:val="24"/>
          <w:lang w:eastAsia="zh-CN"/>
        </w:rPr>
      </w:pPr>
      <w:r>
        <w:rPr>
          <w:rFonts w:hint="eastAsia" w:asciiTheme="minorEastAsia" w:hAnsiTheme="minorEastAsia" w:eastAsiaTheme="minorEastAsia" w:cstheme="minorEastAsia"/>
          <w:sz w:val="24"/>
          <w:szCs w:val="24"/>
          <w:lang w:eastAsia="zh-CN"/>
        </w:rPr>
        <w:t>本</w:t>
      </w:r>
      <w:r>
        <w:rPr>
          <w:rFonts w:hint="eastAsia" w:asciiTheme="minorEastAsia" w:hAnsiTheme="minorEastAsia" w:eastAsiaTheme="minorEastAsia" w:cstheme="minorEastAsia"/>
          <w:sz w:val="24"/>
          <w:szCs w:val="24"/>
          <w:lang w:val="en-US" w:eastAsia="zh-CN"/>
        </w:rPr>
        <w:t>程序</w:t>
      </w:r>
      <w:r>
        <w:rPr>
          <w:rFonts w:hint="eastAsia" w:asciiTheme="minorEastAsia" w:hAnsiTheme="minorEastAsia" w:eastAsiaTheme="minorEastAsia" w:cstheme="minorEastAsia"/>
          <w:sz w:val="24"/>
          <w:szCs w:val="24"/>
          <w:lang w:eastAsia="zh-CN"/>
        </w:rPr>
        <w:t>适用于沈阳昌兴复材航空科技有限责任公司</w:t>
      </w:r>
      <w:r>
        <w:rPr>
          <w:rFonts w:hint="eastAsia" w:asciiTheme="minorEastAsia" w:hAnsiTheme="minorEastAsia" w:eastAsiaTheme="minorEastAsia" w:cstheme="minorEastAsia"/>
          <w:sz w:val="24"/>
          <w:szCs w:val="24"/>
          <w:lang w:val="en-US" w:eastAsia="zh-CN"/>
        </w:rPr>
        <w:t>项目</w:t>
      </w:r>
      <w:r>
        <w:rPr>
          <w:rFonts w:hint="eastAsia" w:asciiTheme="minorEastAsia" w:hAnsiTheme="minorEastAsia" w:eastAsiaTheme="minorEastAsia" w:cstheme="minorEastAsia"/>
          <w:i w:val="0"/>
          <w:iCs w:val="0"/>
          <w:caps w:val="0"/>
          <w:spacing w:val="0"/>
          <w:sz w:val="24"/>
          <w:szCs w:val="24"/>
          <w:shd w:val="clear" w:fill="FFFFFF"/>
        </w:rPr>
        <w:t>生产</w:t>
      </w:r>
      <w:r>
        <w:rPr>
          <w:rFonts w:hint="eastAsia" w:asciiTheme="minorEastAsia" w:hAnsiTheme="minorEastAsia" w:eastAsiaTheme="minorEastAsia" w:cstheme="minorEastAsia"/>
          <w:sz w:val="24"/>
          <w:szCs w:val="24"/>
          <w:lang w:eastAsia="zh-CN"/>
        </w:rPr>
        <w:t>。</w:t>
      </w:r>
    </w:p>
    <w:p w14:paraId="7D979AD5">
      <w:pPr>
        <w:adjustRightInd w:val="0"/>
        <w:snapToGrid w:val="0"/>
        <w:spacing w:before="93" w:beforeLines="30" w:line="360" w:lineRule="auto"/>
        <w:outlineLvl w:val="0"/>
        <w:rPr>
          <w:rFonts w:asciiTheme="minorEastAsia" w:hAnsiTheme="minorEastAsia" w:eastAsiaTheme="minorEastAsia"/>
          <w:b/>
          <w:lang w:eastAsia="zh-CN"/>
        </w:rPr>
      </w:pPr>
    </w:p>
    <w:p w14:paraId="1CF5F483">
      <w:pPr>
        <w:adjustRightInd w:val="0"/>
        <w:snapToGrid w:val="0"/>
        <w:spacing w:before="93" w:beforeLines="30" w:line="360" w:lineRule="auto"/>
        <w:outlineLvl w:val="0"/>
        <w:rPr>
          <w:rFonts w:asciiTheme="minorEastAsia" w:hAnsiTheme="minorEastAsia" w:eastAsiaTheme="minorEastAsia"/>
          <w:b/>
          <w:lang w:eastAsia="zh-CN"/>
        </w:rPr>
      </w:pPr>
      <w:r>
        <w:rPr>
          <w:rFonts w:hint="eastAsia" w:asciiTheme="minorEastAsia" w:hAnsiTheme="minorEastAsia" w:eastAsiaTheme="minorEastAsia"/>
          <w:b/>
          <w:lang w:eastAsia="zh-CN"/>
        </w:rPr>
        <w:t>3、术语和定义</w:t>
      </w:r>
    </w:p>
    <w:tbl>
      <w:tblPr>
        <w:tblStyle w:val="11"/>
        <w:tblW w:w="893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14"/>
        <w:gridCol w:w="1228"/>
        <w:gridCol w:w="6789"/>
      </w:tblGrid>
      <w:tr w14:paraId="680CF4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14" w:type="dxa"/>
          </w:tcPr>
          <w:p w14:paraId="1AA07EB0">
            <w:pPr>
              <w:widowControl w:val="0"/>
              <w:spacing w:line="360" w:lineRule="auto"/>
              <w:jc w:val="center"/>
              <w:rPr>
                <w:rFonts w:asciiTheme="minorEastAsia" w:hAnsiTheme="minorEastAsia" w:eastAsiaTheme="minorEastAsia"/>
                <w:lang w:eastAsia="zh-CN"/>
              </w:rPr>
            </w:pPr>
            <w:r>
              <w:rPr>
                <w:rFonts w:hint="eastAsia" w:asciiTheme="minorEastAsia" w:hAnsiTheme="minorEastAsia" w:eastAsiaTheme="minorEastAsia"/>
                <w:lang w:eastAsia="zh-CN"/>
              </w:rPr>
              <w:t>序号</w:t>
            </w:r>
          </w:p>
        </w:tc>
        <w:tc>
          <w:tcPr>
            <w:tcW w:w="1228" w:type="dxa"/>
          </w:tcPr>
          <w:p w14:paraId="4D21DB67">
            <w:pPr>
              <w:widowControl w:val="0"/>
              <w:spacing w:line="360" w:lineRule="auto"/>
              <w:jc w:val="center"/>
              <w:rPr>
                <w:rFonts w:asciiTheme="minorEastAsia" w:hAnsiTheme="minorEastAsia" w:eastAsiaTheme="minorEastAsia"/>
                <w:lang w:eastAsia="zh-CN"/>
              </w:rPr>
            </w:pPr>
            <w:r>
              <w:rPr>
                <w:rFonts w:hint="eastAsia" w:asciiTheme="minorEastAsia" w:hAnsiTheme="minorEastAsia" w:eastAsiaTheme="minorEastAsia"/>
                <w:lang w:eastAsia="zh-CN"/>
              </w:rPr>
              <w:t>术语</w:t>
            </w:r>
          </w:p>
        </w:tc>
        <w:tc>
          <w:tcPr>
            <w:tcW w:w="6789" w:type="dxa"/>
          </w:tcPr>
          <w:p w14:paraId="25B5133D">
            <w:pPr>
              <w:widowControl w:val="0"/>
              <w:spacing w:line="360" w:lineRule="auto"/>
              <w:jc w:val="center"/>
              <w:rPr>
                <w:rFonts w:asciiTheme="minorEastAsia" w:hAnsiTheme="minorEastAsia" w:eastAsiaTheme="minorEastAsia"/>
                <w:lang w:eastAsia="zh-CN"/>
              </w:rPr>
            </w:pPr>
            <w:r>
              <w:rPr>
                <w:rFonts w:hint="eastAsia" w:asciiTheme="minorEastAsia" w:hAnsiTheme="minorEastAsia" w:eastAsiaTheme="minorEastAsia"/>
                <w:lang w:eastAsia="zh-CN"/>
              </w:rPr>
              <w:t>定       义</w:t>
            </w:r>
          </w:p>
        </w:tc>
      </w:tr>
      <w:tr w14:paraId="35DCAB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14" w:type="dxa"/>
          </w:tcPr>
          <w:p w14:paraId="722953D3">
            <w:pPr>
              <w:widowControl w:val="0"/>
              <w:spacing w:line="360" w:lineRule="auto"/>
              <w:jc w:val="center"/>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1</w:t>
            </w:r>
          </w:p>
        </w:tc>
        <w:tc>
          <w:tcPr>
            <w:tcW w:w="1228" w:type="dxa"/>
          </w:tcPr>
          <w:p w14:paraId="14E1672E">
            <w:pPr>
              <w:widowControl w:val="0"/>
              <w:spacing w:line="360" w:lineRule="auto"/>
              <w:jc w:val="center"/>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i w:val="0"/>
                <w:iCs w:val="0"/>
                <w:caps w:val="0"/>
                <w:spacing w:val="0"/>
                <w:sz w:val="24"/>
                <w:szCs w:val="24"/>
                <w:shd w:val="clear" w:fill="FFFFFF"/>
              </w:rPr>
              <w:t>零件投产策略</w:t>
            </w:r>
          </w:p>
        </w:tc>
        <w:tc>
          <w:tcPr>
            <w:tcW w:w="6789" w:type="dxa"/>
          </w:tcPr>
          <w:p w14:paraId="230B0008">
            <w:pPr>
              <w:widowControl w:val="0"/>
              <w:spacing w:line="360" w:lineRule="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i w:val="0"/>
                <w:iCs w:val="0"/>
                <w:caps w:val="0"/>
                <w:spacing w:val="0"/>
                <w:sz w:val="24"/>
                <w:szCs w:val="24"/>
                <w:shd w:val="clear" w:fill="FFFFFF"/>
              </w:rPr>
              <w:t>零件投产策略是综合考虑项目装配需求、零件对应原材料类别、零件加工特点、零件加工周期等信息制定的零件投产方案,是生成零件生产计划的主要策略。</w:t>
            </w:r>
          </w:p>
        </w:tc>
      </w:tr>
      <w:tr w14:paraId="423C5D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64" w:hRule="atLeast"/>
        </w:trPr>
        <w:tc>
          <w:tcPr>
            <w:tcW w:w="914" w:type="dxa"/>
          </w:tcPr>
          <w:p w14:paraId="4EACA9C8">
            <w:pPr>
              <w:widowControl w:val="0"/>
              <w:spacing w:line="360" w:lineRule="auto"/>
              <w:jc w:val="center"/>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2</w:t>
            </w:r>
          </w:p>
        </w:tc>
        <w:tc>
          <w:tcPr>
            <w:tcW w:w="1228" w:type="dxa"/>
          </w:tcPr>
          <w:p w14:paraId="715FC526">
            <w:pPr>
              <w:widowControl w:val="0"/>
              <w:spacing w:line="360" w:lineRule="auto"/>
              <w:jc w:val="center"/>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i w:val="0"/>
                <w:iCs w:val="0"/>
                <w:caps w:val="0"/>
                <w:spacing w:val="0"/>
                <w:sz w:val="24"/>
                <w:szCs w:val="24"/>
                <w:shd w:val="clear" w:fill="FFFFFF"/>
              </w:rPr>
              <w:t>零件生产策略</w:t>
            </w:r>
          </w:p>
        </w:tc>
        <w:tc>
          <w:tcPr>
            <w:tcW w:w="6789" w:type="dxa"/>
          </w:tcPr>
          <w:p w14:paraId="7AA13CC8">
            <w:pPr>
              <w:widowControl w:val="0"/>
              <w:spacing w:line="360" w:lineRule="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i w:val="0"/>
                <w:iCs w:val="0"/>
                <w:caps w:val="0"/>
                <w:spacing w:val="0"/>
                <w:sz w:val="24"/>
                <w:szCs w:val="24"/>
                <w:shd w:val="clear" w:fill="FFFFFF"/>
              </w:rPr>
              <w:t>从项目、工作包、架次/时间有效性三个维度明确每项零件的</w:t>
            </w:r>
            <w:r>
              <w:rPr>
                <w:rFonts w:hint="eastAsia" w:asciiTheme="minorEastAsia" w:hAnsiTheme="minorEastAsia" w:eastAsiaTheme="minorEastAsia" w:cstheme="minorEastAsia"/>
                <w:i w:val="0"/>
                <w:iCs w:val="0"/>
                <w:caps w:val="0"/>
                <w:spacing w:val="0"/>
                <w:sz w:val="24"/>
                <w:szCs w:val="24"/>
                <w:shd w:val="clear" w:fill="FFFFFF"/>
                <w:lang w:val="en-US" w:eastAsia="zh-CN"/>
              </w:rPr>
              <w:t>物</w:t>
            </w:r>
            <w:r>
              <w:rPr>
                <w:rFonts w:hint="eastAsia" w:asciiTheme="minorEastAsia" w:hAnsiTheme="minorEastAsia" w:eastAsiaTheme="minorEastAsia" w:cstheme="minorEastAsia"/>
                <w:i w:val="0"/>
                <w:iCs w:val="0"/>
                <w:caps w:val="0"/>
                <w:spacing w:val="0"/>
                <w:sz w:val="24"/>
                <w:szCs w:val="24"/>
                <w:shd w:val="clear" w:fill="FFFFFF"/>
              </w:rPr>
              <w:t>料属性。</w:t>
            </w:r>
          </w:p>
        </w:tc>
      </w:tr>
      <w:tr w14:paraId="59967C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8" w:hRule="atLeast"/>
        </w:trPr>
        <w:tc>
          <w:tcPr>
            <w:tcW w:w="914" w:type="dxa"/>
          </w:tcPr>
          <w:p w14:paraId="490091BD">
            <w:pPr>
              <w:widowControl w:val="0"/>
              <w:spacing w:line="360" w:lineRule="auto"/>
              <w:jc w:val="center"/>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3</w:t>
            </w:r>
          </w:p>
        </w:tc>
        <w:tc>
          <w:tcPr>
            <w:tcW w:w="1228" w:type="dxa"/>
          </w:tcPr>
          <w:p w14:paraId="35CBCFEE">
            <w:pPr>
              <w:widowControl w:val="0"/>
              <w:spacing w:line="360" w:lineRule="auto"/>
              <w:jc w:val="center"/>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i w:val="0"/>
                <w:iCs w:val="0"/>
                <w:caps w:val="0"/>
                <w:spacing w:val="0"/>
                <w:sz w:val="24"/>
                <w:szCs w:val="24"/>
                <w:shd w:val="clear" w:fill="FFFFFF"/>
              </w:rPr>
              <w:t>零件配送策略</w:t>
            </w:r>
          </w:p>
        </w:tc>
        <w:tc>
          <w:tcPr>
            <w:tcW w:w="6789" w:type="dxa"/>
          </w:tcPr>
          <w:p w14:paraId="685FD72D">
            <w:pPr>
              <w:widowControl w:val="0"/>
              <w:spacing w:line="360" w:lineRule="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i w:val="0"/>
                <w:iCs w:val="0"/>
                <w:caps w:val="0"/>
                <w:spacing w:val="0"/>
                <w:sz w:val="24"/>
                <w:szCs w:val="24"/>
                <w:shd w:val="clear" w:fill="FFFFFF"/>
              </w:rPr>
              <w:t>是用来明确各项目零件的配送周期，为零件完工日期和零件需求日期之间的差值，用于零件交付的提前期控制。</w:t>
            </w:r>
          </w:p>
        </w:tc>
      </w:tr>
      <w:tr w14:paraId="75E236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14" w:hRule="atLeast"/>
        </w:trPr>
        <w:tc>
          <w:tcPr>
            <w:tcW w:w="914" w:type="dxa"/>
          </w:tcPr>
          <w:p w14:paraId="010D77C0">
            <w:pPr>
              <w:widowControl w:val="0"/>
              <w:spacing w:line="360" w:lineRule="auto"/>
              <w:jc w:val="center"/>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4</w:t>
            </w:r>
          </w:p>
        </w:tc>
        <w:tc>
          <w:tcPr>
            <w:tcW w:w="1228" w:type="dxa"/>
            <w:shd w:val="clear" w:color="auto" w:fill="auto"/>
            <w:vAlign w:val="top"/>
          </w:tcPr>
          <w:p w14:paraId="3A1DE1DD">
            <w:pPr>
              <w:widowControl w:val="0"/>
              <w:spacing w:line="360" w:lineRule="auto"/>
              <w:jc w:val="center"/>
              <w:rPr>
                <w:rFonts w:hint="eastAsia" w:asciiTheme="minorEastAsia" w:hAnsiTheme="minorEastAsia" w:eastAsiaTheme="minorEastAsia" w:cstheme="minorEastAsia"/>
                <w:i w:val="0"/>
                <w:iCs w:val="0"/>
                <w:caps w:val="0"/>
                <w:spacing w:val="0"/>
                <w:sz w:val="24"/>
                <w:szCs w:val="24"/>
                <w:shd w:val="clear" w:fill="FFFFFF"/>
                <w:lang w:val="en-US" w:eastAsia="zh-CN" w:bidi="en-US"/>
              </w:rPr>
            </w:pPr>
            <w:r>
              <w:rPr>
                <w:rFonts w:hint="eastAsia" w:asciiTheme="minorEastAsia" w:hAnsiTheme="minorEastAsia" w:eastAsiaTheme="minorEastAsia" w:cstheme="minorEastAsia"/>
                <w:i w:val="0"/>
                <w:iCs w:val="0"/>
                <w:caps w:val="0"/>
                <w:spacing w:val="0"/>
                <w:sz w:val="24"/>
                <w:szCs w:val="24"/>
                <w:shd w:val="clear" w:fill="FFFFFF"/>
              </w:rPr>
              <w:t>零件生产计划</w:t>
            </w:r>
          </w:p>
        </w:tc>
        <w:tc>
          <w:tcPr>
            <w:tcW w:w="6789" w:type="dxa"/>
            <w:shd w:val="clear" w:color="auto" w:fill="auto"/>
            <w:vAlign w:val="top"/>
          </w:tcPr>
          <w:p w14:paraId="06940E88">
            <w:pPr>
              <w:widowControl w:val="0"/>
              <w:spacing w:line="360" w:lineRule="auto"/>
              <w:rPr>
                <w:rFonts w:hint="eastAsia" w:asciiTheme="minorEastAsia" w:hAnsiTheme="minorEastAsia" w:eastAsiaTheme="minorEastAsia" w:cstheme="minorEastAsia"/>
                <w:i w:val="0"/>
                <w:iCs w:val="0"/>
                <w:caps w:val="0"/>
                <w:spacing w:val="0"/>
                <w:sz w:val="24"/>
                <w:szCs w:val="24"/>
                <w:shd w:val="clear" w:fill="FFFFFF"/>
                <w:lang w:val="en-US" w:eastAsia="zh-CN" w:bidi="en-US"/>
              </w:rPr>
            </w:pPr>
            <w:r>
              <w:rPr>
                <w:rFonts w:hint="eastAsia" w:asciiTheme="minorEastAsia" w:hAnsiTheme="minorEastAsia" w:eastAsiaTheme="minorEastAsia" w:cstheme="minorEastAsia"/>
                <w:i w:val="0"/>
                <w:iCs w:val="0"/>
                <w:caps w:val="0"/>
                <w:spacing w:val="0"/>
                <w:sz w:val="24"/>
                <w:szCs w:val="24"/>
                <w:shd w:val="clear" w:fill="FFFFFF"/>
              </w:rPr>
              <w:t>是为满足公司经营计划目标制定的，基于</w:t>
            </w:r>
            <w:r>
              <w:rPr>
                <w:rFonts w:hint="eastAsia" w:asciiTheme="minorEastAsia" w:hAnsiTheme="minorEastAsia" w:eastAsiaTheme="minorEastAsia" w:cstheme="minorEastAsia"/>
                <w:i w:val="0"/>
                <w:iCs w:val="0"/>
                <w:caps w:val="0"/>
                <w:spacing w:val="0"/>
                <w:sz w:val="24"/>
                <w:szCs w:val="24"/>
                <w:shd w:val="clear" w:fill="FFFFFF"/>
                <w:lang w:val="en-US" w:eastAsia="zh-CN"/>
              </w:rPr>
              <w:t>零件</w:t>
            </w:r>
            <w:r>
              <w:rPr>
                <w:rFonts w:hint="eastAsia" w:asciiTheme="minorEastAsia" w:hAnsiTheme="minorEastAsia" w:eastAsiaTheme="minorEastAsia" w:cstheme="minorEastAsia"/>
                <w:i w:val="0"/>
                <w:iCs w:val="0"/>
                <w:caps w:val="0"/>
                <w:spacing w:val="0"/>
                <w:sz w:val="24"/>
                <w:szCs w:val="24"/>
                <w:shd w:val="clear" w:fill="FFFFFF"/>
              </w:rPr>
              <w:t>用物料需求计划生成的，统筹零件生产任务、指导零件生产的纲领性文件。</w:t>
            </w:r>
          </w:p>
        </w:tc>
      </w:tr>
      <w:tr w14:paraId="76795F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64" w:hRule="atLeast"/>
        </w:trPr>
        <w:tc>
          <w:tcPr>
            <w:tcW w:w="914" w:type="dxa"/>
          </w:tcPr>
          <w:p w14:paraId="6EA8035F">
            <w:pPr>
              <w:widowControl w:val="0"/>
              <w:spacing w:line="360" w:lineRule="auto"/>
              <w:jc w:val="center"/>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7</w:t>
            </w:r>
          </w:p>
        </w:tc>
        <w:tc>
          <w:tcPr>
            <w:tcW w:w="1228" w:type="dxa"/>
          </w:tcPr>
          <w:p w14:paraId="663FE834">
            <w:pPr>
              <w:widowControl w:val="0"/>
              <w:spacing w:line="360" w:lineRule="auto"/>
              <w:jc w:val="center"/>
              <w:rPr>
                <w:rFonts w:hint="eastAsia" w:asciiTheme="minorEastAsia" w:hAnsiTheme="minorEastAsia" w:eastAsiaTheme="minorEastAsia" w:cstheme="minorEastAsia"/>
                <w:i w:val="0"/>
                <w:iCs w:val="0"/>
                <w:caps w:val="0"/>
                <w:spacing w:val="0"/>
                <w:sz w:val="24"/>
                <w:szCs w:val="24"/>
                <w:shd w:val="clear" w:fill="FFFFFF"/>
              </w:rPr>
            </w:pPr>
            <w:r>
              <w:rPr>
                <w:rFonts w:hint="eastAsia" w:asciiTheme="minorEastAsia" w:hAnsiTheme="minorEastAsia" w:eastAsiaTheme="minorEastAsia" w:cstheme="minorEastAsia"/>
                <w:i w:val="0"/>
                <w:iCs w:val="0"/>
                <w:caps w:val="0"/>
                <w:spacing w:val="0"/>
                <w:sz w:val="24"/>
                <w:szCs w:val="24"/>
                <w:shd w:val="clear" w:fill="FFFFFF"/>
              </w:rPr>
              <w:t>临时生产计划</w:t>
            </w:r>
          </w:p>
        </w:tc>
        <w:tc>
          <w:tcPr>
            <w:tcW w:w="6789" w:type="dxa"/>
          </w:tcPr>
          <w:p w14:paraId="142C2DC1">
            <w:pPr>
              <w:widowControl w:val="0"/>
              <w:spacing w:line="360" w:lineRule="auto"/>
              <w:rPr>
                <w:rFonts w:hint="eastAsia" w:asciiTheme="minorEastAsia" w:hAnsiTheme="minorEastAsia" w:eastAsiaTheme="minorEastAsia" w:cstheme="minorEastAsia"/>
                <w:i w:val="0"/>
                <w:iCs w:val="0"/>
                <w:caps w:val="0"/>
                <w:spacing w:val="0"/>
                <w:sz w:val="24"/>
                <w:szCs w:val="24"/>
                <w:shd w:val="clear" w:fill="FFFFFF"/>
              </w:rPr>
            </w:pPr>
            <w:r>
              <w:rPr>
                <w:rFonts w:hint="eastAsia" w:asciiTheme="minorEastAsia" w:hAnsiTheme="minorEastAsia" w:eastAsiaTheme="minorEastAsia" w:cstheme="minorEastAsia"/>
                <w:i w:val="0"/>
                <w:iCs w:val="0"/>
                <w:caps w:val="0"/>
                <w:spacing w:val="0"/>
                <w:sz w:val="24"/>
                <w:szCs w:val="24"/>
                <w:shd w:val="clear" w:fill="FFFFFF"/>
              </w:rPr>
              <w:t>是在正常的年度零件生产计划以外，因临时生产需求而增加的一次性生产计划。</w:t>
            </w:r>
          </w:p>
        </w:tc>
      </w:tr>
      <w:tr w14:paraId="06617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14" w:type="dxa"/>
          </w:tcPr>
          <w:p w14:paraId="4615BCEF">
            <w:pPr>
              <w:widowControl w:val="0"/>
              <w:spacing w:line="360" w:lineRule="auto"/>
              <w:jc w:val="center"/>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8</w:t>
            </w:r>
          </w:p>
        </w:tc>
        <w:tc>
          <w:tcPr>
            <w:tcW w:w="1228" w:type="dxa"/>
          </w:tcPr>
          <w:p w14:paraId="2A473E55">
            <w:pPr>
              <w:widowControl w:val="0"/>
              <w:spacing w:line="360" w:lineRule="auto"/>
              <w:jc w:val="center"/>
              <w:rPr>
                <w:rFonts w:hint="eastAsia" w:asciiTheme="minorEastAsia" w:hAnsiTheme="minorEastAsia" w:eastAsiaTheme="minorEastAsia" w:cstheme="minorEastAsia"/>
                <w:i w:val="0"/>
                <w:iCs w:val="0"/>
                <w:caps w:val="0"/>
                <w:spacing w:val="0"/>
                <w:sz w:val="24"/>
                <w:szCs w:val="24"/>
                <w:shd w:val="clear" w:fill="FFFFFF"/>
              </w:rPr>
            </w:pPr>
            <w:r>
              <w:rPr>
                <w:rFonts w:hint="eastAsia" w:asciiTheme="minorEastAsia" w:hAnsiTheme="minorEastAsia" w:eastAsiaTheme="minorEastAsia" w:cstheme="minorEastAsia"/>
                <w:i w:val="0"/>
                <w:iCs w:val="0"/>
                <w:caps w:val="0"/>
                <w:spacing w:val="0"/>
                <w:sz w:val="24"/>
                <w:szCs w:val="24"/>
                <w:shd w:val="clear" w:fill="FFFFFF"/>
              </w:rPr>
              <w:t>备件生产计划</w:t>
            </w:r>
          </w:p>
        </w:tc>
        <w:tc>
          <w:tcPr>
            <w:tcW w:w="6789" w:type="dxa"/>
          </w:tcPr>
          <w:p w14:paraId="178378A8">
            <w:pPr>
              <w:widowControl w:val="0"/>
              <w:spacing w:line="360" w:lineRule="auto"/>
              <w:rPr>
                <w:rFonts w:hint="eastAsia" w:asciiTheme="minorEastAsia" w:hAnsiTheme="minorEastAsia" w:eastAsiaTheme="minorEastAsia" w:cstheme="minorEastAsia"/>
                <w:i w:val="0"/>
                <w:iCs w:val="0"/>
                <w:caps w:val="0"/>
                <w:spacing w:val="0"/>
                <w:sz w:val="24"/>
                <w:szCs w:val="24"/>
                <w:shd w:val="clear" w:fill="FFFFFF"/>
              </w:rPr>
            </w:pPr>
            <w:r>
              <w:rPr>
                <w:rFonts w:hint="eastAsia" w:asciiTheme="minorEastAsia" w:hAnsiTheme="minorEastAsia" w:eastAsiaTheme="minorEastAsia" w:cstheme="minorEastAsia"/>
                <w:i w:val="0"/>
                <w:iCs w:val="0"/>
                <w:caps w:val="0"/>
                <w:spacing w:val="0"/>
                <w:sz w:val="24"/>
                <w:szCs w:val="24"/>
                <w:shd w:val="clear" w:fill="FFFFFF"/>
              </w:rPr>
              <w:t>是为满足备件需求产生的零、组件一次性生产计划。</w:t>
            </w:r>
          </w:p>
        </w:tc>
      </w:tr>
    </w:tbl>
    <w:p w14:paraId="200838F7">
      <w:pPr>
        <w:adjustRightInd w:val="0"/>
        <w:snapToGrid w:val="0"/>
        <w:spacing w:before="312" w:beforeLines="100" w:line="360" w:lineRule="auto"/>
        <w:outlineLvl w:val="0"/>
        <w:rPr>
          <w:rFonts w:asciiTheme="minorEastAsia" w:hAnsiTheme="minorEastAsia" w:eastAsiaTheme="minorEastAsia"/>
          <w:b/>
          <w:lang w:eastAsia="zh-CN"/>
        </w:rPr>
      </w:pPr>
      <w:r>
        <w:rPr>
          <w:rFonts w:hint="eastAsia" w:asciiTheme="minorEastAsia" w:hAnsiTheme="minorEastAsia" w:eastAsiaTheme="minorEastAsia"/>
          <w:b/>
          <w:lang w:eastAsia="zh-CN"/>
        </w:rPr>
        <w:t>4、职责和权限</w:t>
      </w:r>
    </w:p>
    <w:tbl>
      <w:tblPr>
        <w:tblStyle w:val="11"/>
        <w:tblW w:w="838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78"/>
        <w:gridCol w:w="6809"/>
      </w:tblGrid>
      <w:tr w14:paraId="1B765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0" w:hRule="atLeast"/>
          <w:tblHeader/>
          <w:jc w:val="center"/>
        </w:trPr>
        <w:tc>
          <w:tcPr>
            <w:tcW w:w="1578" w:type="dxa"/>
            <w:vAlign w:val="center"/>
          </w:tcPr>
          <w:p w14:paraId="69791FBF">
            <w:pPr>
              <w:adjustRightInd w:val="0"/>
              <w:snapToGrid w:val="0"/>
              <w:jc w:val="center"/>
              <w:rPr>
                <w:rFonts w:asciiTheme="minorEastAsia" w:hAnsiTheme="minorEastAsia" w:eastAsiaTheme="minorEastAsia"/>
                <w:bCs/>
                <w:color w:val="000000"/>
              </w:rPr>
            </w:pPr>
            <w:r>
              <w:rPr>
                <w:rFonts w:hint="eastAsia" w:asciiTheme="minorEastAsia" w:hAnsiTheme="minorEastAsia" w:eastAsiaTheme="minorEastAsia"/>
                <w:bCs/>
                <w:color w:val="000000"/>
              </w:rPr>
              <w:t>部</w:t>
            </w:r>
            <w:r>
              <w:rPr>
                <w:rFonts w:hint="eastAsia" w:asciiTheme="minorEastAsia" w:hAnsiTheme="minorEastAsia" w:eastAsiaTheme="minorEastAsia"/>
                <w:bCs/>
                <w:color w:val="000000"/>
                <w:lang w:eastAsia="zh-CN"/>
              </w:rPr>
              <w:t xml:space="preserve"> </w:t>
            </w:r>
            <w:r>
              <w:rPr>
                <w:rFonts w:hint="eastAsia" w:asciiTheme="minorEastAsia" w:hAnsiTheme="minorEastAsia" w:eastAsiaTheme="minorEastAsia"/>
                <w:bCs/>
                <w:color w:val="000000"/>
              </w:rPr>
              <w:t>门</w:t>
            </w:r>
          </w:p>
        </w:tc>
        <w:tc>
          <w:tcPr>
            <w:tcW w:w="6809" w:type="dxa"/>
            <w:vAlign w:val="center"/>
          </w:tcPr>
          <w:p w14:paraId="620D8AB1">
            <w:pPr>
              <w:adjustRightInd w:val="0"/>
              <w:snapToGrid w:val="0"/>
              <w:jc w:val="center"/>
              <w:rPr>
                <w:rFonts w:asciiTheme="minorEastAsia" w:hAnsiTheme="minorEastAsia" w:eastAsiaTheme="minorEastAsia"/>
                <w:bCs/>
                <w:color w:val="000000"/>
              </w:rPr>
            </w:pPr>
            <w:r>
              <w:rPr>
                <w:rFonts w:hint="eastAsia" w:asciiTheme="minorEastAsia" w:hAnsiTheme="minorEastAsia" w:eastAsiaTheme="minorEastAsia"/>
                <w:bCs/>
                <w:color w:val="000000"/>
              </w:rPr>
              <w:t>主</w:t>
            </w:r>
            <w:r>
              <w:rPr>
                <w:rFonts w:hint="eastAsia" w:asciiTheme="minorEastAsia" w:hAnsiTheme="minorEastAsia" w:eastAsiaTheme="minorEastAsia"/>
                <w:bCs/>
                <w:color w:val="000000"/>
                <w:lang w:eastAsia="zh-CN"/>
              </w:rPr>
              <w:t xml:space="preserve"> </w:t>
            </w:r>
            <w:r>
              <w:rPr>
                <w:rFonts w:hint="eastAsia" w:asciiTheme="minorEastAsia" w:hAnsiTheme="minorEastAsia" w:eastAsiaTheme="minorEastAsia"/>
                <w:bCs/>
                <w:color w:val="000000"/>
              </w:rPr>
              <w:t>要</w:t>
            </w:r>
            <w:r>
              <w:rPr>
                <w:rFonts w:hint="eastAsia" w:asciiTheme="minorEastAsia" w:hAnsiTheme="minorEastAsia" w:eastAsiaTheme="minorEastAsia"/>
                <w:bCs/>
                <w:color w:val="000000"/>
                <w:lang w:eastAsia="zh-CN"/>
              </w:rPr>
              <w:t xml:space="preserve"> </w:t>
            </w:r>
            <w:r>
              <w:rPr>
                <w:rFonts w:hint="eastAsia" w:asciiTheme="minorEastAsia" w:hAnsiTheme="minorEastAsia" w:eastAsiaTheme="minorEastAsia"/>
                <w:bCs/>
                <w:color w:val="000000"/>
              </w:rPr>
              <w:t>职</w:t>
            </w:r>
            <w:r>
              <w:rPr>
                <w:rFonts w:hint="eastAsia" w:asciiTheme="minorEastAsia" w:hAnsiTheme="minorEastAsia" w:eastAsiaTheme="minorEastAsia"/>
                <w:bCs/>
                <w:color w:val="000000"/>
                <w:lang w:eastAsia="zh-CN"/>
              </w:rPr>
              <w:t xml:space="preserve"> </w:t>
            </w:r>
            <w:r>
              <w:rPr>
                <w:rFonts w:hint="eastAsia" w:asciiTheme="minorEastAsia" w:hAnsiTheme="minorEastAsia" w:eastAsiaTheme="minorEastAsia"/>
                <w:bCs/>
                <w:color w:val="000000"/>
              </w:rPr>
              <w:t>责</w:t>
            </w:r>
            <w:r>
              <w:rPr>
                <w:rFonts w:hint="eastAsia" w:asciiTheme="minorEastAsia" w:hAnsiTheme="minorEastAsia" w:eastAsiaTheme="minorEastAsia"/>
                <w:bCs/>
                <w:color w:val="000000"/>
                <w:lang w:eastAsia="zh-CN"/>
              </w:rPr>
              <w:t xml:space="preserve"> </w:t>
            </w:r>
            <w:r>
              <w:rPr>
                <w:rFonts w:hint="eastAsia" w:asciiTheme="minorEastAsia" w:hAnsiTheme="minorEastAsia" w:eastAsiaTheme="minorEastAsia"/>
                <w:bCs/>
                <w:color w:val="000000"/>
              </w:rPr>
              <w:t>描</w:t>
            </w:r>
            <w:r>
              <w:rPr>
                <w:rFonts w:hint="eastAsia" w:asciiTheme="minorEastAsia" w:hAnsiTheme="minorEastAsia" w:eastAsiaTheme="minorEastAsia"/>
                <w:bCs/>
                <w:color w:val="000000"/>
                <w:lang w:eastAsia="zh-CN"/>
              </w:rPr>
              <w:t xml:space="preserve"> </w:t>
            </w:r>
            <w:r>
              <w:rPr>
                <w:rFonts w:hint="eastAsia" w:asciiTheme="minorEastAsia" w:hAnsiTheme="minorEastAsia" w:eastAsiaTheme="minorEastAsia"/>
                <w:bCs/>
                <w:color w:val="000000"/>
              </w:rPr>
              <w:t>述</w:t>
            </w:r>
          </w:p>
        </w:tc>
      </w:tr>
      <w:tr w14:paraId="43AAEB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43" w:hRule="atLeast"/>
          <w:jc w:val="center"/>
        </w:trPr>
        <w:tc>
          <w:tcPr>
            <w:tcW w:w="1578" w:type="dxa"/>
            <w:vAlign w:val="center"/>
          </w:tcPr>
          <w:p w14:paraId="02C94356">
            <w:pPr>
              <w:adjustRightInd w:val="0"/>
              <w:snapToGrid w:val="0"/>
              <w:jc w:val="center"/>
              <w:rPr>
                <w:rFonts w:asciiTheme="minorEastAsia" w:hAnsiTheme="minorEastAsia" w:eastAsiaTheme="minorEastAsia"/>
                <w:bCs/>
                <w:color w:val="000000"/>
                <w:lang w:eastAsia="zh-CN"/>
              </w:rPr>
            </w:pPr>
            <w:r>
              <w:rPr>
                <w:rFonts w:hint="eastAsia" w:asciiTheme="minorEastAsia" w:hAnsiTheme="minorEastAsia" w:eastAsiaTheme="minorEastAsia" w:cstheme="minorEastAsia"/>
                <w:i w:val="0"/>
                <w:iCs w:val="0"/>
                <w:caps w:val="0"/>
                <w:spacing w:val="0"/>
                <w:sz w:val="24"/>
                <w:szCs w:val="24"/>
                <w:shd w:val="clear" w:fill="FFFFFF"/>
                <w:lang w:val="en-US" w:eastAsia="zh-CN"/>
              </w:rPr>
              <w:t>项目管理</w:t>
            </w:r>
            <w:r>
              <w:rPr>
                <w:rFonts w:hint="eastAsia" w:asciiTheme="minorEastAsia" w:hAnsiTheme="minorEastAsia" w:eastAsiaTheme="minorEastAsia" w:cstheme="minorEastAsia"/>
                <w:i w:val="0"/>
                <w:iCs w:val="0"/>
                <w:caps w:val="0"/>
                <w:spacing w:val="0"/>
                <w:sz w:val="24"/>
                <w:szCs w:val="24"/>
                <w:shd w:val="clear" w:fill="FFFFFF"/>
              </w:rPr>
              <w:t>部</w:t>
            </w:r>
          </w:p>
        </w:tc>
        <w:tc>
          <w:tcPr>
            <w:tcW w:w="6809" w:type="dxa"/>
            <w:vAlign w:val="center"/>
          </w:tcPr>
          <w:p w14:paraId="2538FB07">
            <w:pPr>
              <w:adjustRightInd w:val="0"/>
              <w:snapToGrid w:val="0"/>
              <w:spacing w:line="276" w:lineRule="auto"/>
              <w:rPr>
                <w:rFonts w:asciiTheme="minorEastAsia" w:hAnsiTheme="minorEastAsia" w:eastAsiaTheme="minorEastAsia"/>
                <w:bCs/>
                <w:color w:val="000000"/>
                <w:lang w:eastAsia="zh-CN"/>
              </w:rPr>
            </w:pPr>
            <w:r>
              <w:rPr>
                <w:rFonts w:hint="eastAsia" w:asciiTheme="minorEastAsia" w:hAnsiTheme="minorEastAsia" w:eastAsiaTheme="minorEastAsia" w:cstheme="minorEastAsia"/>
                <w:i w:val="0"/>
                <w:iCs w:val="0"/>
                <w:caps w:val="0"/>
                <w:spacing w:val="0"/>
                <w:sz w:val="24"/>
                <w:szCs w:val="24"/>
                <w:shd w:val="clear" w:fill="FFFFFF"/>
                <w:lang w:val="en-US" w:eastAsia="zh-CN"/>
              </w:rPr>
              <w:t>项目管理</w:t>
            </w:r>
            <w:r>
              <w:rPr>
                <w:rFonts w:hint="eastAsia" w:asciiTheme="minorEastAsia" w:hAnsiTheme="minorEastAsia" w:eastAsiaTheme="minorEastAsia" w:cstheme="minorEastAsia"/>
                <w:i w:val="0"/>
                <w:iCs w:val="0"/>
                <w:caps w:val="0"/>
                <w:spacing w:val="0"/>
                <w:sz w:val="24"/>
                <w:szCs w:val="24"/>
                <w:shd w:val="clear" w:fill="FFFFFF"/>
              </w:rPr>
              <w:t>部是零件生产计划管理的主管部门。</w:t>
            </w:r>
            <w:r>
              <w:rPr>
                <w:rFonts w:hint="eastAsia" w:asciiTheme="minorEastAsia" w:hAnsiTheme="minorEastAsia" w:eastAsiaTheme="minorEastAsia" w:cstheme="minorEastAsia"/>
                <w:i w:val="0"/>
                <w:iCs w:val="0"/>
                <w:caps w:val="0"/>
                <w:spacing w:val="0"/>
                <w:sz w:val="24"/>
                <w:szCs w:val="24"/>
                <w:shd w:val="clear" w:fill="FFFFFF"/>
                <w:lang w:val="en-US" w:eastAsia="zh-CN"/>
              </w:rPr>
              <w:t>项目管理部项目助理</w:t>
            </w:r>
            <w:r>
              <w:rPr>
                <w:rFonts w:hint="eastAsia" w:asciiTheme="minorEastAsia" w:hAnsiTheme="minorEastAsia" w:eastAsiaTheme="minorEastAsia" w:cstheme="minorEastAsia"/>
                <w:i w:val="0"/>
                <w:iCs w:val="0"/>
                <w:caps w:val="0"/>
                <w:spacing w:val="0"/>
                <w:sz w:val="24"/>
                <w:szCs w:val="24"/>
                <w:shd w:val="clear" w:fill="FFFFFF"/>
              </w:rPr>
              <w:t>负责组织制定、变更、统计评价零件生产计划；</w:t>
            </w:r>
            <w:r>
              <w:rPr>
                <w:rFonts w:hint="eastAsia" w:asciiTheme="minorEastAsia" w:hAnsiTheme="minorEastAsia" w:eastAsiaTheme="minorEastAsia" w:cstheme="minorEastAsia"/>
                <w:i w:val="0"/>
                <w:iCs w:val="0"/>
                <w:caps w:val="0"/>
                <w:spacing w:val="0"/>
                <w:sz w:val="24"/>
                <w:szCs w:val="24"/>
                <w:shd w:val="clear" w:fill="FFFFFF"/>
                <w:lang w:val="en-US" w:eastAsia="zh-CN"/>
              </w:rPr>
              <w:t>项目管理部项目助理</w:t>
            </w:r>
            <w:r>
              <w:rPr>
                <w:rFonts w:hint="eastAsia" w:asciiTheme="minorEastAsia" w:hAnsiTheme="minorEastAsia" w:eastAsiaTheme="minorEastAsia" w:cstheme="minorEastAsia"/>
                <w:i w:val="0"/>
                <w:iCs w:val="0"/>
                <w:caps w:val="0"/>
                <w:spacing w:val="0"/>
                <w:sz w:val="24"/>
                <w:szCs w:val="24"/>
                <w:shd w:val="clear" w:fill="FFFFFF"/>
              </w:rPr>
              <w:t>负责组织制定零件投产策略，跟踪零件生产及交付情况。</w:t>
            </w:r>
          </w:p>
        </w:tc>
      </w:tr>
      <w:tr w14:paraId="0E9FDF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43" w:hRule="atLeast"/>
          <w:jc w:val="center"/>
        </w:trPr>
        <w:tc>
          <w:tcPr>
            <w:tcW w:w="1578" w:type="dxa"/>
            <w:shd w:val="clear" w:color="auto" w:fill="auto"/>
            <w:vAlign w:val="center"/>
          </w:tcPr>
          <w:p w14:paraId="49BEBF5A">
            <w:pPr>
              <w:widowControl w:val="0"/>
              <w:kinsoku/>
              <w:autoSpaceDE/>
              <w:autoSpaceDN/>
              <w:adjustRightInd/>
              <w:snapToGrid/>
              <w:jc w:val="center"/>
              <w:textAlignment w:val="auto"/>
              <w:rPr>
                <w:rFonts w:ascii="宋体" w:hAnsi="宋体" w:eastAsia="宋体" w:cs="宋体"/>
                <w:bCs/>
                <w:sz w:val="24"/>
                <w:szCs w:val="24"/>
                <w:lang w:val="en-US" w:eastAsia="zh-CN" w:bidi="en-US"/>
              </w:rPr>
            </w:pPr>
            <w:r>
              <w:rPr>
                <w:rFonts w:hint="eastAsia" w:ascii="宋体" w:hAnsi="宋体" w:eastAsia="宋体" w:cs="宋体"/>
                <w:bCs/>
                <w:sz w:val="24"/>
                <w:szCs w:val="24"/>
                <w:lang w:eastAsia="zh-CN" w:bidi="en-US"/>
              </w:rPr>
              <w:t>复材车间</w:t>
            </w:r>
          </w:p>
        </w:tc>
        <w:tc>
          <w:tcPr>
            <w:tcW w:w="6809" w:type="dxa"/>
            <w:shd w:val="clear" w:color="auto" w:fill="auto"/>
            <w:vAlign w:val="center"/>
          </w:tcPr>
          <w:p w14:paraId="71BFF139">
            <w:pPr>
              <w:widowControl w:val="0"/>
              <w:kinsoku/>
              <w:autoSpaceDE/>
              <w:autoSpaceDN/>
              <w:adjustRightInd/>
              <w:snapToGrid/>
              <w:jc w:val="left"/>
              <w:textAlignment w:val="auto"/>
              <w:rPr>
                <w:rFonts w:ascii="宋体" w:hAnsi="宋体" w:eastAsia="宋体" w:cs="宋体"/>
                <w:bCs/>
                <w:sz w:val="24"/>
                <w:szCs w:val="24"/>
                <w:lang w:val="en-US" w:eastAsia="zh-CN" w:bidi="en-US"/>
              </w:rPr>
            </w:pPr>
            <w:r>
              <w:rPr>
                <w:rFonts w:hint="eastAsia" w:ascii="宋体" w:hAnsi="宋体" w:eastAsia="宋体" w:cs="宋体"/>
                <w:bCs/>
                <w:sz w:val="24"/>
                <w:szCs w:val="24"/>
                <w:lang w:eastAsia="zh-CN" w:bidi="en-US"/>
              </w:rPr>
              <w:t>复材车间作为生产计划的执行部门，应根据生产计划编制工区/班组内部零件生产作业计划。负责零件生产、交付相关的组织、协调，负责工区内部计划的下达，日计划和滚动计划的更新。工区主任负责对工区内各班组生产计划执行情况的监控与支持。</w:t>
            </w:r>
          </w:p>
        </w:tc>
      </w:tr>
      <w:tr w14:paraId="77BECA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43" w:hRule="atLeast"/>
          <w:jc w:val="center"/>
        </w:trPr>
        <w:tc>
          <w:tcPr>
            <w:tcW w:w="1578" w:type="dxa"/>
            <w:shd w:val="clear" w:color="auto" w:fill="auto"/>
            <w:vAlign w:val="center"/>
          </w:tcPr>
          <w:p w14:paraId="3478EF25">
            <w:pPr>
              <w:widowControl w:val="0"/>
              <w:kinsoku/>
              <w:autoSpaceDE/>
              <w:autoSpaceDN/>
              <w:adjustRightInd/>
              <w:snapToGrid/>
              <w:jc w:val="center"/>
              <w:textAlignment w:val="auto"/>
              <w:rPr>
                <w:rFonts w:hint="eastAsia" w:ascii="宋体" w:hAnsi="宋体" w:eastAsia="宋体" w:cs="宋体"/>
                <w:bCs/>
                <w:sz w:val="24"/>
                <w:szCs w:val="24"/>
                <w:lang w:val="en-US" w:eastAsia="zh-CN" w:bidi="en-US"/>
              </w:rPr>
            </w:pPr>
            <w:r>
              <w:rPr>
                <w:rFonts w:hint="eastAsia" w:ascii="宋体" w:hAnsi="宋体" w:eastAsia="宋体" w:cs="宋体"/>
                <w:bCs/>
                <w:sz w:val="24"/>
                <w:szCs w:val="24"/>
                <w:lang w:eastAsia="zh-CN" w:bidi="en-US"/>
              </w:rPr>
              <w:t>物质保障部</w:t>
            </w:r>
          </w:p>
        </w:tc>
        <w:tc>
          <w:tcPr>
            <w:tcW w:w="6809" w:type="dxa"/>
            <w:shd w:val="clear" w:color="auto" w:fill="auto"/>
            <w:vAlign w:val="center"/>
          </w:tcPr>
          <w:p w14:paraId="55C2ED05">
            <w:pPr>
              <w:widowControl w:val="0"/>
              <w:kinsoku/>
              <w:autoSpaceDE/>
              <w:autoSpaceDN/>
              <w:adjustRightInd/>
              <w:snapToGrid/>
              <w:jc w:val="left"/>
              <w:textAlignment w:val="auto"/>
              <w:rPr>
                <w:rFonts w:hint="eastAsia" w:ascii="宋体" w:hAnsi="宋体" w:eastAsia="宋体" w:cs="宋体"/>
                <w:bCs/>
                <w:sz w:val="24"/>
                <w:szCs w:val="24"/>
                <w:lang w:val="en-US" w:eastAsia="zh-CN" w:bidi="en-US"/>
              </w:rPr>
            </w:pPr>
            <w:r>
              <w:rPr>
                <w:rFonts w:hint="eastAsia" w:asciiTheme="minorEastAsia" w:hAnsiTheme="minorEastAsia" w:eastAsiaTheme="minorEastAsia" w:cstheme="minorEastAsia"/>
                <w:i w:val="0"/>
                <w:iCs w:val="0"/>
                <w:caps w:val="0"/>
                <w:spacing w:val="0"/>
                <w:sz w:val="24"/>
                <w:szCs w:val="24"/>
                <w:shd w:val="clear" w:fill="FFFFFF"/>
                <w:lang w:val="en-US" w:eastAsia="zh-CN"/>
              </w:rPr>
              <w:t>物资保障部物料计划</w:t>
            </w:r>
            <w:r>
              <w:rPr>
                <w:rFonts w:hint="eastAsia" w:asciiTheme="minorEastAsia" w:hAnsiTheme="minorEastAsia" w:eastAsiaTheme="minorEastAsia" w:cstheme="minorEastAsia"/>
                <w:i w:val="0"/>
                <w:iCs w:val="0"/>
                <w:caps w:val="0"/>
                <w:spacing w:val="0"/>
                <w:sz w:val="24"/>
                <w:szCs w:val="24"/>
                <w:shd w:val="clear" w:fill="FFFFFF"/>
              </w:rPr>
              <w:t>员负责提供在途物料信息</w:t>
            </w:r>
            <w:r>
              <w:rPr>
                <w:rFonts w:hint="eastAsia" w:asciiTheme="minorEastAsia" w:hAnsiTheme="minorEastAsia" w:eastAsiaTheme="minorEastAsia" w:cstheme="minorEastAsia"/>
                <w:i w:val="0"/>
                <w:iCs w:val="0"/>
                <w:caps w:val="0"/>
                <w:spacing w:val="0"/>
                <w:sz w:val="24"/>
                <w:szCs w:val="24"/>
                <w:shd w:val="clear" w:fill="FFFFFF"/>
                <w:lang w:eastAsia="zh-CN"/>
              </w:rPr>
              <w:t>；</w:t>
            </w:r>
            <w:r>
              <w:rPr>
                <w:rFonts w:hint="eastAsia" w:ascii="宋体" w:hAnsi="宋体" w:eastAsia="宋体" w:cs="宋体"/>
                <w:bCs/>
                <w:sz w:val="24"/>
                <w:szCs w:val="24"/>
                <w:lang w:eastAsia="zh-CN" w:bidi="en-US"/>
              </w:rPr>
              <w:t>负责识别未来两个月的物料风险，确保最低库存保证开工。</w:t>
            </w:r>
          </w:p>
        </w:tc>
      </w:tr>
      <w:tr w14:paraId="748EBB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43" w:hRule="atLeast"/>
          <w:jc w:val="center"/>
        </w:trPr>
        <w:tc>
          <w:tcPr>
            <w:tcW w:w="1578" w:type="dxa"/>
            <w:shd w:val="clear" w:color="auto" w:fill="auto"/>
            <w:vAlign w:val="center"/>
          </w:tcPr>
          <w:p w14:paraId="2D6169C3">
            <w:pPr>
              <w:widowControl w:val="0"/>
              <w:kinsoku/>
              <w:autoSpaceDE/>
              <w:autoSpaceDN/>
              <w:adjustRightInd/>
              <w:snapToGrid/>
              <w:jc w:val="center"/>
              <w:textAlignment w:val="auto"/>
              <w:rPr>
                <w:rFonts w:ascii="宋体" w:hAnsi="宋体" w:eastAsia="宋体" w:cs="宋体"/>
                <w:bCs/>
                <w:sz w:val="24"/>
                <w:szCs w:val="24"/>
                <w:lang w:val="en-US" w:eastAsia="zh-CN" w:bidi="en-US"/>
              </w:rPr>
            </w:pPr>
            <w:r>
              <w:rPr>
                <w:rFonts w:hint="eastAsia" w:ascii="宋体" w:hAnsi="宋体" w:cs="宋体"/>
                <w:bCs/>
                <w:sz w:val="24"/>
                <w:szCs w:val="24"/>
                <w:lang w:val="en-US" w:eastAsia="zh-CN" w:bidi="en-US"/>
              </w:rPr>
              <w:t>经营发展部、</w:t>
            </w:r>
            <w:r>
              <w:rPr>
                <w:rFonts w:hint="eastAsia" w:ascii="宋体" w:hAnsi="宋体" w:eastAsia="宋体" w:cs="宋体"/>
                <w:bCs/>
                <w:sz w:val="24"/>
                <w:szCs w:val="24"/>
                <w:lang w:eastAsia="zh-CN" w:bidi="en-US"/>
              </w:rPr>
              <w:t>工程技术部、质量安环部</w:t>
            </w:r>
          </w:p>
        </w:tc>
        <w:tc>
          <w:tcPr>
            <w:tcW w:w="6809" w:type="dxa"/>
            <w:shd w:val="clear" w:color="auto" w:fill="auto"/>
            <w:vAlign w:val="center"/>
          </w:tcPr>
          <w:p w14:paraId="72766BDD">
            <w:pPr>
              <w:widowControl w:val="0"/>
              <w:kinsoku/>
              <w:autoSpaceDE/>
              <w:autoSpaceDN/>
              <w:adjustRightInd/>
              <w:snapToGrid/>
              <w:jc w:val="left"/>
              <w:textAlignment w:val="auto"/>
              <w:rPr>
                <w:rFonts w:ascii="宋体" w:hAnsi="宋体" w:eastAsia="宋体" w:cs="宋体"/>
                <w:bCs/>
                <w:sz w:val="24"/>
                <w:szCs w:val="24"/>
                <w:lang w:val="en-US" w:eastAsia="zh-CN" w:bidi="en-US"/>
              </w:rPr>
            </w:pPr>
            <w:r>
              <w:rPr>
                <w:rFonts w:hint="eastAsia" w:ascii="宋体" w:hAnsi="宋体" w:cs="宋体"/>
                <w:bCs/>
                <w:sz w:val="24"/>
                <w:szCs w:val="24"/>
                <w:lang w:val="en-US" w:eastAsia="zh-CN" w:bidi="en-US"/>
              </w:rPr>
              <w:t>经营发展部、</w:t>
            </w:r>
            <w:r>
              <w:rPr>
                <w:rFonts w:hint="eastAsia" w:ascii="宋体" w:hAnsi="宋体" w:eastAsia="宋体" w:cs="宋体"/>
                <w:bCs/>
                <w:sz w:val="24"/>
                <w:szCs w:val="24"/>
                <w:lang w:eastAsia="zh-CN" w:bidi="en-US"/>
              </w:rPr>
              <w:t>工程技术部和质量安环部是生产计划的支持部门，应根据班组的需求给予支持和配合。</w:t>
            </w:r>
          </w:p>
        </w:tc>
      </w:tr>
    </w:tbl>
    <w:p w14:paraId="61248D6A">
      <w:pPr>
        <w:spacing w:line="360" w:lineRule="auto"/>
        <w:rPr>
          <w:lang w:eastAsia="zh-CN"/>
        </w:rPr>
        <w:sectPr>
          <w:headerReference r:id="rId3" w:type="default"/>
          <w:footerReference r:id="rId4" w:type="default"/>
          <w:pgSz w:w="11906" w:h="16838"/>
          <w:pgMar w:top="1985" w:right="1701" w:bottom="1440" w:left="1701" w:header="0" w:footer="805" w:gutter="0"/>
          <w:cols w:space="720" w:num="1"/>
          <w:docGrid w:type="lines" w:linePitch="312" w:charSpace="0"/>
        </w:sectPr>
      </w:pPr>
    </w:p>
    <w:p w14:paraId="7DE3B20F">
      <w:pPr>
        <w:adjustRightInd w:val="0"/>
        <w:snapToGrid w:val="0"/>
        <w:spacing w:line="360" w:lineRule="auto"/>
        <w:outlineLvl w:val="0"/>
        <w:rPr>
          <w:rFonts w:asciiTheme="minorEastAsia" w:hAnsiTheme="minorEastAsia" w:eastAsiaTheme="minorEastAsia"/>
          <w:b/>
          <w:lang w:eastAsia="zh-CN"/>
        </w:rPr>
      </w:pPr>
    </w:p>
    <w:p w14:paraId="63388795">
      <w:pPr>
        <w:adjustRightInd w:val="0"/>
        <w:snapToGrid w:val="0"/>
        <w:spacing w:before="312" w:beforeLines="100" w:line="360" w:lineRule="auto"/>
        <w:outlineLvl w:val="0"/>
        <w:rPr>
          <w:rFonts w:asciiTheme="minorEastAsia" w:hAnsiTheme="minorEastAsia" w:eastAsiaTheme="minorEastAsia"/>
          <w:b/>
          <w:lang w:eastAsia="zh-CN"/>
        </w:rPr>
      </w:pPr>
      <w:r>
        <w:rPr>
          <w:rFonts w:asciiTheme="minorEastAsia" w:hAnsiTheme="minorEastAsia" w:eastAsiaTheme="minorEastAsia"/>
          <w:b/>
          <w:lang w:eastAsia="zh-CN"/>
        </w:rPr>
        <w:t>5</w:t>
      </w:r>
      <w:r>
        <w:rPr>
          <w:rFonts w:hint="eastAsia" w:asciiTheme="minorEastAsia" w:hAnsiTheme="minorEastAsia" w:eastAsiaTheme="minorEastAsia"/>
          <w:b/>
          <w:lang w:eastAsia="zh-CN"/>
        </w:rPr>
        <w:t>、工作程序</w:t>
      </w:r>
    </w:p>
    <w:p w14:paraId="6D3A7158">
      <w:pPr>
        <w:adjustRightInd w:val="0"/>
        <w:snapToGrid w:val="0"/>
        <w:spacing w:before="312" w:beforeLines="100" w:line="360" w:lineRule="auto"/>
        <w:outlineLvl w:val="0"/>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b/>
          <w:lang w:val="en-US" w:eastAsia="zh-CN"/>
        </w:rPr>
        <w:t>5.1</w:t>
      </w:r>
      <w:r>
        <w:rPr>
          <w:rFonts w:hint="eastAsia" w:asciiTheme="minorEastAsia" w:hAnsiTheme="minorEastAsia" w:eastAsiaTheme="minorEastAsia" w:cstheme="minorEastAsia"/>
          <w:b/>
          <w:bCs/>
          <w:i w:val="0"/>
          <w:iCs w:val="0"/>
          <w:caps w:val="0"/>
          <w:spacing w:val="0"/>
          <w:sz w:val="24"/>
          <w:szCs w:val="24"/>
          <w:shd w:val="clear" w:fill="FFFFFF"/>
        </w:rPr>
        <w:t>策略编制</w:t>
      </w:r>
    </w:p>
    <w:p w14:paraId="0C22B49E">
      <w:pPr>
        <w:numPr>
          <w:ilvl w:val="0"/>
          <w:numId w:val="0"/>
        </w:numPr>
        <w:adjustRightInd w:val="0"/>
        <w:snapToGrid w:val="0"/>
        <w:spacing w:before="312" w:beforeLines="100" w:line="360" w:lineRule="auto"/>
        <w:ind w:firstLine="480" w:firstLineChars="200"/>
        <w:outlineLvl w:val="0"/>
        <w:rPr>
          <w:rFonts w:hint="eastAsia" w:asciiTheme="minorEastAsia" w:hAnsiTheme="minorEastAsia" w:eastAsiaTheme="minorEastAsia" w:cstheme="minorEastAsia"/>
          <w:b w:val="0"/>
          <w:bCs w:val="0"/>
          <w:i w:val="0"/>
          <w:iCs w:val="0"/>
          <w:caps w:val="0"/>
          <w:spacing w:val="0"/>
          <w:sz w:val="24"/>
          <w:szCs w:val="24"/>
          <w:shd w:val="clear" w:fill="FFFFFF"/>
        </w:rPr>
      </w:pPr>
      <w:r>
        <w:rPr>
          <w:rFonts w:hint="eastAsia" w:asciiTheme="minorEastAsia" w:hAnsiTheme="minorEastAsia" w:eastAsiaTheme="minorEastAsia" w:cstheme="minorEastAsia"/>
          <w:b w:val="0"/>
          <w:bCs w:val="0"/>
          <w:sz w:val="24"/>
          <w:szCs w:val="24"/>
          <w:lang w:val="en-US" w:eastAsia="zh-CN"/>
        </w:rPr>
        <w:t>5.1.1</w:t>
      </w:r>
      <w:r>
        <w:rPr>
          <w:rFonts w:hint="eastAsia" w:asciiTheme="minorEastAsia" w:hAnsiTheme="minorEastAsia" w:eastAsiaTheme="minorEastAsia" w:cstheme="minorEastAsia"/>
          <w:b w:val="0"/>
          <w:bCs w:val="0"/>
          <w:i w:val="0"/>
          <w:iCs w:val="0"/>
          <w:caps w:val="0"/>
          <w:spacing w:val="0"/>
          <w:sz w:val="24"/>
          <w:szCs w:val="24"/>
          <w:shd w:val="clear" w:fill="FFFFFF"/>
        </w:rPr>
        <w:t>零件投产策略编制</w:t>
      </w:r>
    </w:p>
    <w:p w14:paraId="35E97253">
      <w:pPr>
        <w:numPr>
          <w:ilvl w:val="0"/>
          <w:numId w:val="0"/>
        </w:numPr>
        <w:adjustRightInd w:val="0"/>
        <w:snapToGrid w:val="0"/>
        <w:spacing w:before="312" w:beforeLines="100" w:line="360" w:lineRule="auto"/>
        <w:ind w:firstLine="480" w:firstLineChars="200"/>
        <w:outlineLvl w:val="0"/>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val="en-US" w:eastAsia="zh-CN"/>
        </w:rPr>
        <w:t>5.1.1.1</w:t>
      </w:r>
      <w:r>
        <w:rPr>
          <w:rFonts w:hint="eastAsia" w:asciiTheme="minorEastAsia" w:hAnsiTheme="minorEastAsia" w:eastAsiaTheme="minorEastAsia" w:cstheme="minorEastAsia"/>
          <w:sz w:val="24"/>
          <w:szCs w:val="24"/>
          <w:lang w:eastAsia="zh-CN"/>
        </w:rPr>
        <w:t>项目管理部</w:t>
      </w:r>
      <w:r>
        <w:rPr>
          <w:rFonts w:hint="eastAsia" w:asciiTheme="minorEastAsia" w:hAnsiTheme="minorEastAsia" w:eastAsiaTheme="minorEastAsia" w:cstheme="minorEastAsia"/>
          <w:i w:val="0"/>
          <w:iCs w:val="0"/>
          <w:caps w:val="0"/>
          <w:spacing w:val="0"/>
          <w:sz w:val="24"/>
          <w:szCs w:val="24"/>
          <w:shd w:val="clear" w:fill="FFFFFF"/>
        </w:rPr>
        <w:t>按照</w:t>
      </w:r>
      <w:r>
        <w:rPr>
          <w:rFonts w:hint="eastAsia" w:asciiTheme="minorEastAsia" w:hAnsiTheme="minorEastAsia" w:eastAsiaTheme="minorEastAsia" w:cstheme="minorEastAsia"/>
          <w:i w:val="0"/>
          <w:iCs w:val="0"/>
          <w:caps w:val="0"/>
          <w:spacing w:val="0"/>
          <w:sz w:val="24"/>
          <w:szCs w:val="24"/>
          <w:shd w:val="clear" w:fill="FFFFFF"/>
          <w:lang w:val="en-US" w:eastAsia="zh-CN"/>
        </w:rPr>
        <w:t>年度需求计划</w:t>
      </w:r>
      <w:r>
        <w:rPr>
          <w:rFonts w:hint="eastAsia" w:asciiTheme="minorEastAsia" w:hAnsiTheme="minorEastAsia" w:eastAsiaTheme="minorEastAsia" w:cstheme="minorEastAsia"/>
          <w:i w:val="0"/>
          <w:iCs w:val="0"/>
          <w:caps w:val="0"/>
          <w:spacing w:val="0"/>
          <w:sz w:val="24"/>
          <w:szCs w:val="24"/>
          <w:shd w:val="clear" w:fill="FFFFFF"/>
        </w:rPr>
        <w:t>完成零件投产策略的编制，项目管理部</w:t>
      </w:r>
      <w:r>
        <w:rPr>
          <w:rFonts w:hint="eastAsia" w:asciiTheme="minorEastAsia" w:hAnsiTheme="minorEastAsia" w:eastAsiaTheme="minorEastAsia" w:cstheme="minorEastAsia"/>
          <w:i w:val="0"/>
          <w:iCs w:val="0"/>
          <w:caps w:val="0"/>
          <w:spacing w:val="0"/>
          <w:sz w:val="24"/>
          <w:szCs w:val="24"/>
          <w:shd w:val="clear" w:fill="FFFFFF"/>
          <w:lang w:val="en-US" w:eastAsia="zh-CN"/>
        </w:rPr>
        <w:t>部长/副总经理</w:t>
      </w:r>
      <w:r>
        <w:rPr>
          <w:rFonts w:hint="eastAsia" w:asciiTheme="minorEastAsia" w:hAnsiTheme="minorEastAsia" w:eastAsiaTheme="minorEastAsia" w:cstheme="minorEastAsia"/>
          <w:i w:val="0"/>
          <w:iCs w:val="0"/>
          <w:caps w:val="0"/>
          <w:spacing w:val="0"/>
          <w:sz w:val="24"/>
          <w:szCs w:val="24"/>
          <w:shd w:val="clear" w:fill="FFFFFF"/>
        </w:rPr>
        <w:t>审核</w:t>
      </w:r>
      <w:r>
        <w:rPr>
          <w:rFonts w:hint="eastAsia" w:asciiTheme="minorEastAsia" w:hAnsiTheme="minorEastAsia" w:eastAsiaTheme="minorEastAsia" w:cstheme="minorEastAsia"/>
          <w:i w:val="0"/>
          <w:iCs w:val="0"/>
          <w:caps w:val="0"/>
          <w:spacing w:val="0"/>
          <w:sz w:val="24"/>
          <w:szCs w:val="24"/>
          <w:shd w:val="clear" w:fill="FFFFFF"/>
          <w:lang w:val="en-US" w:eastAsia="zh-CN"/>
        </w:rPr>
        <w:t>批准</w:t>
      </w:r>
      <w:r>
        <w:rPr>
          <w:rFonts w:hint="eastAsia" w:asciiTheme="minorEastAsia" w:hAnsiTheme="minorEastAsia" w:eastAsiaTheme="minorEastAsia" w:cstheme="minorEastAsia"/>
          <w:i w:val="0"/>
          <w:iCs w:val="0"/>
          <w:caps w:val="0"/>
          <w:spacing w:val="0"/>
          <w:sz w:val="24"/>
          <w:szCs w:val="24"/>
          <w:shd w:val="clear" w:fill="FFFFFF"/>
        </w:rPr>
        <w:t>，</w:t>
      </w:r>
      <w:r>
        <w:rPr>
          <w:rFonts w:hint="eastAsia" w:asciiTheme="minorEastAsia" w:hAnsiTheme="minorEastAsia" w:eastAsiaTheme="minorEastAsia" w:cstheme="minorEastAsia"/>
          <w:sz w:val="24"/>
          <w:szCs w:val="24"/>
          <w:lang w:eastAsia="zh-CN"/>
        </w:rPr>
        <w:t>结合所有项目的年度需求</w:t>
      </w:r>
      <w:r>
        <w:rPr>
          <w:rFonts w:hint="eastAsia" w:asciiTheme="minorEastAsia" w:hAnsiTheme="minorEastAsia" w:eastAsiaTheme="minorEastAsia" w:cstheme="minorEastAsia"/>
          <w:sz w:val="24"/>
          <w:szCs w:val="24"/>
          <w:lang w:val="en-US" w:eastAsia="zh-CN"/>
        </w:rPr>
        <w:t>计划</w:t>
      </w:r>
      <w:r>
        <w:rPr>
          <w:rFonts w:hint="eastAsia" w:asciiTheme="minorEastAsia" w:hAnsiTheme="minorEastAsia" w:eastAsiaTheme="minorEastAsia" w:cstheme="minorEastAsia"/>
          <w:sz w:val="24"/>
          <w:szCs w:val="24"/>
          <w:lang w:eastAsia="zh-CN"/>
        </w:rPr>
        <w:t>，平衡下一年度每月的产能，确保均衡</w:t>
      </w:r>
      <w:r>
        <w:rPr>
          <w:rFonts w:hint="eastAsia" w:asciiTheme="minorEastAsia" w:hAnsiTheme="minorEastAsia" w:eastAsiaTheme="minorEastAsia" w:cstheme="minorEastAsia"/>
          <w:sz w:val="24"/>
          <w:szCs w:val="24"/>
          <w:lang w:val="en-US" w:eastAsia="zh-CN"/>
        </w:rPr>
        <w:t>投产</w:t>
      </w:r>
      <w:r>
        <w:rPr>
          <w:rFonts w:hint="eastAsia" w:asciiTheme="minorEastAsia" w:hAnsiTheme="minorEastAsia" w:eastAsiaTheme="minorEastAsia" w:cstheme="minorEastAsia"/>
          <w:sz w:val="24"/>
          <w:szCs w:val="24"/>
          <w:lang w:eastAsia="zh-CN"/>
        </w:rPr>
        <w:t>。在12月30日前，召开</w:t>
      </w:r>
      <w:r>
        <w:rPr>
          <w:rFonts w:hint="eastAsia" w:asciiTheme="minorEastAsia" w:hAnsiTheme="minorEastAsia" w:eastAsiaTheme="minorEastAsia" w:cstheme="minorEastAsia"/>
          <w:sz w:val="24"/>
          <w:szCs w:val="24"/>
          <w:lang w:val="en-US" w:eastAsia="zh-CN"/>
        </w:rPr>
        <w:t>零件投产策略会议</w:t>
      </w:r>
      <w:r>
        <w:rPr>
          <w:rFonts w:hint="eastAsia" w:asciiTheme="minorEastAsia" w:hAnsiTheme="minorEastAsia" w:eastAsiaTheme="minorEastAsia" w:cstheme="minorEastAsia"/>
          <w:sz w:val="24"/>
          <w:szCs w:val="24"/>
          <w:lang w:eastAsia="zh-CN"/>
        </w:rPr>
        <w:t>，解读和宣贯下一年度生产</w:t>
      </w:r>
      <w:r>
        <w:rPr>
          <w:rFonts w:hint="eastAsia" w:asciiTheme="minorEastAsia" w:hAnsiTheme="minorEastAsia" w:eastAsiaTheme="minorEastAsia" w:cstheme="minorEastAsia"/>
          <w:sz w:val="24"/>
          <w:szCs w:val="24"/>
          <w:lang w:val="en-US" w:eastAsia="zh-CN"/>
        </w:rPr>
        <w:t>计划</w:t>
      </w:r>
      <w:r>
        <w:rPr>
          <w:rFonts w:hint="eastAsia" w:asciiTheme="minorEastAsia" w:hAnsiTheme="minorEastAsia" w:eastAsiaTheme="minorEastAsia" w:cstheme="minorEastAsia"/>
          <w:sz w:val="24"/>
          <w:szCs w:val="24"/>
          <w:lang w:eastAsia="zh-CN"/>
        </w:rPr>
        <w:t>任务</w:t>
      </w:r>
      <w:r>
        <w:rPr>
          <w:rFonts w:hint="eastAsia" w:asciiTheme="minorEastAsia" w:hAnsiTheme="minorEastAsia" w:eastAsiaTheme="minorEastAsia" w:cstheme="minorEastAsia"/>
          <w:sz w:val="24"/>
          <w:szCs w:val="24"/>
          <w:lang w:val="en-US" w:eastAsia="zh-CN"/>
        </w:rPr>
        <w:t>及投产策略，完成年控表</w:t>
      </w:r>
      <w:r>
        <w:rPr>
          <w:rFonts w:hint="eastAsia" w:asciiTheme="minorEastAsia" w:hAnsiTheme="minorEastAsia" w:eastAsiaTheme="minorEastAsia" w:cstheme="minorEastAsia"/>
          <w:sz w:val="24"/>
          <w:szCs w:val="24"/>
          <w:lang w:eastAsia="zh-CN"/>
        </w:rPr>
        <w:t>。</w:t>
      </w:r>
    </w:p>
    <w:p w14:paraId="4F44A589">
      <w:pPr>
        <w:numPr>
          <w:ilvl w:val="0"/>
          <w:numId w:val="0"/>
        </w:numPr>
        <w:adjustRightInd w:val="0"/>
        <w:snapToGrid w:val="0"/>
        <w:spacing w:before="312" w:beforeLines="100" w:line="360" w:lineRule="auto"/>
        <w:ind w:firstLine="480" w:firstLineChars="200"/>
        <w:outlineLvl w:val="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5.1.1.2</w:t>
      </w:r>
      <w:r>
        <w:rPr>
          <w:rFonts w:hint="eastAsia" w:asciiTheme="minorEastAsia" w:hAnsiTheme="minorEastAsia" w:eastAsiaTheme="minorEastAsia" w:cstheme="minorEastAsia"/>
          <w:sz w:val="24"/>
          <w:szCs w:val="24"/>
          <w:lang w:eastAsia="zh-CN"/>
        </w:rPr>
        <w:t>项目管理部</w:t>
      </w:r>
      <w:r>
        <w:rPr>
          <w:rFonts w:hint="eastAsia" w:asciiTheme="minorEastAsia" w:hAnsiTheme="minorEastAsia" w:eastAsiaTheme="minorEastAsia" w:cstheme="minorEastAsia"/>
          <w:sz w:val="24"/>
          <w:szCs w:val="24"/>
          <w:lang w:val="en-US" w:eastAsia="zh-CN"/>
        </w:rPr>
        <w:t>项目助理</w:t>
      </w:r>
      <w:r>
        <w:rPr>
          <w:rFonts w:hint="eastAsia" w:asciiTheme="minorEastAsia" w:hAnsiTheme="minorEastAsia" w:eastAsiaTheme="minorEastAsia" w:cstheme="minorEastAsia"/>
          <w:i w:val="0"/>
          <w:iCs w:val="0"/>
          <w:caps w:val="0"/>
          <w:spacing w:val="0"/>
          <w:sz w:val="24"/>
          <w:szCs w:val="24"/>
          <w:shd w:val="clear" w:fill="FFFFFF"/>
        </w:rPr>
        <w:t>应定期对投产策略进行优化</w:t>
      </w:r>
      <w:r>
        <w:rPr>
          <w:rFonts w:hint="eastAsia" w:asciiTheme="minorEastAsia" w:hAnsiTheme="minorEastAsia" w:eastAsiaTheme="minorEastAsia" w:cstheme="minorEastAsia"/>
          <w:i w:val="0"/>
          <w:iCs w:val="0"/>
          <w:caps w:val="0"/>
          <w:spacing w:val="0"/>
          <w:sz w:val="24"/>
          <w:szCs w:val="24"/>
          <w:shd w:val="clear" w:fill="FFFFFF"/>
          <w:lang w:val="en-US" w:eastAsia="zh-CN"/>
        </w:rPr>
        <w:t>与调整</w:t>
      </w:r>
      <w:r>
        <w:rPr>
          <w:rFonts w:hint="eastAsia" w:asciiTheme="minorEastAsia" w:hAnsiTheme="minorEastAsia" w:eastAsiaTheme="minorEastAsia" w:cstheme="minorEastAsia"/>
          <w:i w:val="0"/>
          <w:iCs w:val="0"/>
          <w:caps w:val="0"/>
          <w:spacing w:val="0"/>
          <w:sz w:val="24"/>
          <w:szCs w:val="24"/>
          <w:shd w:val="clear" w:fill="FFFFFF"/>
        </w:rPr>
        <w:t>。</w:t>
      </w:r>
    </w:p>
    <w:p w14:paraId="2E7A4A8A">
      <w:pPr>
        <w:numPr>
          <w:ilvl w:val="0"/>
          <w:numId w:val="0"/>
        </w:numPr>
        <w:adjustRightInd w:val="0"/>
        <w:snapToGrid w:val="0"/>
        <w:spacing w:before="312" w:beforeLines="100" w:line="360" w:lineRule="auto"/>
        <w:ind w:firstLine="480" w:firstLineChars="200"/>
        <w:outlineLvl w:val="0"/>
        <w:rPr>
          <w:rFonts w:hint="eastAsia" w:asciiTheme="minorEastAsia" w:hAnsiTheme="minorEastAsia" w:eastAsiaTheme="minorEastAsia" w:cstheme="minorEastAsia"/>
          <w:i w:val="0"/>
          <w:iCs w:val="0"/>
          <w:caps w:val="0"/>
          <w:spacing w:val="0"/>
          <w:sz w:val="24"/>
          <w:szCs w:val="24"/>
          <w:shd w:val="clear" w:fill="FFFFFF"/>
        </w:rPr>
      </w:pPr>
      <w:r>
        <w:rPr>
          <w:rFonts w:hint="eastAsia" w:asciiTheme="minorEastAsia" w:hAnsiTheme="minorEastAsia" w:eastAsiaTheme="minorEastAsia" w:cstheme="minorEastAsia"/>
          <w:b w:val="0"/>
          <w:bCs w:val="0"/>
          <w:sz w:val="24"/>
          <w:szCs w:val="24"/>
          <w:lang w:val="en-US" w:eastAsia="zh-CN"/>
        </w:rPr>
        <w:t>5.1.2</w:t>
      </w:r>
      <w:r>
        <w:rPr>
          <w:rFonts w:hint="eastAsia" w:asciiTheme="minorEastAsia" w:hAnsiTheme="minorEastAsia" w:eastAsiaTheme="minorEastAsia" w:cstheme="minorEastAsia"/>
          <w:b w:val="0"/>
          <w:bCs w:val="0"/>
          <w:i w:val="0"/>
          <w:iCs w:val="0"/>
          <w:caps w:val="0"/>
          <w:spacing w:val="0"/>
          <w:sz w:val="24"/>
          <w:szCs w:val="24"/>
          <w:shd w:val="clear" w:fill="FFFFFF"/>
        </w:rPr>
        <w:t>零件生产策略编制</w:t>
      </w:r>
    </w:p>
    <w:p w14:paraId="5B1358E3">
      <w:pPr>
        <w:numPr>
          <w:ilvl w:val="0"/>
          <w:numId w:val="0"/>
        </w:numPr>
        <w:adjustRightInd w:val="0"/>
        <w:snapToGrid w:val="0"/>
        <w:spacing w:before="312" w:beforeLines="100" w:line="360" w:lineRule="auto"/>
        <w:ind w:firstLine="480" w:firstLineChars="200"/>
        <w:outlineLvl w:val="0"/>
        <w:rPr>
          <w:rFonts w:hint="eastAsia" w:asciiTheme="minorEastAsia" w:hAnsiTheme="minorEastAsia" w:eastAsiaTheme="minorEastAsia" w:cstheme="minorEastAsia"/>
          <w:i w:val="0"/>
          <w:iCs w:val="0"/>
          <w:caps w:val="0"/>
          <w:spacing w:val="0"/>
          <w:sz w:val="24"/>
          <w:szCs w:val="24"/>
          <w:shd w:val="clear" w:fill="FFFFFF"/>
        </w:rPr>
      </w:pPr>
      <w:r>
        <w:rPr>
          <w:rFonts w:hint="eastAsia" w:asciiTheme="minorEastAsia" w:hAnsiTheme="minorEastAsia" w:eastAsiaTheme="minorEastAsia" w:cstheme="minorEastAsia"/>
          <w:i w:val="0"/>
          <w:iCs w:val="0"/>
          <w:caps w:val="0"/>
          <w:spacing w:val="0"/>
          <w:sz w:val="24"/>
          <w:szCs w:val="24"/>
          <w:shd w:val="clear" w:fill="FFFFFF"/>
          <w:lang w:val="en-US" w:eastAsia="zh-CN"/>
        </w:rPr>
        <w:t>物资保障部</w:t>
      </w:r>
      <w:r>
        <w:rPr>
          <w:rFonts w:hint="eastAsia" w:asciiTheme="minorEastAsia" w:hAnsiTheme="minorEastAsia" w:eastAsiaTheme="minorEastAsia" w:cstheme="minorEastAsia"/>
          <w:i w:val="0"/>
          <w:iCs w:val="0"/>
          <w:caps w:val="0"/>
          <w:spacing w:val="0"/>
          <w:sz w:val="24"/>
          <w:szCs w:val="24"/>
          <w:shd w:val="clear" w:fill="FFFFFF"/>
        </w:rPr>
        <w:t>物料</w:t>
      </w:r>
      <w:r>
        <w:rPr>
          <w:rFonts w:hint="eastAsia" w:asciiTheme="minorEastAsia" w:hAnsiTheme="minorEastAsia" w:eastAsiaTheme="minorEastAsia" w:cstheme="minorEastAsia"/>
          <w:i w:val="0"/>
          <w:iCs w:val="0"/>
          <w:caps w:val="0"/>
          <w:spacing w:val="0"/>
          <w:sz w:val="24"/>
          <w:szCs w:val="24"/>
          <w:shd w:val="clear" w:fill="FFFFFF"/>
          <w:lang w:val="en-US" w:eastAsia="zh-CN"/>
        </w:rPr>
        <w:t>计划</w:t>
      </w:r>
      <w:r>
        <w:rPr>
          <w:rFonts w:hint="eastAsia" w:asciiTheme="minorEastAsia" w:hAnsiTheme="minorEastAsia" w:eastAsiaTheme="minorEastAsia" w:cstheme="minorEastAsia"/>
          <w:i w:val="0"/>
          <w:iCs w:val="0"/>
          <w:caps w:val="0"/>
          <w:spacing w:val="0"/>
          <w:sz w:val="24"/>
          <w:szCs w:val="24"/>
          <w:shd w:val="clear" w:fill="FFFFFF"/>
        </w:rPr>
        <w:t>依据项目管理部的年控表，</w:t>
      </w:r>
      <w:r>
        <w:rPr>
          <w:rFonts w:hint="eastAsia" w:asciiTheme="minorEastAsia" w:hAnsiTheme="minorEastAsia" w:eastAsiaTheme="minorEastAsia" w:cstheme="minorEastAsia"/>
          <w:i w:val="0"/>
          <w:iCs w:val="0"/>
          <w:caps w:val="0"/>
          <w:spacing w:val="0"/>
          <w:sz w:val="24"/>
          <w:szCs w:val="24"/>
          <w:shd w:val="clear" w:fill="FFFFFF"/>
          <w:lang w:val="en-US" w:eastAsia="zh-CN"/>
        </w:rPr>
        <w:t>按照各</w:t>
      </w:r>
      <w:r>
        <w:rPr>
          <w:rFonts w:hint="eastAsia" w:asciiTheme="minorEastAsia" w:hAnsiTheme="minorEastAsia" w:eastAsiaTheme="minorEastAsia" w:cstheme="minorEastAsia"/>
          <w:i w:val="0"/>
          <w:iCs w:val="0"/>
          <w:caps w:val="0"/>
          <w:spacing w:val="0"/>
          <w:sz w:val="24"/>
          <w:szCs w:val="24"/>
          <w:shd w:val="clear" w:fill="FFFFFF"/>
        </w:rPr>
        <w:t>项目、工作包、架次</w:t>
      </w:r>
      <w:r>
        <w:rPr>
          <w:rFonts w:hint="eastAsia" w:asciiTheme="minorEastAsia" w:hAnsiTheme="minorEastAsia" w:eastAsiaTheme="minorEastAsia" w:cstheme="minorEastAsia"/>
          <w:i w:val="0"/>
          <w:iCs w:val="0"/>
          <w:caps w:val="0"/>
          <w:spacing w:val="0"/>
          <w:sz w:val="24"/>
          <w:szCs w:val="24"/>
          <w:shd w:val="clear" w:fill="FFFFFF"/>
          <w:lang w:val="en-US" w:eastAsia="zh-CN"/>
        </w:rPr>
        <w:t>等信息</w:t>
      </w:r>
      <w:r>
        <w:rPr>
          <w:rFonts w:hint="eastAsia" w:asciiTheme="minorEastAsia" w:hAnsiTheme="minorEastAsia" w:eastAsiaTheme="minorEastAsia" w:cstheme="minorEastAsia"/>
          <w:i w:val="0"/>
          <w:iCs w:val="0"/>
          <w:caps w:val="0"/>
          <w:spacing w:val="0"/>
          <w:sz w:val="24"/>
          <w:szCs w:val="24"/>
          <w:shd w:val="clear" w:fill="FFFFFF"/>
        </w:rPr>
        <w:t>根据库存对原材料进行补充，确保原材料充足和手续完善，保证开工前置条件。</w:t>
      </w:r>
      <w:r>
        <w:rPr>
          <w:rFonts w:hint="eastAsia" w:asciiTheme="minorEastAsia" w:hAnsiTheme="minorEastAsia" w:eastAsiaTheme="minorEastAsia" w:cstheme="minorEastAsia"/>
          <w:i w:val="0"/>
          <w:iCs w:val="0"/>
          <w:caps w:val="0"/>
          <w:spacing w:val="0"/>
          <w:sz w:val="24"/>
          <w:szCs w:val="24"/>
          <w:shd w:val="clear" w:fill="FFFFFF"/>
          <w:lang w:val="en-US" w:eastAsia="zh-CN"/>
        </w:rPr>
        <w:t>物资保障部</w:t>
      </w:r>
      <w:r>
        <w:rPr>
          <w:rFonts w:hint="eastAsia" w:asciiTheme="minorEastAsia" w:hAnsiTheme="minorEastAsia" w:eastAsiaTheme="minorEastAsia" w:cstheme="minorEastAsia"/>
          <w:i w:val="0"/>
          <w:iCs w:val="0"/>
          <w:caps w:val="0"/>
          <w:spacing w:val="0"/>
          <w:sz w:val="24"/>
          <w:szCs w:val="24"/>
          <w:shd w:val="clear" w:fill="FFFFFF"/>
        </w:rPr>
        <w:t>识别未来两个月年控表的物料覆盖，确保物料提前入库，颗粒度精细至周，针对未入库的物料，要提供在途物料信息</w:t>
      </w:r>
      <w:r>
        <w:rPr>
          <w:rFonts w:hint="eastAsia" w:asciiTheme="minorEastAsia" w:hAnsiTheme="minorEastAsia" w:eastAsiaTheme="minorEastAsia" w:cstheme="minorEastAsia"/>
          <w:i w:val="0"/>
          <w:iCs w:val="0"/>
          <w:caps w:val="0"/>
          <w:spacing w:val="0"/>
          <w:sz w:val="24"/>
          <w:szCs w:val="24"/>
          <w:shd w:val="clear" w:fill="FFFFFF"/>
          <w:lang w:val="en-US" w:eastAsia="zh-CN"/>
        </w:rPr>
        <w:t>及</w:t>
      </w:r>
      <w:r>
        <w:rPr>
          <w:rFonts w:hint="eastAsia" w:asciiTheme="minorEastAsia" w:hAnsiTheme="minorEastAsia" w:eastAsiaTheme="minorEastAsia" w:cstheme="minorEastAsia"/>
          <w:i w:val="0"/>
          <w:iCs w:val="0"/>
          <w:caps w:val="0"/>
          <w:spacing w:val="0"/>
          <w:sz w:val="24"/>
          <w:szCs w:val="24"/>
          <w:shd w:val="clear" w:fill="FFFFFF"/>
        </w:rPr>
        <w:t>到货时间，对于有停工风险的物料，要</w:t>
      </w:r>
      <w:r>
        <w:rPr>
          <w:rFonts w:hint="eastAsia" w:asciiTheme="minorEastAsia" w:hAnsiTheme="minorEastAsia" w:eastAsiaTheme="minorEastAsia" w:cstheme="minorEastAsia"/>
          <w:i w:val="0"/>
          <w:iCs w:val="0"/>
          <w:caps w:val="0"/>
          <w:spacing w:val="0"/>
          <w:sz w:val="24"/>
          <w:szCs w:val="24"/>
          <w:shd w:val="clear" w:fill="FFFFFF"/>
          <w:lang w:val="en-US" w:eastAsia="zh-CN"/>
        </w:rPr>
        <w:t>发</w:t>
      </w:r>
      <w:r>
        <w:rPr>
          <w:rFonts w:hint="eastAsia" w:asciiTheme="minorEastAsia" w:hAnsiTheme="minorEastAsia" w:eastAsiaTheme="minorEastAsia" w:cstheme="minorEastAsia"/>
          <w:i w:val="0"/>
          <w:iCs w:val="0"/>
          <w:caps w:val="0"/>
          <w:spacing w:val="0"/>
          <w:sz w:val="24"/>
          <w:szCs w:val="24"/>
          <w:shd w:val="clear" w:fill="FFFFFF"/>
        </w:rPr>
        <w:t>OA</w:t>
      </w:r>
      <w:r>
        <w:rPr>
          <w:rFonts w:hint="eastAsia" w:asciiTheme="minorEastAsia" w:hAnsiTheme="minorEastAsia" w:eastAsiaTheme="minorEastAsia" w:cstheme="minorEastAsia"/>
          <w:i w:val="0"/>
          <w:iCs w:val="0"/>
          <w:caps w:val="0"/>
          <w:spacing w:val="0"/>
          <w:sz w:val="24"/>
          <w:szCs w:val="24"/>
          <w:shd w:val="clear" w:fill="FFFFFF"/>
          <w:lang w:val="en-US" w:eastAsia="zh-CN"/>
        </w:rPr>
        <w:t>进行</w:t>
      </w:r>
      <w:r>
        <w:rPr>
          <w:rFonts w:hint="eastAsia" w:asciiTheme="minorEastAsia" w:hAnsiTheme="minorEastAsia" w:eastAsiaTheme="minorEastAsia" w:cstheme="minorEastAsia"/>
          <w:i w:val="0"/>
          <w:iCs w:val="0"/>
          <w:caps w:val="0"/>
          <w:spacing w:val="0"/>
          <w:sz w:val="24"/>
          <w:szCs w:val="24"/>
          <w:shd w:val="clear" w:fill="FFFFFF"/>
        </w:rPr>
        <w:t>升级。</w:t>
      </w:r>
    </w:p>
    <w:p w14:paraId="720136CE">
      <w:pPr>
        <w:numPr>
          <w:ilvl w:val="0"/>
          <w:numId w:val="0"/>
        </w:numPr>
        <w:adjustRightInd w:val="0"/>
        <w:snapToGrid w:val="0"/>
        <w:spacing w:before="312" w:beforeLines="100" w:line="360" w:lineRule="auto"/>
        <w:outlineLvl w:val="0"/>
        <w:rPr>
          <w:rFonts w:hint="eastAsia" w:asciiTheme="minorEastAsia" w:hAnsiTheme="minorEastAsia" w:eastAsiaTheme="minorEastAsia" w:cstheme="minorEastAsia"/>
          <w:b/>
          <w:bCs/>
          <w:i w:val="0"/>
          <w:iCs w:val="0"/>
          <w:caps w:val="0"/>
          <w:spacing w:val="0"/>
          <w:sz w:val="24"/>
          <w:szCs w:val="24"/>
          <w:shd w:val="clear" w:fill="FFFFFF"/>
        </w:rPr>
      </w:pPr>
      <w:r>
        <w:rPr>
          <w:rFonts w:hint="eastAsia" w:asciiTheme="minorEastAsia" w:hAnsiTheme="minorEastAsia" w:eastAsiaTheme="minorEastAsia" w:cstheme="minorEastAsia"/>
          <w:b/>
          <w:bCs/>
          <w:sz w:val="24"/>
          <w:szCs w:val="24"/>
          <w:lang w:val="en-US" w:eastAsia="zh-CN"/>
        </w:rPr>
        <w:t>5.2</w:t>
      </w:r>
      <w:r>
        <w:rPr>
          <w:rFonts w:hint="eastAsia" w:asciiTheme="minorEastAsia" w:hAnsiTheme="minorEastAsia" w:eastAsiaTheme="minorEastAsia" w:cstheme="minorEastAsia"/>
          <w:b/>
          <w:bCs/>
          <w:i w:val="0"/>
          <w:iCs w:val="0"/>
          <w:caps w:val="0"/>
          <w:spacing w:val="0"/>
          <w:sz w:val="24"/>
          <w:szCs w:val="24"/>
          <w:shd w:val="clear" w:fill="FFFFFF"/>
        </w:rPr>
        <w:t>零件生产计划的生成</w:t>
      </w:r>
    </w:p>
    <w:p w14:paraId="65785726">
      <w:pPr>
        <w:numPr>
          <w:ilvl w:val="0"/>
          <w:numId w:val="0"/>
        </w:numPr>
        <w:adjustRightInd w:val="0"/>
        <w:snapToGrid w:val="0"/>
        <w:spacing w:before="312" w:beforeLines="100" w:line="360" w:lineRule="auto"/>
        <w:ind w:firstLine="480" w:firstLineChars="200"/>
        <w:outlineLvl w:val="0"/>
        <w:rPr>
          <w:rFonts w:hint="eastAsia" w:asciiTheme="minorEastAsia" w:hAnsiTheme="minorEastAsia" w:eastAsiaTheme="minorEastAsia" w:cstheme="minorEastAsia"/>
          <w:i w:val="0"/>
          <w:iCs w:val="0"/>
          <w:caps w:val="0"/>
          <w:spacing w:val="0"/>
          <w:sz w:val="24"/>
          <w:szCs w:val="24"/>
          <w:shd w:val="clear" w:fill="FFFFFF"/>
          <w:lang w:val="en-US" w:eastAsia="zh-CN"/>
        </w:rPr>
      </w:pPr>
      <w:r>
        <w:rPr>
          <w:rFonts w:hint="eastAsia" w:asciiTheme="minorEastAsia" w:hAnsiTheme="minorEastAsia" w:eastAsiaTheme="minorEastAsia" w:cstheme="minorEastAsia"/>
          <w:i w:val="0"/>
          <w:iCs w:val="0"/>
          <w:caps w:val="0"/>
          <w:spacing w:val="0"/>
          <w:sz w:val="24"/>
          <w:szCs w:val="24"/>
          <w:shd w:val="clear" w:fill="FFFFFF"/>
          <w:lang w:val="en-US" w:eastAsia="zh-CN"/>
        </w:rPr>
        <w:t>5.2.1</w:t>
      </w:r>
      <w:r>
        <w:rPr>
          <w:rFonts w:hint="eastAsia" w:asciiTheme="minorEastAsia" w:hAnsiTheme="minorEastAsia" w:eastAsiaTheme="minorEastAsia" w:cstheme="minorEastAsia"/>
          <w:i w:val="0"/>
          <w:iCs w:val="0"/>
          <w:caps w:val="0"/>
          <w:spacing w:val="0"/>
          <w:sz w:val="24"/>
          <w:szCs w:val="24"/>
          <w:shd w:val="clear" w:fill="FFFFFF"/>
        </w:rPr>
        <w:t>批产零件生产计划生成</w:t>
      </w:r>
    </w:p>
    <w:p w14:paraId="12EA5C84">
      <w:pPr>
        <w:numPr>
          <w:ilvl w:val="0"/>
          <w:numId w:val="0"/>
        </w:numPr>
        <w:adjustRightInd w:val="0"/>
        <w:snapToGrid w:val="0"/>
        <w:spacing w:before="312" w:beforeLines="100" w:line="360" w:lineRule="auto"/>
        <w:ind w:firstLine="480" w:firstLineChars="200"/>
        <w:outlineLvl w:val="0"/>
        <w:rPr>
          <w:rFonts w:hint="eastAsia" w:asciiTheme="minorEastAsia" w:hAnsiTheme="minorEastAsia" w:eastAsiaTheme="minorEastAsia" w:cstheme="minorEastAsia"/>
          <w:i w:val="0"/>
          <w:iCs w:val="0"/>
          <w:caps w:val="0"/>
          <w:spacing w:val="0"/>
          <w:sz w:val="24"/>
          <w:szCs w:val="24"/>
          <w:shd w:val="clear" w:fill="FFFFFF"/>
        </w:rPr>
      </w:pPr>
      <w:r>
        <w:rPr>
          <w:rFonts w:hint="eastAsia" w:asciiTheme="minorEastAsia" w:hAnsiTheme="minorEastAsia" w:eastAsiaTheme="minorEastAsia" w:cstheme="minorEastAsia"/>
          <w:i w:val="0"/>
          <w:iCs w:val="0"/>
          <w:caps w:val="0"/>
          <w:spacing w:val="0"/>
          <w:sz w:val="24"/>
          <w:szCs w:val="24"/>
          <w:shd w:val="clear" w:fill="FFFFFF"/>
        </w:rPr>
        <w:t>依据</w:t>
      </w:r>
      <w:r>
        <w:rPr>
          <w:rFonts w:hint="eastAsia" w:asciiTheme="minorEastAsia" w:hAnsiTheme="minorEastAsia" w:eastAsiaTheme="minorEastAsia" w:cstheme="minorEastAsia"/>
          <w:i w:val="0"/>
          <w:iCs w:val="0"/>
          <w:caps w:val="0"/>
          <w:spacing w:val="0"/>
          <w:sz w:val="24"/>
          <w:szCs w:val="24"/>
          <w:shd w:val="clear" w:fill="FFFFFF"/>
          <w:lang w:val="en-US" w:eastAsia="zh-CN"/>
        </w:rPr>
        <w:t>年控表</w:t>
      </w:r>
      <w:r>
        <w:rPr>
          <w:rFonts w:hint="eastAsia" w:asciiTheme="minorEastAsia" w:hAnsiTheme="minorEastAsia" w:eastAsiaTheme="minorEastAsia" w:cstheme="minorEastAsia"/>
          <w:i w:val="0"/>
          <w:iCs w:val="0"/>
          <w:caps w:val="0"/>
          <w:spacing w:val="0"/>
          <w:sz w:val="24"/>
          <w:szCs w:val="24"/>
          <w:shd w:val="clear" w:fill="FFFFFF"/>
        </w:rPr>
        <w:t>用物料需求计划、零件投产策略、零件生产策略、零件验收及配送策略，并根据零件发放、库存、在执行零件采购订单数据，经计算后生成零件生产及交付的计划。</w:t>
      </w:r>
    </w:p>
    <w:p w14:paraId="6256BEED">
      <w:pPr>
        <w:numPr>
          <w:ilvl w:val="0"/>
          <w:numId w:val="0"/>
        </w:numPr>
        <w:adjustRightInd w:val="0"/>
        <w:snapToGrid w:val="0"/>
        <w:spacing w:before="312" w:beforeLines="100" w:line="360" w:lineRule="auto"/>
        <w:ind w:firstLine="480" w:firstLineChars="200"/>
        <w:outlineLvl w:val="0"/>
        <w:rPr>
          <w:rFonts w:hint="eastAsia" w:asciiTheme="minorEastAsia" w:hAnsiTheme="minorEastAsia" w:eastAsiaTheme="minorEastAsia" w:cstheme="minorEastAsia"/>
          <w:i w:val="0"/>
          <w:iCs w:val="0"/>
          <w:caps w:val="0"/>
          <w:spacing w:val="0"/>
          <w:sz w:val="24"/>
          <w:szCs w:val="24"/>
          <w:shd w:val="clear" w:fill="FFFFFF"/>
        </w:rPr>
      </w:pPr>
      <w:r>
        <w:rPr>
          <w:rFonts w:hint="eastAsia" w:asciiTheme="minorEastAsia" w:hAnsiTheme="minorEastAsia" w:eastAsiaTheme="minorEastAsia" w:cstheme="minorEastAsia"/>
          <w:i w:val="0"/>
          <w:iCs w:val="0"/>
          <w:caps w:val="0"/>
          <w:spacing w:val="0"/>
          <w:sz w:val="24"/>
          <w:szCs w:val="24"/>
          <w:shd w:val="clear" w:fill="FFFFFF"/>
          <w:lang w:val="en-US" w:eastAsia="zh-CN"/>
        </w:rPr>
        <w:t>5.2.2</w:t>
      </w:r>
      <w:r>
        <w:rPr>
          <w:rFonts w:hint="eastAsia" w:asciiTheme="minorEastAsia" w:hAnsiTheme="minorEastAsia" w:eastAsiaTheme="minorEastAsia" w:cstheme="minorEastAsia"/>
          <w:i w:val="0"/>
          <w:iCs w:val="0"/>
          <w:caps w:val="0"/>
          <w:spacing w:val="0"/>
          <w:sz w:val="24"/>
          <w:szCs w:val="24"/>
          <w:shd w:val="clear" w:fill="FFFFFF"/>
        </w:rPr>
        <w:t>临时生产计划生成</w:t>
      </w:r>
    </w:p>
    <w:p w14:paraId="31C389FE">
      <w:pPr>
        <w:numPr>
          <w:ilvl w:val="0"/>
          <w:numId w:val="0"/>
        </w:numPr>
        <w:adjustRightInd w:val="0"/>
        <w:snapToGrid w:val="0"/>
        <w:spacing w:before="312" w:beforeLines="100" w:line="360" w:lineRule="auto"/>
        <w:ind w:firstLine="480" w:firstLineChars="200"/>
        <w:outlineLvl w:val="0"/>
        <w:rPr>
          <w:rFonts w:hint="eastAsia" w:asciiTheme="minorEastAsia" w:hAnsiTheme="minorEastAsia" w:eastAsiaTheme="minorEastAsia" w:cstheme="minorEastAsia"/>
          <w:i w:val="0"/>
          <w:iCs w:val="0"/>
          <w:caps w:val="0"/>
          <w:spacing w:val="0"/>
          <w:sz w:val="24"/>
          <w:szCs w:val="24"/>
          <w:shd w:val="clear" w:fill="FFFFFF"/>
        </w:rPr>
      </w:pPr>
      <w:r>
        <w:rPr>
          <w:rFonts w:hint="eastAsia" w:asciiTheme="minorEastAsia" w:hAnsiTheme="minorEastAsia" w:eastAsiaTheme="minorEastAsia" w:cstheme="minorEastAsia"/>
          <w:i w:val="0"/>
          <w:iCs w:val="0"/>
          <w:caps w:val="0"/>
          <w:spacing w:val="0"/>
          <w:sz w:val="24"/>
          <w:szCs w:val="24"/>
          <w:shd w:val="clear" w:fill="FFFFFF"/>
        </w:rPr>
        <w:t>临时生产计划由</w:t>
      </w:r>
      <w:r>
        <w:rPr>
          <w:rFonts w:hint="eastAsia" w:asciiTheme="minorEastAsia" w:hAnsiTheme="minorEastAsia" w:eastAsiaTheme="minorEastAsia" w:cstheme="minorEastAsia"/>
          <w:i w:val="0"/>
          <w:iCs w:val="0"/>
          <w:caps w:val="0"/>
          <w:spacing w:val="0"/>
          <w:sz w:val="24"/>
          <w:szCs w:val="24"/>
          <w:shd w:val="clear" w:fill="FFFFFF"/>
          <w:lang w:val="en-US" w:eastAsia="zh-CN"/>
        </w:rPr>
        <w:t>项目管理部</w:t>
      </w:r>
      <w:r>
        <w:rPr>
          <w:rFonts w:hint="eastAsia" w:asciiTheme="minorEastAsia" w:hAnsiTheme="minorEastAsia" w:eastAsiaTheme="minorEastAsia" w:cstheme="minorEastAsia"/>
          <w:i w:val="0"/>
          <w:iCs w:val="0"/>
          <w:caps w:val="0"/>
          <w:spacing w:val="0"/>
          <w:sz w:val="24"/>
          <w:szCs w:val="24"/>
          <w:shd w:val="clear" w:fill="FFFFFF"/>
        </w:rPr>
        <w:t>根据</w:t>
      </w:r>
      <w:r>
        <w:rPr>
          <w:rFonts w:hint="eastAsia" w:asciiTheme="minorEastAsia" w:hAnsiTheme="minorEastAsia" w:eastAsiaTheme="minorEastAsia" w:cstheme="minorEastAsia"/>
          <w:i w:val="0"/>
          <w:iCs w:val="0"/>
          <w:caps w:val="0"/>
          <w:spacing w:val="0"/>
          <w:sz w:val="24"/>
          <w:szCs w:val="24"/>
          <w:shd w:val="clear" w:fill="FFFFFF"/>
          <w:lang w:val="en-US" w:eastAsia="zh-CN"/>
        </w:rPr>
        <w:t>经营发展部</w:t>
      </w:r>
      <w:r>
        <w:rPr>
          <w:rFonts w:hint="eastAsia" w:asciiTheme="minorEastAsia" w:hAnsiTheme="minorEastAsia" w:eastAsiaTheme="minorEastAsia" w:cstheme="minorEastAsia"/>
          <w:i w:val="0"/>
          <w:iCs w:val="0"/>
          <w:caps w:val="0"/>
          <w:spacing w:val="0"/>
          <w:sz w:val="24"/>
          <w:szCs w:val="24"/>
          <w:shd w:val="clear" w:fill="FFFFFF"/>
        </w:rPr>
        <w:t>传递的临时需求生成。</w:t>
      </w:r>
    </w:p>
    <w:p w14:paraId="7AE5B02E">
      <w:pPr>
        <w:numPr>
          <w:ilvl w:val="0"/>
          <w:numId w:val="0"/>
        </w:numPr>
        <w:adjustRightInd w:val="0"/>
        <w:snapToGrid w:val="0"/>
        <w:spacing w:before="312" w:beforeLines="100" w:line="360" w:lineRule="auto"/>
        <w:ind w:firstLine="480" w:firstLineChars="200"/>
        <w:outlineLvl w:val="0"/>
        <w:rPr>
          <w:rFonts w:hint="eastAsia" w:asciiTheme="minorEastAsia" w:hAnsiTheme="minorEastAsia" w:eastAsiaTheme="minorEastAsia" w:cstheme="minorEastAsia"/>
          <w:i w:val="0"/>
          <w:iCs w:val="0"/>
          <w:caps w:val="0"/>
          <w:spacing w:val="0"/>
          <w:sz w:val="24"/>
          <w:szCs w:val="24"/>
          <w:shd w:val="clear" w:fill="FFFFFF"/>
        </w:rPr>
      </w:pPr>
      <w:r>
        <w:rPr>
          <w:rFonts w:hint="eastAsia" w:asciiTheme="minorEastAsia" w:hAnsiTheme="minorEastAsia" w:eastAsiaTheme="minorEastAsia" w:cstheme="minorEastAsia"/>
          <w:i w:val="0"/>
          <w:iCs w:val="0"/>
          <w:caps w:val="0"/>
          <w:spacing w:val="0"/>
          <w:sz w:val="24"/>
          <w:szCs w:val="24"/>
          <w:shd w:val="clear" w:fill="FFFFFF"/>
          <w:lang w:val="en-US" w:eastAsia="zh-CN"/>
        </w:rPr>
        <w:t>5.2.3</w:t>
      </w:r>
      <w:r>
        <w:rPr>
          <w:rFonts w:hint="eastAsia" w:asciiTheme="minorEastAsia" w:hAnsiTheme="minorEastAsia" w:eastAsiaTheme="minorEastAsia" w:cstheme="minorEastAsia"/>
          <w:i w:val="0"/>
          <w:iCs w:val="0"/>
          <w:caps w:val="0"/>
          <w:spacing w:val="0"/>
          <w:sz w:val="24"/>
          <w:szCs w:val="24"/>
          <w:shd w:val="clear" w:fill="FFFFFF"/>
        </w:rPr>
        <w:t>备件生产计划生成</w:t>
      </w:r>
    </w:p>
    <w:p w14:paraId="0AD27B84">
      <w:pPr>
        <w:numPr>
          <w:ilvl w:val="0"/>
          <w:numId w:val="0"/>
        </w:numPr>
        <w:adjustRightInd w:val="0"/>
        <w:snapToGrid w:val="0"/>
        <w:spacing w:before="312" w:beforeLines="100" w:line="360" w:lineRule="auto"/>
        <w:ind w:firstLine="480" w:firstLineChars="200"/>
        <w:outlineLvl w:val="0"/>
        <w:rPr>
          <w:rFonts w:hint="eastAsia" w:asciiTheme="minorEastAsia" w:hAnsiTheme="minorEastAsia" w:eastAsiaTheme="minorEastAsia" w:cstheme="minorEastAsia"/>
          <w:i w:val="0"/>
          <w:iCs w:val="0"/>
          <w:caps w:val="0"/>
          <w:spacing w:val="0"/>
          <w:sz w:val="24"/>
          <w:szCs w:val="24"/>
          <w:shd w:val="clear" w:fill="FFFFFF"/>
        </w:rPr>
      </w:pPr>
      <w:r>
        <w:rPr>
          <w:rFonts w:hint="eastAsia" w:asciiTheme="minorEastAsia" w:hAnsiTheme="minorEastAsia" w:eastAsiaTheme="minorEastAsia" w:cstheme="minorEastAsia"/>
          <w:i w:val="0"/>
          <w:iCs w:val="0"/>
          <w:caps w:val="0"/>
          <w:spacing w:val="0"/>
          <w:sz w:val="24"/>
          <w:szCs w:val="24"/>
          <w:shd w:val="clear" w:fill="FFFFFF"/>
        </w:rPr>
        <w:t>备件生产计划由</w:t>
      </w:r>
      <w:r>
        <w:rPr>
          <w:rFonts w:hint="eastAsia" w:asciiTheme="minorEastAsia" w:hAnsiTheme="minorEastAsia" w:eastAsiaTheme="minorEastAsia" w:cstheme="minorEastAsia"/>
          <w:i w:val="0"/>
          <w:iCs w:val="0"/>
          <w:caps w:val="0"/>
          <w:spacing w:val="0"/>
          <w:sz w:val="24"/>
          <w:szCs w:val="24"/>
          <w:shd w:val="clear" w:fill="FFFFFF"/>
          <w:lang w:val="en-US" w:eastAsia="zh-CN"/>
        </w:rPr>
        <w:t>项目管理部</w:t>
      </w:r>
      <w:r>
        <w:rPr>
          <w:rFonts w:hint="eastAsia" w:asciiTheme="minorEastAsia" w:hAnsiTheme="minorEastAsia" w:eastAsiaTheme="minorEastAsia" w:cstheme="minorEastAsia"/>
          <w:i w:val="0"/>
          <w:iCs w:val="0"/>
          <w:caps w:val="0"/>
          <w:spacing w:val="0"/>
          <w:sz w:val="24"/>
          <w:szCs w:val="24"/>
          <w:shd w:val="clear" w:fill="FFFFFF"/>
        </w:rPr>
        <w:t>根据</w:t>
      </w:r>
      <w:r>
        <w:rPr>
          <w:rFonts w:hint="eastAsia" w:asciiTheme="minorEastAsia" w:hAnsiTheme="minorEastAsia" w:eastAsiaTheme="minorEastAsia" w:cstheme="minorEastAsia"/>
          <w:i w:val="0"/>
          <w:iCs w:val="0"/>
          <w:caps w:val="0"/>
          <w:spacing w:val="0"/>
          <w:sz w:val="24"/>
          <w:szCs w:val="24"/>
          <w:shd w:val="clear" w:fill="FFFFFF"/>
          <w:lang w:val="en-US" w:eastAsia="zh-CN"/>
        </w:rPr>
        <w:t>经营发展部</w:t>
      </w:r>
      <w:r>
        <w:rPr>
          <w:rFonts w:hint="eastAsia" w:asciiTheme="minorEastAsia" w:hAnsiTheme="minorEastAsia" w:eastAsiaTheme="minorEastAsia" w:cstheme="minorEastAsia"/>
          <w:i w:val="0"/>
          <w:iCs w:val="0"/>
          <w:caps w:val="0"/>
          <w:spacing w:val="0"/>
          <w:sz w:val="24"/>
          <w:szCs w:val="24"/>
          <w:shd w:val="clear" w:fill="FFFFFF"/>
        </w:rPr>
        <w:t>传递的备件需求生成。</w:t>
      </w:r>
    </w:p>
    <w:p w14:paraId="60E60728">
      <w:pPr>
        <w:numPr>
          <w:ilvl w:val="0"/>
          <w:numId w:val="0"/>
        </w:numPr>
        <w:adjustRightInd w:val="0"/>
        <w:snapToGrid w:val="0"/>
        <w:spacing w:before="312" w:beforeLines="100" w:line="360" w:lineRule="auto"/>
        <w:ind w:firstLine="480" w:firstLineChars="200"/>
        <w:outlineLvl w:val="0"/>
        <w:rPr>
          <w:rFonts w:hint="eastAsia" w:asciiTheme="minorEastAsia" w:hAnsiTheme="minorEastAsia" w:eastAsiaTheme="minorEastAsia" w:cstheme="minorEastAsia"/>
          <w:i w:val="0"/>
          <w:iCs w:val="0"/>
          <w:caps w:val="0"/>
          <w:spacing w:val="0"/>
          <w:sz w:val="24"/>
          <w:szCs w:val="24"/>
          <w:shd w:val="clear" w:fill="FFFFFF"/>
        </w:rPr>
      </w:pPr>
      <w:r>
        <w:rPr>
          <w:rFonts w:hint="eastAsia" w:asciiTheme="minorEastAsia" w:hAnsiTheme="minorEastAsia" w:eastAsiaTheme="minorEastAsia" w:cstheme="minorEastAsia"/>
          <w:b w:val="0"/>
          <w:bCs/>
          <w:sz w:val="24"/>
          <w:szCs w:val="24"/>
          <w:lang w:val="en-US" w:eastAsia="zh-CN"/>
        </w:rPr>
        <w:t>5.2.4</w:t>
      </w:r>
      <w:r>
        <w:rPr>
          <w:rFonts w:hint="eastAsia" w:asciiTheme="minorEastAsia" w:hAnsiTheme="minorEastAsia" w:eastAsiaTheme="minorEastAsia" w:cstheme="minorEastAsia"/>
          <w:i w:val="0"/>
          <w:iCs w:val="0"/>
          <w:caps w:val="0"/>
          <w:spacing w:val="0"/>
          <w:sz w:val="24"/>
          <w:szCs w:val="24"/>
          <w:shd w:val="clear" w:fill="FFFFFF"/>
        </w:rPr>
        <w:t>零件用物料需求计划</w:t>
      </w:r>
    </w:p>
    <w:p w14:paraId="2D2DB50B">
      <w:pPr>
        <w:numPr>
          <w:ilvl w:val="0"/>
          <w:numId w:val="0"/>
        </w:numPr>
        <w:adjustRightInd w:val="0"/>
        <w:snapToGrid w:val="0"/>
        <w:spacing w:before="312" w:beforeLines="100" w:line="360" w:lineRule="auto"/>
        <w:ind w:firstLine="480" w:firstLineChars="200"/>
        <w:outlineLvl w:val="0"/>
        <w:rPr>
          <w:rFonts w:hint="eastAsia" w:asciiTheme="minorEastAsia" w:hAnsiTheme="minorEastAsia" w:eastAsiaTheme="minorEastAsia" w:cstheme="minorEastAsia"/>
          <w:i w:val="0"/>
          <w:iCs w:val="0"/>
          <w:caps w:val="0"/>
          <w:spacing w:val="0"/>
          <w:sz w:val="24"/>
          <w:szCs w:val="24"/>
          <w:shd w:val="clear" w:fill="FFFFFF"/>
        </w:rPr>
      </w:pPr>
      <w:r>
        <w:rPr>
          <w:rFonts w:hint="eastAsia" w:asciiTheme="minorEastAsia" w:hAnsiTheme="minorEastAsia" w:eastAsiaTheme="minorEastAsia" w:cstheme="minorEastAsia"/>
          <w:i w:val="0"/>
          <w:iCs w:val="0"/>
          <w:caps w:val="0"/>
          <w:spacing w:val="0"/>
          <w:sz w:val="24"/>
          <w:szCs w:val="24"/>
          <w:shd w:val="clear" w:fill="FFFFFF"/>
          <w:lang w:val="en-US" w:eastAsia="zh-CN"/>
        </w:rPr>
        <w:t>物资保障部</w:t>
      </w:r>
      <w:r>
        <w:rPr>
          <w:rFonts w:hint="eastAsia" w:asciiTheme="minorEastAsia" w:hAnsiTheme="minorEastAsia" w:eastAsiaTheme="minorEastAsia" w:cstheme="minorEastAsia"/>
          <w:i w:val="0"/>
          <w:iCs w:val="0"/>
          <w:caps w:val="0"/>
          <w:spacing w:val="0"/>
          <w:sz w:val="24"/>
          <w:szCs w:val="24"/>
          <w:shd w:val="clear" w:fill="FFFFFF"/>
        </w:rPr>
        <w:t>物料</w:t>
      </w:r>
      <w:r>
        <w:rPr>
          <w:rFonts w:hint="eastAsia" w:asciiTheme="minorEastAsia" w:hAnsiTheme="minorEastAsia" w:eastAsiaTheme="minorEastAsia" w:cstheme="minorEastAsia"/>
          <w:i w:val="0"/>
          <w:iCs w:val="0"/>
          <w:caps w:val="0"/>
          <w:spacing w:val="0"/>
          <w:sz w:val="24"/>
          <w:szCs w:val="24"/>
          <w:shd w:val="clear" w:fill="FFFFFF"/>
          <w:lang w:val="en-US" w:eastAsia="zh-CN"/>
        </w:rPr>
        <w:t>计划</w:t>
      </w:r>
      <w:r>
        <w:rPr>
          <w:rFonts w:hint="eastAsia" w:asciiTheme="minorEastAsia" w:hAnsiTheme="minorEastAsia" w:eastAsiaTheme="minorEastAsia" w:cstheme="minorEastAsia"/>
          <w:i w:val="0"/>
          <w:iCs w:val="0"/>
          <w:caps w:val="0"/>
          <w:spacing w:val="0"/>
          <w:sz w:val="24"/>
          <w:szCs w:val="24"/>
          <w:shd w:val="clear" w:fill="FFFFFF"/>
        </w:rPr>
        <w:t>依据年控表零组件的生产策略、投产策略，确保原材料充足</w:t>
      </w:r>
      <w:r>
        <w:rPr>
          <w:rFonts w:hint="eastAsia" w:asciiTheme="minorEastAsia" w:hAnsiTheme="minorEastAsia" w:eastAsiaTheme="minorEastAsia" w:cstheme="minorEastAsia"/>
          <w:i w:val="0"/>
          <w:iCs w:val="0"/>
          <w:caps w:val="0"/>
          <w:spacing w:val="0"/>
          <w:sz w:val="24"/>
          <w:szCs w:val="24"/>
          <w:shd w:val="clear" w:fill="FFFFFF"/>
          <w:lang w:eastAsia="zh-CN"/>
        </w:rPr>
        <w:t>，</w:t>
      </w:r>
      <w:r>
        <w:rPr>
          <w:rFonts w:hint="eastAsia" w:asciiTheme="minorEastAsia" w:hAnsiTheme="minorEastAsia" w:eastAsiaTheme="minorEastAsia" w:cstheme="minorEastAsia"/>
          <w:i w:val="0"/>
          <w:iCs w:val="0"/>
          <w:caps w:val="0"/>
          <w:spacing w:val="0"/>
          <w:sz w:val="24"/>
          <w:szCs w:val="24"/>
          <w:shd w:val="clear" w:fill="FFFFFF"/>
          <w:lang w:val="en-US" w:eastAsia="zh-CN"/>
        </w:rPr>
        <w:t>并提前</w:t>
      </w:r>
      <w:r>
        <w:rPr>
          <w:rFonts w:hint="eastAsia" w:asciiTheme="minorEastAsia" w:hAnsiTheme="minorEastAsia" w:eastAsiaTheme="minorEastAsia" w:cstheme="minorEastAsia"/>
          <w:i w:val="0"/>
          <w:iCs w:val="0"/>
          <w:caps w:val="0"/>
          <w:spacing w:val="0"/>
          <w:sz w:val="24"/>
          <w:szCs w:val="24"/>
          <w:shd w:val="clear" w:fill="FFFFFF"/>
        </w:rPr>
        <w:t>识别未来两个月年控表的物料覆盖，确保物料提前入库，</w:t>
      </w:r>
      <w:r>
        <w:rPr>
          <w:rFonts w:hint="eastAsia" w:asciiTheme="minorEastAsia" w:hAnsiTheme="minorEastAsia" w:eastAsiaTheme="minorEastAsia" w:cstheme="minorEastAsia"/>
          <w:i w:val="0"/>
          <w:iCs w:val="0"/>
          <w:caps w:val="0"/>
          <w:spacing w:val="0"/>
          <w:sz w:val="24"/>
          <w:szCs w:val="24"/>
          <w:shd w:val="clear" w:fill="FFFFFF"/>
          <w:lang w:val="en-US" w:eastAsia="zh-CN"/>
        </w:rPr>
        <w:t>按照各</w:t>
      </w:r>
      <w:r>
        <w:rPr>
          <w:rFonts w:hint="eastAsia" w:asciiTheme="minorEastAsia" w:hAnsiTheme="minorEastAsia" w:eastAsiaTheme="minorEastAsia" w:cstheme="minorEastAsia"/>
          <w:i w:val="0"/>
          <w:iCs w:val="0"/>
          <w:caps w:val="0"/>
          <w:spacing w:val="0"/>
          <w:sz w:val="24"/>
          <w:szCs w:val="24"/>
          <w:shd w:val="clear" w:fill="FFFFFF"/>
        </w:rPr>
        <w:t>项目、工作包、架次</w:t>
      </w:r>
      <w:r>
        <w:rPr>
          <w:rFonts w:hint="eastAsia" w:asciiTheme="minorEastAsia" w:hAnsiTheme="minorEastAsia" w:eastAsiaTheme="minorEastAsia" w:cstheme="minorEastAsia"/>
          <w:i w:val="0"/>
          <w:iCs w:val="0"/>
          <w:caps w:val="0"/>
          <w:spacing w:val="0"/>
          <w:sz w:val="24"/>
          <w:szCs w:val="24"/>
          <w:shd w:val="clear" w:fill="FFFFFF"/>
          <w:lang w:eastAsia="zh-CN"/>
        </w:rPr>
        <w:t>、</w:t>
      </w:r>
      <w:r>
        <w:rPr>
          <w:rFonts w:hint="eastAsia" w:asciiTheme="minorEastAsia" w:hAnsiTheme="minorEastAsia" w:eastAsiaTheme="minorEastAsia" w:cstheme="minorEastAsia"/>
          <w:i w:val="0"/>
          <w:iCs w:val="0"/>
          <w:caps w:val="0"/>
          <w:spacing w:val="0"/>
          <w:sz w:val="24"/>
          <w:szCs w:val="24"/>
          <w:shd w:val="clear" w:fill="FFFFFF"/>
          <w:lang w:val="en-US" w:eastAsia="zh-CN"/>
        </w:rPr>
        <w:t>投产数量等信息</w:t>
      </w:r>
      <w:r>
        <w:rPr>
          <w:rFonts w:hint="eastAsia" w:asciiTheme="minorEastAsia" w:hAnsiTheme="minorEastAsia" w:eastAsiaTheme="minorEastAsia" w:cstheme="minorEastAsia"/>
          <w:i w:val="0"/>
          <w:iCs w:val="0"/>
          <w:caps w:val="0"/>
          <w:spacing w:val="0"/>
          <w:sz w:val="24"/>
          <w:szCs w:val="24"/>
          <w:shd w:val="clear" w:fill="FFFFFF"/>
        </w:rPr>
        <w:t>生成零件用物料需求计划。</w:t>
      </w:r>
      <w:r>
        <w:rPr>
          <w:rFonts w:hint="eastAsia" w:asciiTheme="minorEastAsia" w:hAnsiTheme="minorEastAsia" w:eastAsiaTheme="minorEastAsia" w:cstheme="minorEastAsia"/>
          <w:i w:val="0"/>
          <w:iCs w:val="0"/>
          <w:caps w:val="0"/>
          <w:spacing w:val="0"/>
          <w:sz w:val="24"/>
          <w:szCs w:val="24"/>
          <w:shd w:val="clear" w:fill="FFFFFF"/>
        </w:rPr>
        <w:br w:type="textWrapping"/>
      </w:r>
    </w:p>
    <w:p w14:paraId="6B443B21">
      <w:pPr>
        <w:numPr>
          <w:ilvl w:val="0"/>
          <w:numId w:val="0"/>
        </w:numPr>
        <w:adjustRightInd w:val="0"/>
        <w:snapToGrid w:val="0"/>
        <w:spacing w:before="312" w:beforeLines="100" w:line="360" w:lineRule="auto"/>
        <w:outlineLvl w:val="0"/>
        <w:rPr>
          <w:rFonts w:hint="eastAsia" w:asciiTheme="minorEastAsia" w:hAnsiTheme="minorEastAsia" w:eastAsiaTheme="minorEastAsia" w:cstheme="minorEastAsia"/>
          <w:b/>
          <w:bCs/>
          <w:i w:val="0"/>
          <w:iCs w:val="0"/>
          <w:caps w:val="0"/>
          <w:spacing w:val="0"/>
          <w:sz w:val="24"/>
          <w:szCs w:val="24"/>
          <w:shd w:val="clear" w:fill="FFFFFF"/>
        </w:rPr>
      </w:pPr>
      <w:r>
        <w:rPr>
          <w:rFonts w:hint="eastAsia" w:asciiTheme="minorEastAsia" w:hAnsiTheme="minorEastAsia" w:eastAsiaTheme="minorEastAsia" w:cstheme="minorEastAsia"/>
          <w:b/>
          <w:bCs/>
          <w:i w:val="0"/>
          <w:iCs w:val="0"/>
          <w:caps w:val="0"/>
          <w:spacing w:val="0"/>
          <w:sz w:val="24"/>
          <w:szCs w:val="24"/>
          <w:shd w:val="clear" w:fill="FFFFFF"/>
          <w:lang w:val="en-US" w:eastAsia="zh-CN"/>
        </w:rPr>
        <w:t>5.3</w:t>
      </w:r>
      <w:r>
        <w:rPr>
          <w:rFonts w:hint="eastAsia" w:asciiTheme="minorEastAsia" w:hAnsiTheme="minorEastAsia" w:eastAsiaTheme="minorEastAsia" w:cstheme="minorEastAsia"/>
          <w:b/>
          <w:bCs/>
          <w:i w:val="0"/>
          <w:iCs w:val="0"/>
          <w:caps w:val="0"/>
          <w:spacing w:val="0"/>
          <w:sz w:val="24"/>
          <w:szCs w:val="24"/>
          <w:shd w:val="clear" w:fill="FFFFFF"/>
        </w:rPr>
        <w:t>零件生产计划的变更</w:t>
      </w:r>
    </w:p>
    <w:p w14:paraId="54007565">
      <w:pPr>
        <w:adjustRightInd w:val="0"/>
        <w:snapToGrid w:val="0"/>
        <w:spacing w:line="360" w:lineRule="auto"/>
        <w:ind w:firstLine="480" w:firstLineChars="200"/>
        <w:outlineLvl w:val="0"/>
        <w:rPr>
          <w:rFonts w:hint="eastAsia" w:asciiTheme="minorEastAsia" w:hAnsiTheme="minorEastAsia" w:eastAsiaTheme="minorEastAsia" w:cstheme="minorEastAsia"/>
          <w:i w:val="0"/>
          <w:iCs w:val="0"/>
          <w:caps w:val="0"/>
          <w:spacing w:val="0"/>
          <w:sz w:val="24"/>
          <w:szCs w:val="24"/>
          <w:shd w:val="clear" w:fill="FFFFFF"/>
        </w:rPr>
      </w:pPr>
      <w:r>
        <w:rPr>
          <w:rFonts w:hint="eastAsia" w:asciiTheme="minorEastAsia" w:hAnsiTheme="minorEastAsia" w:eastAsiaTheme="minorEastAsia" w:cstheme="minorEastAsia"/>
          <w:i w:val="0"/>
          <w:iCs w:val="0"/>
          <w:caps w:val="0"/>
          <w:spacing w:val="0"/>
          <w:sz w:val="24"/>
          <w:szCs w:val="24"/>
          <w:shd w:val="clear" w:fill="FFFFFF"/>
        </w:rPr>
        <w:t>零件生产计划的输入信息发生变化时，需同时对零件生产计划进行变更。当变更涉及零件的新增时，</w:t>
      </w:r>
      <w:r>
        <w:rPr>
          <w:rFonts w:hint="eastAsia" w:asciiTheme="minorEastAsia" w:hAnsiTheme="minorEastAsia" w:eastAsiaTheme="minorEastAsia" w:cstheme="minorEastAsia"/>
          <w:i w:val="0"/>
          <w:iCs w:val="0"/>
          <w:caps w:val="0"/>
          <w:spacing w:val="0"/>
          <w:sz w:val="24"/>
          <w:szCs w:val="24"/>
          <w:shd w:val="clear" w:fill="FFFFFF"/>
          <w:lang w:val="en-US" w:eastAsia="zh-CN"/>
        </w:rPr>
        <w:t>项目助理</w:t>
      </w:r>
      <w:r>
        <w:rPr>
          <w:rFonts w:hint="eastAsia" w:asciiTheme="minorEastAsia" w:hAnsiTheme="minorEastAsia" w:eastAsiaTheme="minorEastAsia" w:cstheme="minorEastAsia"/>
          <w:i w:val="0"/>
          <w:iCs w:val="0"/>
          <w:caps w:val="0"/>
          <w:spacing w:val="0"/>
          <w:sz w:val="24"/>
          <w:szCs w:val="24"/>
          <w:shd w:val="clear" w:fill="FFFFFF"/>
        </w:rPr>
        <w:t>在</w:t>
      </w:r>
      <w:r>
        <w:rPr>
          <w:rFonts w:hint="eastAsia" w:asciiTheme="minorEastAsia" w:hAnsiTheme="minorEastAsia" w:eastAsiaTheme="minorEastAsia" w:cstheme="minorEastAsia"/>
          <w:i w:val="0"/>
          <w:iCs w:val="0"/>
          <w:caps w:val="0"/>
          <w:spacing w:val="0"/>
          <w:sz w:val="24"/>
          <w:szCs w:val="24"/>
          <w:shd w:val="clear" w:fill="FFFFFF"/>
          <w:lang w:val="en-US" w:eastAsia="zh-CN"/>
        </w:rPr>
        <w:t>OA</w:t>
      </w:r>
      <w:r>
        <w:rPr>
          <w:rFonts w:hint="eastAsia" w:asciiTheme="minorEastAsia" w:hAnsiTheme="minorEastAsia" w:eastAsiaTheme="minorEastAsia" w:cstheme="minorEastAsia"/>
          <w:i w:val="0"/>
          <w:iCs w:val="0"/>
          <w:caps w:val="0"/>
          <w:spacing w:val="0"/>
          <w:sz w:val="24"/>
          <w:szCs w:val="24"/>
          <w:shd w:val="clear" w:fill="FFFFFF"/>
        </w:rPr>
        <w:t>系统中可触发；当变更涉及零件的删除时，需同时评估在制零件、在库原材料的报废处置主责单位、处置方式及处置完成时间；当变更涉及数量、有效架次、需求时间、对应原材料等更改时，零件生产计划变更前，应由输入信息变更的主责单位组织召开计划变更评审会，梳理零件订单下达、零件在制品生产、零件对应原材料发放、构改技术可执行性、更改物料库存、新料采购周期、供应商合同签订等情况，同时评估更改的发生架次与需求时间是否可满足，避免出现计划倒挂或无法执行的情况发生。</w:t>
      </w:r>
    </w:p>
    <w:p w14:paraId="38271689">
      <w:pPr>
        <w:adjustRightInd w:val="0"/>
        <w:snapToGrid w:val="0"/>
        <w:spacing w:line="360" w:lineRule="auto"/>
        <w:outlineLvl w:val="0"/>
        <w:rPr>
          <w:rFonts w:hint="eastAsia" w:asciiTheme="minorEastAsia" w:hAnsiTheme="minorEastAsia" w:eastAsiaTheme="minorEastAsia" w:cstheme="minorEastAsia"/>
          <w:b/>
          <w:bCs/>
          <w:i w:val="0"/>
          <w:iCs w:val="0"/>
          <w:caps w:val="0"/>
          <w:spacing w:val="0"/>
          <w:sz w:val="24"/>
          <w:szCs w:val="24"/>
          <w:shd w:val="clear" w:fill="FFFFFF"/>
        </w:rPr>
      </w:pPr>
      <w:r>
        <w:rPr>
          <w:rFonts w:hint="eastAsia" w:asciiTheme="minorEastAsia" w:hAnsiTheme="minorEastAsia" w:eastAsiaTheme="minorEastAsia" w:cstheme="minorEastAsia"/>
          <w:b/>
          <w:bCs/>
          <w:i w:val="0"/>
          <w:iCs w:val="0"/>
          <w:caps w:val="0"/>
          <w:spacing w:val="0"/>
          <w:sz w:val="24"/>
          <w:szCs w:val="24"/>
          <w:shd w:val="clear" w:fill="FFFFFF"/>
          <w:lang w:val="en-US" w:eastAsia="zh-CN"/>
        </w:rPr>
        <w:t>5.4</w:t>
      </w:r>
      <w:r>
        <w:rPr>
          <w:rFonts w:hint="eastAsia" w:asciiTheme="minorEastAsia" w:hAnsiTheme="minorEastAsia" w:eastAsiaTheme="minorEastAsia" w:cstheme="minorEastAsia"/>
          <w:b/>
          <w:bCs/>
          <w:i w:val="0"/>
          <w:iCs w:val="0"/>
          <w:caps w:val="0"/>
          <w:spacing w:val="0"/>
          <w:sz w:val="24"/>
          <w:szCs w:val="24"/>
          <w:shd w:val="clear" w:fill="FFFFFF"/>
        </w:rPr>
        <w:t>零件生产计划的执行与反馈</w:t>
      </w:r>
    </w:p>
    <w:p w14:paraId="1A9AE826">
      <w:pPr>
        <w:adjustRightInd w:val="0"/>
        <w:snapToGrid w:val="0"/>
        <w:spacing w:line="360" w:lineRule="auto"/>
        <w:ind w:firstLine="480" w:firstLineChars="200"/>
        <w:outlineLvl w:val="0"/>
        <w:rPr>
          <w:rFonts w:hint="eastAsia" w:asciiTheme="minorEastAsia" w:hAnsiTheme="minorEastAsia" w:eastAsiaTheme="minorEastAsia" w:cstheme="minorEastAsia"/>
          <w:i w:val="0"/>
          <w:iCs w:val="0"/>
          <w:caps w:val="0"/>
          <w:spacing w:val="0"/>
          <w:sz w:val="24"/>
          <w:szCs w:val="24"/>
          <w:shd w:val="clear" w:fill="FFFFFF"/>
        </w:rPr>
      </w:pPr>
      <w:r>
        <w:rPr>
          <w:rFonts w:hint="eastAsia" w:asciiTheme="minorEastAsia" w:hAnsiTheme="minorEastAsia" w:eastAsiaTheme="minorEastAsia" w:cstheme="minorEastAsia"/>
          <w:sz w:val="24"/>
          <w:szCs w:val="24"/>
          <w:lang w:eastAsia="zh-CN"/>
        </w:rPr>
        <w:t>项目管理部</w:t>
      </w:r>
      <w:r>
        <w:rPr>
          <w:rFonts w:hint="eastAsia" w:asciiTheme="minorEastAsia" w:hAnsiTheme="minorEastAsia" w:eastAsiaTheme="minorEastAsia" w:cstheme="minorEastAsia"/>
          <w:sz w:val="24"/>
          <w:szCs w:val="24"/>
          <w:lang w:val="en-US" w:eastAsia="zh-CN"/>
        </w:rPr>
        <w:t>项目助理</w:t>
      </w:r>
      <w:r>
        <w:rPr>
          <w:rFonts w:hint="eastAsia" w:asciiTheme="minorEastAsia" w:hAnsiTheme="minorEastAsia" w:eastAsiaTheme="minorEastAsia" w:cstheme="minorEastAsia"/>
          <w:i w:val="0"/>
          <w:iCs w:val="0"/>
          <w:caps w:val="0"/>
          <w:spacing w:val="0"/>
          <w:sz w:val="24"/>
          <w:szCs w:val="24"/>
          <w:shd w:val="clear" w:fill="FFFFFF"/>
        </w:rPr>
        <w:t>负责根据零件生产计划跟踪零件生产及交付情况，评估</w:t>
      </w:r>
      <w:r>
        <w:rPr>
          <w:rFonts w:hint="eastAsia" w:asciiTheme="minorEastAsia" w:hAnsiTheme="minorEastAsia" w:eastAsiaTheme="minorEastAsia" w:cstheme="minorEastAsia"/>
          <w:i w:val="0"/>
          <w:iCs w:val="0"/>
          <w:caps w:val="0"/>
          <w:spacing w:val="0"/>
          <w:sz w:val="24"/>
          <w:szCs w:val="24"/>
          <w:shd w:val="clear" w:fill="FFFFFF"/>
          <w:lang w:val="en-US" w:eastAsia="zh-CN"/>
        </w:rPr>
        <w:t>零件</w:t>
      </w:r>
      <w:r>
        <w:rPr>
          <w:rFonts w:hint="eastAsia" w:asciiTheme="minorEastAsia" w:hAnsiTheme="minorEastAsia" w:eastAsiaTheme="minorEastAsia" w:cstheme="minorEastAsia"/>
          <w:i w:val="0"/>
          <w:iCs w:val="0"/>
          <w:caps w:val="0"/>
          <w:spacing w:val="0"/>
          <w:sz w:val="24"/>
          <w:szCs w:val="24"/>
          <w:shd w:val="clear" w:fill="FFFFFF"/>
        </w:rPr>
        <w:t>用物料需求计划中零件的需求覆盖情况。针对预估不能按期满足需求的零件，组织制定赶工计划及恢复计划。</w:t>
      </w:r>
    </w:p>
    <w:p w14:paraId="2EDB030E">
      <w:pPr>
        <w:adjustRightInd w:val="0"/>
        <w:snapToGrid w:val="0"/>
        <w:spacing w:line="360" w:lineRule="auto"/>
        <w:outlineLvl w:val="0"/>
        <w:rPr>
          <w:rFonts w:asciiTheme="minorEastAsia" w:hAnsiTheme="minorEastAsia" w:eastAsiaTheme="minorEastAsia"/>
          <w:b/>
          <w:lang w:eastAsia="zh-CN"/>
        </w:rPr>
      </w:pPr>
      <w:r>
        <w:rPr>
          <w:rFonts w:asciiTheme="minorEastAsia" w:hAnsiTheme="minorEastAsia" w:eastAsiaTheme="minorEastAsia"/>
          <w:b/>
          <w:lang w:eastAsia="zh-CN"/>
        </w:rPr>
        <w:t>6</w:t>
      </w:r>
      <w:r>
        <w:rPr>
          <w:rFonts w:hint="eastAsia" w:asciiTheme="minorEastAsia" w:hAnsiTheme="minorEastAsia" w:eastAsiaTheme="minorEastAsia"/>
          <w:b/>
          <w:lang w:eastAsia="zh-CN"/>
        </w:rPr>
        <w:t>、相关流程</w:t>
      </w:r>
    </w:p>
    <w:p w14:paraId="4B7CBB04">
      <w:pPr>
        <w:adjustRightInd w:val="0"/>
        <w:snapToGrid w:val="0"/>
        <w:spacing w:before="312" w:beforeLines="100" w:line="360" w:lineRule="auto"/>
        <w:outlineLvl w:val="0"/>
        <w:rPr>
          <w:rFonts w:hint="eastAsia" w:asciiTheme="minorEastAsia" w:hAnsiTheme="minorEastAsia" w:eastAsiaTheme="minorEastAsia"/>
          <w:b/>
          <w:lang w:eastAsia="zh-CN"/>
        </w:rPr>
      </w:pPr>
      <w:r>
        <w:drawing>
          <wp:inline distT="0" distB="0" distL="114300" distR="114300">
            <wp:extent cx="5384165" cy="2763520"/>
            <wp:effectExtent l="0" t="0" r="6985" b="1778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7"/>
                    <a:stretch>
                      <a:fillRect/>
                    </a:stretch>
                  </pic:blipFill>
                  <pic:spPr>
                    <a:xfrm>
                      <a:off x="0" y="0"/>
                      <a:ext cx="5384165" cy="2763520"/>
                    </a:xfrm>
                    <a:prstGeom prst="rect">
                      <a:avLst/>
                    </a:prstGeom>
                    <a:noFill/>
                    <a:ln>
                      <a:noFill/>
                    </a:ln>
                  </pic:spPr>
                </pic:pic>
              </a:graphicData>
            </a:graphic>
          </wp:inline>
        </w:drawing>
      </w:r>
    </w:p>
    <w:p w14:paraId="56154382">
      <w:pPr>
        <w:adjustRightInd w:val="0"/>
        <w:snapToGrid w:val="0"/>
        <w:spacing w:before="312" w:beforeLines="100" w:line="360" w:lineRule="auto"/>
        <w:outlineLvl w:val="0"/>
        <w:rPr>
          <w:rFonts w:asciiTheme="minorEastAsia" w:hAnsiTheme="minorEastAsia" w:eastAsiaTheme="minorEastAsia"/>
          <w:b/>
          <w:lang w:eastAsia="zh-CN"/>
        </w:rPr>
      </w:pPr>
      <w:r>
        <w:rPr>
          <w:rFonts w:hint="eastAsia" w:asciiTheme="minorEastAsia" w:hAnsiTheme="minorEastAsia" w:eastAsiaTheme="minorEastAsia"/>
          <w:b/>
          <w:lang w:eastAsia="zh-CN"/>
        </w:rPr>
        <w:t>7、引用文件</w:t>
      </w:r>
    </w:p>
    <w:p w14:paraId="201C917C">
      <w:pPr>
        <w:adjustRightInd w:val="0"/>
        <w:snapToGrid w:val="0"/>
        <w:spacing w:before="312" w:beforeLines="100" w:line="360" w:lineRule="auto"/>
        <w:outlineLvl w:val="0"/>
        <w:rPr>
          <w:rFonts w:hint="default" w:asciiTheme="minorEastAsia" w:hAnsiTheme="minorEastAsia" w:eastAsiaTheme="minorEastAsia"/>
          <w:b/>
          <w:lang w:val="en-US" w:eastAsia="zh-CN"/>
        </w:rPr>
      </w:pPr>
      <w:r>
        <w:rPr>
          <w:rFonts w:hint="eastAsia" w:asciiTheme="minorEastAsia" w:hAnsiTheme="minorEastAsia" w:eastAsiaTheme="minorEastAsia"/>
          <w:b/>
          <w:lang w:val="en-US" w:eastAsia="zh-CN"/>
        </w:rPr>
        <w:t>无</w:t>
      </w:r>
    </w:p>
    <w:p w14:paraId="2CD6AF06">
      <w:pPr>
        <w:adjustRightInd w:val="0"/>
        <w:snapToGrid w:val="0"/>
        <w:spacing w:before="93" w:beforeLines="30" w:line="360" w:lineRule="auto"/>
        <w:outlineLvl w:val="0"/>
        <w:rPr>
          <w:rFonts w:hint="eastAsia" w:asciiTheme="minorEastAsia" w:hAnsiTheme="minorEastAsia" w:eastAsiaTheme="minorEastAsia"/>
          <w:b/>
          <w:lang w:eastAsia="zh-CN"/>
        </w:rPr>
      </w:pPr>
    </w:p>
    <w:p w14:paraId="0C90C781">
      <w:pPr>
        <w:adjustRightInd w:val="0"/>
        <w:snapToGrid w:val="0"/>
        <w:spacing w:before="93" w:beforeLines="30" w:line="360" w:lineRule="auto"/>
        <w:outlineLvl w:val="0"/>
        <w:rPr>
          <w:lang w:eastAsia="zh-CN"/>
        </w:rPr>
      </w:pPr>
      <w:r>
        <w:rPr>
          <w:rFonts w:hint="eastAsia" w:asciiTheme="minorEastAsia" w:hAnsiTheme="minorEastAsia" w:eastAsiaTheme="minorEastAsia"/>
          <w:b/>
          <w:lang w:eastAsia="zh-CN"/>
        </w:rPr>
        <w:t>8、记录</w:t>
      </w:r>
      <w:r>
        <w:rPr>
          <w:rFonts w:hint="eastAsia" w:asciiTheme="minorEastAsia" w:hAnsiTheme="minorEastAsia" w:eastAsiaTheme="minorEastAsia"/>
          <w:b/>
          <w:lang w:val="en-US" w:eastAsia="zh-CN"/>
        </w:rPr>
        <w:t>表</w:t>
      </w:r>
      <w:bookmarkStart w:id="0" w:name="_GoBack"/>
      <w:bookmarkEnd w:id="0"/>
    </w:p>
    <w:sectPr>
      <w:headerReference r:id="rId5" w:type="default"/>
      <w:type w:val="continuous"/>
      <w:pgSz w:w="11906" w:h="16838"/>
      <w:pgMar w:top="1932" w:right="1701" w:bottom="1134" w:left="1701" w:header="0" w:footer="668"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716195855"/>
    </w:sdtPr>
    <w:sdtContent>
      <w:p w14:paraId="60A9992F">
        <w:pPr>
          <w:pStyle w:val="8"/>
          <w:jc w:val="center"/>
        </w:pPr>
        <w:r>
          <w:fldChar w:fldCharType="begin"/>
        </w:r>
        <w:r>
          <w:instrText xml:space="preserve">PAGE   \* MERGEFORMAT</w:instrText>
        </w:r>
        <w:r>
          <w:fldChar w:fldCharType="separate"/>
        </w:r>
        <w:r>
          <w:rPr>
            <w:lang w:val="zh-CN" w:eastAsia="zh-CN"/>
          </w:rPr>
          <w:t>1</w:t>
        </w:r>
        <w:r>
          <w:fldChar w:fldCharType="end"/>
        </w:r>
      </w:p>
    </w:sdtContent>
  </w:sdt>
  <w:p w14:paraId="57DF5D7B">
    <w:pPr>
      <w:pStyle w:val="8"/>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1"/>
      <w:tblpPr w:leftFromText="180" w:rightFromText="180" w:vertAnchor="text" w:horzAnchor="margin" w:tblpX="-32" w:tblpY="6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42"/>
      <w:gridCol w:w="1333"/>
      <w:gridCol w:w="1620"/>
      <w:gridCol w:w="1294"/>
    </w:tblGrid>
    <w:tr w14:paraId="387C62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7" w:hRule="atLeast"/>
      </w:trPr>
      <w:tc>
        <w:tcPr>
          <w:tcW w:w="8789" w:type="dxa"/>
          <w:gridSpan w:val="4"/>
          <w:vAlign w:val="center"/>
        </w:tcPr>
        <w:p w14:paraId="2BE4981D">
          <w:pPr>
            <w:jc w:val="center"/>
            <w:rPr>
              <w:rFonts w:ascii="黑体" w:hAnsi="宋体" w:eastAsia="黑体"/>
              <w:sz w:val="30"/>
              <w:szCs w:val="30"/>
              <w:lang w:eastAsia="zh-CN"/>
            </w:rPr>
          </w:pPr>
          <w:r>
            <w:rPr>
              <w:rFonts w:hint="eastAsia" w:ascii="黑体" w:hAnsi="宋体" w:eastAsia="黑体"/>
              <w:b/>
              <w:sz w:val="30"/>
              <w:szCs w:val="30"/>
              <w:lang w:eastAsia="zh-CN"/>
            </w:rPr>
            <w:t>沈阳昌兴复材航空科技有限责任公司程序文件汇编</w:t>
          </w:r>
        </w:p>
      </w:tc>
    </w:tr>
    <w:tr w14:paraId="70E88A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5" w:hRule="atLeast"/>
      </w:trPr>
      <w:tc>
        <w:tcPr>
          <w:tcW w:w="4542" w:type="dxa"/>
          <w:vAlign w:val="center"/>
        </w:tcPr>
        <w:p w14:paraId="41640825">
          <w:pPr>
            <w:jc w:val="center"/>
            <w:rPr>
              <w:rFonts w:ascii="宋体" w:hAnsi="宋体"/>
            </w:rPr>
          </w:pPr>
          <w:r>
            <w:rPr>
              <w:rFonts w:hint="eastAsia" w:ascii="宋体" w:hAnsi="宋体"/>
            </w:rPr>
            <w:t>文件名称</w:t>
          </w:r>
        </w:p>
      </w:tc>
      <w:tc>
        <w:tcPr>
          <w:tcW w:w="1333" w:type="dxa"/>
          <w:vAlign w:val="center"/>
        </w:tcPr>
        <w:p w14:paraId="1F4E1FD0">
          <w:pPr>
            <w:pStyle w:val="9"/>
            <w:pBdr>
              <w:bottom w:val="none" w:color="auto" w:sz="0" w:space="1"/>
            </w:pBdr>
            <w:rPr>
              <w:rFonts w:ascii="Calibri" w:hAnsi="Calibri"/>
              <w:kern w:val="0"/>
              <w:sz w:val="24"/>
              <w:szCs w:val="24"/>
              <w:lang w:bidi="en-US"/>
            </w:rPr>
          </w:pPr>
          <w:r>
            <w:rPr>
              <w:rFonts w:hint="eastAsia" w:ascii="Calibri" w:hAnsi="Calibri"/>
              <w:kern w:val="0"/>
              <w:sz w:val="24"/>
              <w:szCs w:val="24"/>
              <w:lang w:bidi="en-US"/>
            </w:rPr>
            <w:t>文件编号</w:t>
          </w:r>
        </w:p>
      </w:tc>
      <w:tc>
        <w:tcPr>
          <w:tcW w:w="1620" w:type="dxa"/>
          <w:vAlign w:val="center"/>
        </w:tcPr>
        <w:p w14:paraId="1F14455B">
          <w:pPr>
            <w:pStyle w:val="9"/>
            <w:pBdr>
              <w:bottom w:val="none" w:color="auto" w:sz="0" w:space="1"/>
            </w:pBdr>
            <w:rPr>
              <w:rFonts w:ascii="Calibri" w:hAnsi="Calibri"/>
              <w:kern w:val="0"/>
              <w:sz w:val="24"/>
              <w:szCs w:val="24"/>
              <w:lang w:bidi="en-US"/>
            </w:rPr>
          </w:pPr>
          <w:r>
            <w:rPr>
              <w:rFonts w:hint="eastAsia" w:ascii="Calibri" w:hAnsi="Calibri"/>
              <w:kern w:val="0"/>
              <w:sz w:val="24"/>
              <w:szCs w:val="24"/>
              <w:lang w:bidi="en-US"/>
            </w:rPr>
            <w:t>版本/修订号</w:t>
          </w:r>
        </w:p>
      </w:tc>
      <w:tc>
        <w:tcPr>
          <w:tcW w:w="1294" w:type="dxa"/>
          <w:vAlign w:val="center"/>
        </w:tcPr>
        <w:p w14:paraId="1FFD5950">
          <w:pPr>
            <w:jc w:val="center"/>
            <w:rPr>
              <w:rFonts w:ascii="宋体" w:hAnsi="宋体"/>
            </w:rPr>
          </w:pPr>
          <w:r>
            <w:rPr>
              <w:rFonts w:hint="eastAsia"/>
              <w:lang w:eastAsia="zh-CN"/>
            </w:rPr>
            <w:t>第</w:t>
          </w:r>
          <w:r>
            <w:rPr>
              <w:lang w:eastAsia="zh-CN"/>
            </w:rPr>
            <w:t xml:space="preserve"> </w:t>
          </w:r>
          <w:r>
            <w:rPr>
              <w:rFonts w:hint="eastAsia"/>
              <w:lang w:eastAsia="zh-CN"/>
            </w:rPr>
            <w:t>页</w:t>
          </w:r>
        </w:p>
      </w:tc>
    </w:tr>
    <w:tr w14:paraId="4B5A75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5" w:hRule="atLeast"/>
      </w:trPr>
      <w:tc>
        <w:tcPr>
          <w:tcW w:w="4542" w:type="dxa"/>
          <w:vAlign w:val="center"/>
        </w:tcPr>
        <w:p w14:paraId="32DC3CC9">
          <w:pPr>
            <w:jc w:val="center"/>
            <w:rPr>
              <w:bCs/>
              <w:lang w:eastAsia="zh-CN"/>
            </w:rPr>
          </w:pPr>
          <w:r>
            <w:rPr>
              <w:rFonts w:hint="eastAsia"/>
              <w:bCs/>
              <w:lang w:eastAsia="zh-CN"/>
            </w:rPr>
            <w:t>生产计划管理程序</w:t>
          </w:r>
        </w:p>
      </w:tc>
      <w:tc>
        <w:tcPr>
          <w:tcW w:w="1333" w:type="dxa"/>
          <w:vAlign w:val="center"/>
        </w:tcPr>
        <w:p w14:paraId="630CE5A5">
          <w:pPr>
            <w:pStyle w:val="9"/>
            <w:pBdr>
              <w:bottom w:val="none" w:color="auto" w:sz="0" w:space="1"/>
            </w:pBdr>
            <w:rPr>
              <w:rFonts w:ascii="Calibri" w:hAnsi="Calibri"/>
              <w:kern w:val="0"/>
              <w:sz w:val="24"/>
              <w:szCs w:val="24"/>
              <w:lang w:bidi="en-US"/>
            </w:rPr>
          </w:pPr>
          <w:r>
            <w:rPr>
              <w:rFonts w:hint="eastAsia" w:ascii="Calibri" w:hAnsi="Calibri"/>
              <w:kern w:val="0"/>
              <w:sz w:val="24"/>
              <w:szCs w:val="24"/>
              <w:lang w:bidi="en-US"/>
            </w:rPr>
            <w:t>SYCX/QMS-P4-06</w:t>
          </w:r>
        </w:p>
      </w:tc>
      <w:tc>
        <w:tcPr>
          <w:tcW w:w="1620" w:type="dxa"/>
          <w:vAlign w:val="center"/>
        </w:tcPr>
        <w:p w14:paraId="334DDBA9">
          <w:pPr>
            <w:pStyle w:val="9"/>
            <w:pBdr>
              <w:bottom w:val="none" w:color="auto" w:sz="0" w:space="1"/>
            </w:pBdr>
            <w:rPr>
              <w:rFonts w:ascii="Calibri" w:hAnsi="Calibri"/>
              <w:kern w:val="0"/>
              <w:sz w:val="24"/>
              <w:szCs w:val="24"/>
              <w:lang w:bidi="en-US"/>
            </w:rPr>
          </w:pPr>
        </w:p>
      </w:tc>
      <w:tc>
        <w:tcPr>
          <w:tcW w:w="1294" w:type="dxa"/>
          <w:vAlign w:val="center"/>
        </w:tcPr>
        <w:p w14:paraId="6007874E">
          <w:pPr>
            <w:jc w:val="center"/>
            <w:rPr>
              <w:rFonts w:ascii="宋体" w:hAnsi="宋体"/>
            </w:rPr>
          </w:pPr>
          <w:r>
            <w:rPr>
              <w:rFonts w:hint="eastAsia"/>
              <w:lang w:eastAsia="zh-CN"/>
            </w:rPr>
            <w:t>共</w:t>
          </w:r>
          <w:r>
            <w:rPr>
              <w:lang w:eastAsia="zh-CN"/>
            </w:rPr>
            <w:t xml:space="preserve"> </w:t>
          </w:r>
          <w:r>
            <w:rPr>
              <w:rFonts w:hint="eastAsia"/>
              <w:lang w:eastAsia="zh-CN"/>
            </w:rPr>
            <w:t>页</w:t>
          </w:r>
        </w:p>
      </w:tc>
    </w:tr>
  </w:tbl>
  <w:p w14:paraId="719B56CC">
    <w:pPr>
      <w:pStyle w:val="9"/>
      <w:pBdr>
        <w:bottom w:val="none" w:color="auto" w:sz="0" w:space="0"/>
      </w:pBdr>
      <w:spacing w:after="120" w:afterLines="50"/>
      <w:jc w:val="both"/>
      <w:rPr>
        <w:sz w:val="10"/>
        <w:szCs w:val="1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1"/>
      <w:tblpPr w:leftFromText="180" w:rightFromText="180" w:vertAnchor="text" w:horzAnchor="margin" w:tblpX="-32" w:tblpY="6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42"/>
      <w:gridCol w:w="1333"/>
      <w:gridCol w:w="1620"/>
      <w:gridCol w:w="1294"/>
    </w:tblGrid>
    <w:tr w14:paraId="3CC62A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7" w:hRule="atLeast"/>
      </w:trPr>
      <w:tc>
        <w:tcPr>
          <w:tcW w:w="8789" w:type="dxa"/>
          <w:gridSpan w:val="4"/>
          <w:vAlign w:val="center"/>
        </w:tcPr>
        <w:p w14:paraId="4C3AAFC7">
          <w:pPr>
            <w:jc w:val="center"/>
            <w:rPr>
              <w:rFonts w:ascii="黑体" w:hAnsi="宋体" w:eastAsia="黑体"/>
              <w:sz w:val="30"/>
              <w:szCs w:val="30"/>
              <w:lang w:eastAsia="zh-CN"/>
            </w:rPr>
          </w:pPr>
          <w:r>
            <w:rPr>
              <w:rFonts w:hint="eastAsia" w:ascii="黑体" w:hAnsi="宋体" w:eastAsia="黑体"/>
              <w:b/>
              <w:sz w:val="30"/>
              <w:szCs w:val="30"/>
              <w:lang w:eastAsia="zh-CN"/>
            </w:rPr>
            <w:t>江西昌兴航空装备股份有限公司程序文件汇编</w:t>
          </w:r>
        </w:p>
      </w:tc>
    </w:tr>
    <w:tr w14:paraId="61ED1E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5" w:hRule="atLeast"/>
      </w:trPr>
      <w:tc>
        <w:tcPr>
          <w:tcW w:w="4542" w:type="dxa"/>
          <w:vAlign w:val="center"/>
        </w:tcPr>
        <w:p w14:paraId="7A339A71">
          <w:pPr>
            <w:jc w:val="center"/>
            <w:rPr>
              <w:rFonts w:ascii="宋体" w:hAnsi="宋体"/>
            </w:rPr>
          </w:pPr>
          <w:r>
            <w:rPr>
              <w:rFonts w:hint="eastAsia" w:ascii="宋体" w:hAnsi="宋体"/>
            </w:rPr>
            <w:t>文件名称</w:t>
          </w:r>
        </w:p>
      </w:tc>
      <w:tc>
        <w:tcPr>
          <w:tcW w:w="1333" w:type="dxa"/>
          <w:vAlign w:val="center"/>
        </w:tcPr>
        <w:p w14:paraId="60E22CEB">
          <w:pPr>
            <w:pStyle w:val="9"/>
            <w:pBdr>
              <w:bottom w:val="none" w:color="auto" w:sz="0" w:space="1"/>
            </w:pBdr>
            <w:rPr>
              <w:rFonts w:ascii="Calibri" w:hAnsi="Calibri"/>
              <w:kern w:val="0"/>
              <w:sz w:val="24"/>
              <w:szCs w:val="24"/>
              <w:lang w:bidi="en-US"/>
            </w:rPr>
          </w:pPr>
          <w:r>
            <w:rPr>
              <w:rFonts w:hint="eastAsia" w:ascii="Calibri" w:hAnsi="Calibri"/>
              <w:kern w:val="0"/>
              <w:sz w:val="24"/>
              <w:szCs w:val="24"/>
              <w:lang w:bidi="en-US"/>
            </w:rPr>
            <w:t>文件编号</w:t>
          </w:r>
        </w:p>
      </w:tc>
      <w:tc>
        <w:tcPr>
          <w:tcW w:w="1620" w:type="dxa"/>
          <w:vAlign w:val="center"/>
        </w:tcPr>
        <w:p w14:paraId="750F6ED6">
          <w:pPr>
            <w:pStyle w:val="9"/>
            <w:pBdr>
              <w:bottom w:val="none" w:color="auto" w:sz="0" w:space="1"/>
            </w:pBdr>
            <w:rPr>
              <w:rFonts w:ascii="Calibri" w:hAnsi="Calibri"/>
              <w:kern w:val="0"/>
              <w:sz w:val="24"/>
              <w:szCs w:val="24"/>
              <w:lang w:bidi="en-US"/>
            </w:rPr>
          </w:pPr>
          <w:r>
            <w:rPr>
              <w:rFonts w:hint="eastAsia" w:ascii="Calibri" w:hAnsi="Calibri"/>
              <w:kern w:val="0"/>
              <w:sz w:val="24"/>
              <w:szCs w:val="24"/>
              <w:lang w:bidi="en-US"/>
            </w:rPr>
            <w:t>版本/修订号</w:t>
          </w:r>
        </w:p>
      </w:tc>
      <w:tc>
        <w:tcPr>
          <w:tcW w:w="1294" w:type="dxa"/>
          <w:vAlign w:val="center"/>
        </w:tcPr>
        <w:p w14:paraId="22DA7A62">
          <w:pPr>
            <w:jc w:val="center"/>
            <w:rPr>
              <w:rFonts w:ascii="宋体" w:hAnsi="宋体"/>
            </w:rPr>
          </w:pPr>
          <w:r>
            <w:rPr>
              <w:rFonts w:hint="eastAsia"/>
              <w:lang w:eastAsia="zh-CN"/>
            </w:rPr>
            <w:t>第</w:t>
          </w:r>
          <w:r>
            <w:rPr>
              <w:rFonts w:hint="eastAsia"/>
              <w:lang w:val="en-US" w:eastAsia="zh-CN"/>
            </w:rPr>
            <w:t xml:space="preserve"> </w:t>
          </w:r>
          <w:r>
            <w:rPr>
              <w:rFonts w:hint="eastAsia"/>
              <w:lang w:eastAsia="zh-CN"/>
            </w:rPr>
            <w:t>页</w:t>
          </w:r>
        </w:p>
      </w:tc>
    </w:tr>
    <w:tr w14:paraId="247D03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5" w:hRule="atLeast"/>
      </w:trPr>
      <w:tc>
        <w:tcPr>
          <w:tcW w:w="4542" w:type="dxa"/>
          <w:vAlign w:val="center"/>
        </w:tcPr>
        <w:p w14:paraId="7028F79B">
          <w:pPr>
            <w:jc w:val="center"/>
            <w:rPr>
              <w:bCs/>
              <w:lang w:eastAsia="zh-CN"/>
            </w:rPr>
          </w:pPr>
          <w:r>
            <w:rPr>
              <w:rFonts w:hint="eastAsia"/>
              <w:bCs/>
              <w:lang w:eastAsia="zh-CN"/>
            </w:rPr>
            <w:t>生产计划管理程序</w:t>
          </w:r>
        </w:p>
      </w:tc>
      <w:tc>
        <w:tcPr>
          <w:tcW w:w="1333" w:type="dxa"/>
          <w:vAlign w:val="center"/>
        </w:tcPr>
        <w:p w14:paraId="1D1DA1DF">
          <w:pPr>
            <w:pStyle w:val="9"/>
            <w:pBdr>
              <w:bottom w:val="none" w:color="auto" w:sz="0" w:space="1"/>
            </w:pBdr>
            <w:rPr>
              <w:rFonts w:ascii="Calibri" w:hAnsi="Calibri"/>
              <w:kern w:val="0"/>
              <w:sz w:val="24"/>
              <w:szCs w:val="24"/>
              <w:lang w:bidi="en-US"/>
            </w:rPr>
          </w:pPr>
          <w:r>
            <w:rPr>
              <w:rFonts w:hint="eastAsia" w:ascii="Calibri" w:hAnsi="Calibri"/>
              <w:kern w:val="0"/>
              <w:sz w:val="24"/>
              <w:szCs w:val="24"/>
              <w:lang w:bidi="en-US"/>
            </w:rPr>
            <w:t>SYCX/QMS-P4-06</w:t>
          </w:r>
        </w:p>
      </w:tc>
      <w:tc>
        <w:tcPr>
          <w:tcW w:w="1620" w:type="dxa"/>
          <w:vAlign w:val="center"/>
        </w:tcPr>
        <w:p w14:paraId="24752136">
          <w:pPr>
            <w:pStyle w:val="9"/>
            <w:pBdr>
              <w:bottom w:val="none" w:color="auto" w:sz="0" w:space="1"/>
            </w:pBdr>
            <w:rPr>
              <w:rFonts w:ascii="Calibri" w:hAnsi="Calibri"/>
              <w:kern w:val="0"/>
              <w:sz w:val="24"/>
              <w:szCs w:val="24"/>
              <w:lang w:bidi="en-US"/>
            </w:rPr>
          </w:pPr>
        </w:p>
      </w:tc>
      <w:tc>
        <w:tcPr>
          <w:tcW w:w="1294" w:type="dxa"/>
          <w:vAlign w:val="center"/>
        </w:tcPr>
        <w:p w14:paraId="6741E564">
          <w:pPr>
            <w:jc w:val="center"/>
            <w:rPr>
              <w:rFonts w:ascii="宋体" w:hAnsi="宋体"/>
            </w:rPr>
          </w:pPr>
          <w:r>
            <w:rPr>
              <w:rFonts w:hint="eastAsia"/>
              <w:lang w:eastAsia="zh-CN"/>
            </w:rPr>
            <w:t>共</w:t>
          </w:r>
          <w:r>
            <w:rPr>
              <w:rFonts w:hint="eastAsia"/>
              <w:lang w:val="en-US" w:eastAsia="zh-CN"/>
            </w:rPr>
            <w:t xml:space="preserve"> </w:t>
          </w:r>
          <w:r>
            <w:rPr>
              <w:rFonts w:hint="eastAsia"/>
              <w:lang w:eastAsia="zh-CN"/>
            </w:rPr>
            <w:t>页</w:t>
          </w:r>
        </w:p>
      </w:tc>
    </w:tr>
  </w:tbl>
  <w:p w14:paraId="0B21E001">
    <w:pPr>
      <w:pStyle w:val="9"/>
      <w:pBdr>
        <w:bottom w:val="none" w:color="auto" w:sz="0" w:space="0"/>
      </w:pBdr>
      <w:spacing w:after="120" w:afterLines="50"/>
      <w:jc w:val="both"/>
      <w:rPr>
        <w:sz w:val="10"/>
        <w:szCs w:val="10"/>
      </w:rPr>
    </w:pPr>
  </w:p>
  <w:p w14:paraId="72906674">
    <w:pPr>
      <w:pStyle w:val="9"/>
      <w:pBdr>
        <w:bottom w:val="none" w:color="auto" w:sz="0" w:space="0"/>
      </w:pBdr>
      <w:spacing w:after="120" w:afterLines="50"/>
      <w:jc w:val="both"/>
      <w:rPr>
        <w:sz w:val="10"/>
        <w:szCs w:val="1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GNiMDU3ZGJiYjg1MDBmZjYzOWJmMDI5MTg4NGU4NDcifQ=="/>
  </w:docVars>
  <w:rsids>
    <w:rsidRoot w:val="00440B9C"/>
    <w:rsid w:val="00006713"/>
    <w:rsid w:val="0001432C"/>
    <w:rsid w:val="0001556C"/>
    <w:rsid w:val="000162D8"/>
    <w:rsid w:val="00017F63"/>
    <w:rsid w:val="00020355"/>
    <w:rsid w:val="000203FF"/>
    <w:rsid w:val="00032102"/>
    <w:rsid w:val="00033917"/>
    <w:rsid w:val="00054B7B"/>
    <w:rsid w:val="000562AB"/>
    <w:rsid w:val="00060F5B"/>
    <w:rsid w:val="00077FAB"/>
    <w:rsid w:val="000925F8"/>
    <w:rsid w:val="000A7738"/>
    <w:rsid w:val="000C0D82"/>
    <w:rsid w:val="000C111B"/>
    <w:rsid w:val="000D23BD"/>
    <w:rsid w:val="000D478B"/>
    <w:rsid w:val="000D5F26"/>
    <w:rsid w:val="00101304"/>
    <w:rsid w:val="00102F7A"/>
    <w:rsid w:val="00113419"/>
    <w:rsid w:val="00116396"/>
    <w:rsid w:val="00131F86"/>
    <w:rsid w:val="00136DC9"/>
    <w:rsid w:val="00144DA9"/>
    <w:rsid w:val="0015125A"/>
    <w:rsid w:val="0015184E"/>
    <w:rsid w:val="0015667D"/>
    <w:rsid w:val="001771F0"/>
    <w:rsid w:val="00184461"/>
    <w:rsid w:val="001937AF"/>
    <w:rsid w:val="001947D8"/>
    <w:rsid w:val="001953E2"/>
    <w:rsid w:val="001B4C93"/>
    <w:rsid w:val="001B7A55"/>
    <w:rsid w:val="001E0AB5"/>
    <w:rsid w:val="001E76A5"/>
    <w:rsid w:val="001F491F"/>
    <w:rsid w:val="002361E1"/>
    <w:rsid w:val="00242160"/>
    <w:rsid w:val="00242869"/>
    <w:rsid w:val="00266520"/>
    <w:rsid w:val="00280220"/>
    <w:rsid w:val="002807AC"/>
    <w:rsid w:val="002826A7"/>
    <w:rsid w:val="002A0546"/>
    <w:rsid w:val="002A5A16"/>
    <w:rsid w:val="002A718A"/>
    <w:rsid w:val="002B65B0"/>
    <w:rsid w:val="002D6BA7"/>
    <w:rsid w:val="00327B9A"/>
    <w:rsid w:val="0033071A"/>
    <w:rsid w:val="003353BD"/>
    <w:rsid w:val="00347823"/>
    <w:rsid w:val="00367E28"/>
    <w:rsid w:val="00370FAD"/>
    <w:rsid w:val="00372CFB"/>
    <w:rsid w:val="003811A6"/>
    <w:rsid w:val="00382620"/>
    <w:rsid w:val="00386A1F"/>
    <w:rsid w:val="00395647"/>
    <w:rsid w:val="003A1D4A"/>
    <w:rsid w:val="003A28B4"/>
    <w:rsid w:val="003A5327"/>
    <w:rsid w:val="003C1E67"/>
    <w:rsid w:val="003C26F3"/>
    <w:rsid w:val="003C53DC"/>
    <w:rsid w:val="003C78E6"/>
    <w:rsid w:val="003D2138"/>
    <w:rsid w:val="003E60FF"/>
    <w:rsid w:val="003E7344"/>
    <w:rsid w:val="003F51E7"/>
    <w:rsid w:val="0040120F"/>
    <w:rsid w:val="004034D4"/>
    <w:rsid w:val="00406661"/>
    <w:rsid w:val="00410DAB"/>
    <w:rsid w:val="00420F7A"/>
    <w:rsid w:val="00425994"/>
    <w:rsid w:val="00426889"/>
    <w:rsid w:val="00440599"/>
    <w:rsid w:val="00440B9C"/>
    <w:rsid w:val="00444C30"/>
    <w:rsid w:val="0044732F"/>
    <w:rsid w:val="00456CB5"/>
    <w:rsid w:val="00462B0A"/>
    <w:rsid w:val="00464F06"/>
    <w:rsid w:val="00477DA2"/>
    <w:rsid w:val="00481675"/>
    <w:rsid w:val="00484A8D"/>
    <w:rsid w:val="00485A52"/>
    <w:rsid w:val="004874E5"/>
    <w:rsid w:val="004B59B5"/>
    <w:rsid w:val="0050064B"/>
    <w:rsid w:val="00506F8F"/>
    <w:rsid w:val="005126CE"/>
    <w:rsid w:val="00514148"/>
    <w:rsid w:val="005422CF"/>
    <w:rsid w:val="005460EA"/>
    <w:rsid w:val="005571E7"/>
    <w:rsid w:val="00564C7C"/>
    <w:rsid w:val="00586ED9"/>
    <w:rsid w:val="005910D7"/>
    <w:rsid w:val="00592B07"/>
    <w:rsid w:val="00596A7C"/>
    <w:rsid w:val="005A0202"/>
    <w:rsid w:val="005A0795"/>
    <w:rsid w:val="005A38FC"/>
    <w:rsid w:val="005B7DB6"/>
    <w:rsid w:val="005D3B8F"/>
    <w:rsid w:val="005D7C54"/>
    <w:rsid w:val="005E77F5"/>
    <w:rsid w:val="00620661"/>
    <w:rsid w:val="00623F0B"/>
    <w:rsid w:val="00632591"/>
    <w:rsid w:val="00646940"/>
    <w:rsid w:val="00647D7C"/>
    <w:rsid w:val="00652A02"/>
    <w:rsid w:val="006554E8"/>
    <w:rsid w:val="00656A93"/>
    <w:rsid w:val="006570C3"/>
    <w:rsid w:val="00664459"/>
    <w:rsid w:val="00665B8E"/>
    <w:rsid w:val="00677B85"/>
    <w:rsid w:val="006912AE"/>
    <w:rsid w:val="006A59B6"/>
    <w:rsid w:val="006C2DC0"/>
    <w:rsid w:val="006D1A5A"/>
    <w:rsid w:val="00700D46"/>
    <w:rsid w:val="00711166"/>
    <w:rsid w:val="007208BC"/>
    <w:rsid w:val="00737FE9"/>
    <w:rsid w:val="007467F5"/>
    <w:rsid w:val="00753AE4"/>
    <w:rsid w:val="00770B02"/>
    <w:rsid w:val="00792AAC"/>
    <w:rsid w:val="007955DD"/>
    <w:rsid w:val="007A18E0"/>
    <w:rsid w:val="007B098B"/>
    <w:rsid w:val="007B6CDE"/>
    <w:rsid w:val="007C6C6D"/>
    <w:rsid w:val="007D5E6B"/>
    <w:rsid w:val="007F45F5"/>
    <w:rsid w:val="00804E55"/>
    <w:rsid w:val="008055DD"/>
    <w:rsid w:val="008248B0"/>
    <w:rsid w:val="00835715"/>
    <w:rsid w:val="00850BC8"/>
    <w:rsid w:val="00856294"/>
    <w:rsid w:val="0086615C"/>
    <w:rsid w:val="00872486"/>
    <w:rsid w:val="00872793"/>
    <w:rsid w:val="0087579F"/>
    <w:rsid w:val="00881244"/>
    <w:rsid w:val="008A3DD6"/>
    <w:rsid w:val="008E3E5D"/>
    <w:rsid w:val="00915FDF"/>
    <w:rsid w:val="009210B2"/>
    <w:rsid w:val="009216FA"/>
    <w:rsid w:val="009268EA"/>
    <w:rsid w:val="009305CF"/>
    <w:rsid w:val="009344A3"/>
    <w:rsid w:val="00936CFB"/>
    <w:rsid w:val="00945052"/>
    <w:rsid w:val="00946F2C"/>
    <w:rsid w:val="00952D99"/>
    <w:rsid w:val="0095458B"/>
    <w:rsid w:val="00955E40"/>
    <w:rsid w:val="009618B5"/>
    <w:rsid w:val="00971955"/>
    <w:rsid w:val="00983BF7"/>
    <w:rsid w:val="009857FD"/>
    <w:rsid w:val="009A335B"/>
    <w:rsid w:val="009B222A"/>
    <w:rsid w:val="00A03E8F"/>
    <w:rsid w:val="00A1247B"/>
    <w:rsid w:val="00A46890"/>
    <w:rsid w:val="00A55CD2"/>
    <w:rsid w:val="00A55CFC"/>
    <w:rsid w:val="00A56F15"/>
    <w:rsid w:val="00A67CB4"/>
    <w:rsid w:val="00A91EC7"/>
    <w:rsid w:val="00AD1E1E"/>
    <w:rsid w:val="00AE3414"/>
    <w:rsid w:val="00AF3214"/>
    <w:rsid w:val="00B03DCF"/>
    <w:rsid w:val="00B25027"/>
    <w:rsid w:val="00B47017"/>
    <w:rsid w:val="00B66FF8"/>
    <w:rsid w:val="00B81513"/>
    <w:rsid w:val="00B877CB"/>
    <w:rsid w:val="00BB0702"/>
    <w:rsid w:val="00BC0C8D"/>
    <w:rsid w:val="00BC2CF1"/>
    <w:rsid w:val="00BC3057"/>
    <w:rsid w:val="00BC44E0"/>
    <w:rsid w:val="00BD6DDF"/>
    <w:rsid w:val="00BF5DA8"/>
    <w:rsid w:val="00BF6815"/>
    <w:rsid w:val="00C032FD"/>
    <w:rsid w:val="00C12F41"/>
    <w:rsid w:val="00C204A7"/>
    <w:rsid w:val="00C27991"/>
    <w:rsid w:val="00C27D84"/>
    <w:rsid w:val="00C476FC"/>
    <w:rsid w:val="00C51E9F"/>
    <w:rsid w:val="00C71295"/>
    <w:rsid w:val="00C73480"/>
    <w:rsid w:val="00C76463"/>
    <w:rsid w:val="00C87E0E"/>
    <w:rsid w:val="00CC136E"/>
    <w:rsid w:val="00CC4684"/>
    <w:rsid w:val="00CC46E1"/>
    <w:rsid w:val="00CD5FFE"/>
    <w:rsid w:val="00CE2B6C"/>
    <w:rsid w:val="00D00341"/>
    <w:rsid w:val="00D00D29"/>
    <w:rsid w:val="00D16985"/>
    <w:rsid w:val="00D20105"/>
    <w:rsid w:val="00D21027"/>
    <w:rsid w:val="00D23A51"/>
    <w:rsid w:val="00D41A12"/>
    <w:rsid w:val="00D6346D"/>
    <w:rsid w:val="00D647D7"/>
    <w:rsid w:val="00D91BB2"/>
    <w:rsid w:val="00D95AA8"/>
    <w:rsid w:val="00DA12EB"/>
    <w:rsid w:val="00DC160C"/>
    <w:rsid w:val="00DC40FA"/>
    <w:rsid w:val="00DC708D"/>
    <w:rsid w:val="00DD43B5"/>
    <w:rsid w:val="00DD4E55"/>
    <w:rsid w:val="00DF2378"/>
    <w:rsid w:val="00DF77DD"/>
    <w:rsid w:val="00E00D42"/>
    <w:rsid w:val="00E122A5"/>
    <w:rsid w:val="00E20D45"/>
    <w:rsid w:val="00E2240F"/>
    <w:rsid w:val="00E309FB"/>
    <w:rsid w:val="00E32D1F"/>
    <w:rsid w:val="00E376DB"/>
    <w:rsid w:val="00E45689"/>
    <w:rsid w:val="00E50A1A"/>
    <w:rsid w:val="00E54308"/>
    <w:rsid w:val="00E70299"/>
    <w:rsid w:val="00E73766"/>
    <w:rsid w:val="00E80D8F"/>
    <w:rsid w:val="00E96923"/>
    <w:rsid w:val="00EC1AE7"/>
    <w:rsid w:val="00EC711F"/>
    <w:rsid w:val="00ED7180"/>
    <w:rsid w:val="00EF2EA9"/>
    <w:rsid w:val="00F04620"/>
    <w:rsid w:val="00F056BA"/>
    <w:rsid w:val="00F208DA"/>
    <w:rsid w:val="00F272F7"/>
    <w:rsid w:val="00F41679"/>
    <w:rsid w:val="00F56346"/>
    <w:rsid w:val="00F75E29"/>
    <w:rsid w:val="00F764D6"/>
    <w:rsid w:val="00F7765F"/>
    <w:rsid w:val="00F923D7"/>
    <w:rsid w:val="00F92536"/>
    <w:rsid w:val="00F92E12"/>
    <w:rsid w:val="00FB105C"/>
    <w:rsid w:val="00FB4F38"/>
    <w:rsid w:val="00FB77BD"/>
    <w:rsid w:val="00FC598A"/>
    <w:rsid w:val="00FC62DA"/>
    <w:rsid w:val="00FD22C6"/>
    <w:rsid w:val="00FD661A"/>
    <w:rsid w:val="00FE0A19"/>
    <w:rsid w:val="00FE6BEA"/>
    <w:rsid w:val="00FF1BC1"/>
    <w:rsid w:val="04281E24"/>
    <w:rsid w:val="05880374"/>
    <w:rsid w:val="06FB0B0A"/>
    <w:rsid w:val="09D04097"/>
    <w:rsid w:val="0AF67B2D"/>
    <w:rsid w:val="0C215E37"/>
    <w:rsid w:val="0C4D02A9"/>
    <w:rsid w:val="0ED10B0F"/>
    <w:rsid w:val="10FA04FC"/>
    <w:rsid w:val="1144665F"/>
    <w:rsid w:val="11457A88"/>
    <w:rsid w:val="13BF5A76"/>
    <w:rsid w:val="13C75A78"/>
    <w:rsid w:val="191F5D7A"/>
    <w:rsid w:val="192E6E10"/>
    <w:rsid w:val="1A2E45C8"/>
    <w:rsid w:val="1AAC65AB"/>
    <w:rsid w:val="1EA46778"/>
    <w:rsid w:val="248655F6"/>
    <w:rsid w:val="287B355A"/>
    <w:rsid w:val="28D05F30"/>
    <w:rsid w:val="324A2F33"/>
    <w:rsid w:val="334C7FB6"/>
    <w:rsid w:val="388B4F89"/>
    <w:rsid w:val="3A32082B"/>
    <w:rsid w:val="3DA91870"/>
    <w:rsid w:val="3DF00289"/>
    <w:rsid w:val="3E0E2116"/>
    <w:rsid w:val="3E691DE9"/>
    <w:rsid w:val="40DC28F6"/>
    <w:rsid w:val="439A02CB"/>
    <w:rsid w:val="47866373"/>
    <w:rsid w:val="49D45DBA"/>
    <w:rsid w:val="4E073F5C"/>
    <w:rsid w:val="4F444112"/>
    <w:rsid w:val="528A7214"/>
    <w:rsid w:val="58FE128F"/>
    <w:rsid w:val="5A407D55"/>
    <w:rsid w:val="5A80020F"/>
    <w:rsid w:val="5C6B3A7B"/>
    <w:rsid w:val="5F4B4548"/>
    <w:rsid w:val="61504B8D"/>
    <w:rsid w:val="615D19A6"/>
    <w:rsid w:val="62132BEE"/>
    <w:rsid w:val="62820C1D"/>
    <w:rsid w:val="666176C6"/>
    <w:rsid w:val="67214CD9"/>
    <w:rsid w:val="6B947060"/>
    <w:rsid w:val="6B9F1613"/>
    <w:rsid w:val="6DFF40FC"/>
    <w:rsid w:val="700E1238"/>
    <w:rsid w:val="710E3FA6"/>
    <w:rsid w:val="71880FC8"/>
    <w:rsid w:val="725974A3"/>
    <w:rsid w:val="76494256"/>
    <w:rsid w:val="7767770F"/>
    <w:rsid w:val="79BE53CA"/>
    <w:rsid w:val="7BA56A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uiPriority="0" w:name="annotation text"/>
    <w:lsdException w:qFormat="1" w:unhideWhenUsed="0" w:uiPriority="0" w:semiHidden="0" w:name="header"/>
    <w:lsdException w:qFormat="1" w:unhideWhenUsed="0" w:uiPriority="99"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qFormat="1"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0" w:semiHidden="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39" w:semiHidden="0" w:name="Table Grid"/>
    <w:lsdException w:uiPriority="0"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宋体" w:cs="Times New Roman"/>
      <w:sz w:val="24"/>
      <w:szCs w:val="24"/>
      <w:lang w:val="en-US" w:eastAsia="en-US" w:bidi="en-US"/>
    </w:rPr>
  </w:style>
  <w:style w:type="paragraph" w:styleId="2">
    <w:name w:val="heading 1"/>
    <w:basedOn w:val="1"/>
    <w:next w:val="1"/>
    <w:link w:val="16"/>
    <w:qFormat/>
    <w:uiPriority w:val="0"/>
    <w:pPr>
      <w:keepNext/>
      <w:keepLines/>
      <w:spacing w:before="340" w:after="330" w:line="578" w:lineRule="auto"/>
      <w:outlineLvl w:val="0"/>
    </w:pPr>
    <w:rPr>
      <w:rFonts w:ascii="Times New Roman" w:hAnsi="Times New Roman"/>
      <w:b/>
      <w:bCs/>
      <w:kern w:val="44"/>
      <w:sz w:val="44"/>
      <w:szCs w:val="44"/>
      <w:lang w:bidi="ar-SA"/>
    </w:rPr>
  </w:style>
  <w:style w:type="paragraph" w:styleId="3">
    <w:name w:val="heading 2"/>
    <w:basedOn w:val="1"/>
    <w:next w:val="1"/>
    <w:link w:val="18"/>
    <w:qFormat/>
    <w:uiPriority w:val="0"/>
    <w:pPr>
      <w:keepNext/>
      <w:spacing w:line="400" w:lineRule="atLeast"/>
      <w:jc w:val="center"/>
      <w:outlineLvl w:val="1"/>
    </w:pPr>
    <w:rPr>
      <w:rFonts w:ascii="宋体" w:hAnsi="宋体"/>
      <w:i/>
      <w:iCs/>
      <w:kern w:val="2"/>
      <w:szCs w:val="28"/>
      <w:lang w:bidi="ar-SA"/>
    </w:rPr>
  </w:style>
  <w:style w:type="paragraph" w:styleId="4">
    <w:name w:val="heading 3"/>
    <w:basedOn w:val="1"/>
    <w:next w:val="1"/>
    <w:link w:val="21"/>
    <w:qFormat/>
    <w:uiPriority w:val="0"/>
    <w:pPr>
      <w:keepNext/>
      <w:spacing w:line="440" w:lineRule="atLeast"/>
      <w:ind w:firstLine="1928" w:firstLineChars="800"/>
      <w:outlineLvl w:val="2"/>
    </w:pPr>
    <w:rPr>
      <w:rFonts w:ascii="宋体" w:hAnsi="宋体"/>
      <w:b/>
      <w:bCs/>
      <w:kern w:val="2"/>
      <w:lang w:bidi="ar-SA"/>
    </w:rPr>
  </w:style>
  <w:style w:type="paragraph" w:styleId="5">
    <w:name w:val="heading 4"/>
    <w:basedOn w:val="1"/>
    <w:next w:val="1"/>
    <w:link w:val="17"/>
    <w:qFormat/>
    <w:uiPriority w:val="0"/>
    <w:pPr>
      <w:keepNext/>
      <w:spacing w:line="400" w:lineRule="atLeast"/>
      <w:outlineLvl w:val="3"/>
    </w:pPr>
    <w:rPr>
      <w:rFonts w:ascii="Times New Roman" w:hAnsi="Times New Roman"/>
      <w:kern w:val="2"/>
      <w:sz w:val="28"/>
      <w:lang w:bidi="ar-SA"/>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6">
    <w:name w:val="Body Text"/>
    <w:basedOn w:val="1"/>
    <w:qFormat/>
    <w:uiPriority w:val="0"/>
    <w:pPr>
      <w:spacing w:line="440" w:lineRule="exact"/>
    </w:pPr>
  </w:style>
  <w:style w:type="paragraph" w:styleId="7">
    <w:name w:val="Balloon Text"/>
    <w:basedOn w:val="1"/>
    <w:link w:val="26"/>
    <w:qFormat/>
    <w:uiPriority w:val="0"/>
    <w:rPr>
      <w:sz w:val="18"/>
      <w:szCs w:val="18"/>
    </w:rPr>
  </w:style>
  <w:style w:type="paragraph" w:styleId="8">
    <w:name w:val="footer"/>
    <w:basedOn w:val="1"/>
    <w:link w:val="27"/>
    <w:qFormat/>
    <w:uiPriority w:val="99"/>
    <w:pPr>
      <w:tabs>
        <w:tab w:val="center" w:pos="4153"/>
        <w:tab w:val="right" w:pos="8306"/>
      </w:tabs>
      <w:snapToGrid w:val="0"/>
    </w:pPr>
    <w:rPr>
      <w:sz w:val="18"/>
      <w:szCs w:val="18"/>
    </w:rPr>
  </w:style>
  <w:style w:type="paragraph" w:styleId="9">
    <w:name w:val="header"/>
    <w:basedOn w:val="1"/>
    <w:link w:val="15"/>
    <w:qFormat/>
    <w:uiPriority w:val="0"/>
    <w:pPr>
      <w:pBdr>
        <w:bottom w:val="single" w:color="auto" w:sz="6" w:space="1"/>
      </w:pBdr>
      <w:tabs>
        <w:tab w:val="center" w:pos="4153"/>
        <w:tab w:val="right" w:pos="8306"/>
      </w:tabs>
      <w:snapToGrid w:val="0"/>
      <w:jc w:val="center"/>
    </w:pPr>
    <w:rPr>
      <w:rFonts w:ascii="Times New Roman" w:hAnsi="Times New Roman"/>
      <w:kern w:val="2"/>
      <w:sz w:val="18"/>
      <w:szCs w:val="18"/>
      <w:lang w:eastAsia="zh-CN" w:bidi="ar-SA"/>
    </w:rPr>
  </w:style>
  <w:style w:type="paragraph" w:styleId="10">
    <w:name w:val="Title"/>
    <w:basedOn w:val="1"/>
    <w:next w:val="1"/>
    <w:link w:val="19"/>
    <w:qFormat/>
    <w:uiPriority w:val="0"/>
    <w:pPr>
      <w:spacing w:before="240" w:after="60"/>
      <w:jc w:val="center"/>
      <w:outlineLvl w:val="0"/>
    </w:pPr>
    <w:rPr>
      <w:rFonts w:ascii="等线 Light" w:hAnsi="等线 Light"/>
      <w:b/>
      <w:bCs/>
      <w:sz w:val="32"/>
      <w:szCs w:val="32"/>
    </w:rPr>
  </w:style>
  <w:style w:type="table" w:styleId="12">
    <w:name w:val="Table Grid"/>
    <w:basedOn w:val="11"/>
    <w:qFormat/>
    <w:uiPriority w:val="39"/>
    <w:pPr>
      <w:widowControl w:val="0"/>
      <w:jc w:val="both"/>
    </w:pPr>
    <w:rPr>
      <w:rFonts w:ascii="Calibri" w:hAnsi="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page number"/>
    <w:basedOn w:val="13"/>
    <w:qFormat/>
    <w:uiPriority w:val="0"/>
  </w:style>
  <w:style w:type="character" w:customStyle="1" w:styleId="15">
    <w:name w:val="页眉 字符"/>
    <w:link w:val="9"/>
    <w:qFormat/>
    <w:uiPriority w:val="0"/>
    <w:rPr>
      <w:rFonts w:eastAsia="宋体"/>
      <w:kern w:val="2"/>
      <w:sz w:val="18"/>
      <w:szCs w:val="18"/>
      <w:lang w:val="en-US" w:eastAsia="zh-CN" w:bidi="ar-SA"/>
    </w:rPr>
  </w:style>
  <w:style w:type="character" w:customStyle="1" w:styleId="16">
    <w:name w:val="标题 1 字符"/>
    <w:link w:val="2"/>
    <w:qFormat/>
    <w:uiPriority w:val="0"/>
    <w:rPr>
      <w:b/>
      <w:bCs/>
      <w:kern w:val="44"/>
      <w:sz w:val="44"/>
      <w:szCs w:val="44"/>
    </w:rPr>
  </w:style>
  <w:style w:type="character" w:customStyle="1" w:styleId="17">
    <w:name w:val="标题 4 字符"/>
    <w:link w:val="5"/>
    <w:qFormat/>
    <w:uiPriority w:val="0"/>
    <w:rPr>
      <w:kern w:val="2"/>
      <w:sz w:val="28"/>
      <w:szCs w:val="24"/>
    </w:rPr>
  </w:style>
  <w:style w:type="character" w:customStyle="1" w:styleId="18">
    <w:name w:val="标题 2 字符"/>
    <w:link w:val="3"/>
    <w:qFormat/>
    <w:uiPriority w:val="0"/>
    <w:rPr>
      <w:rFonts w:ascii="宋体" w:hAnsi="宋体"/>
      <w:i/>
      <w:iCs/>
      <w:kern w:val="2"/>
      <w:sz w:val="24"/>
      <w:szCs w:val="28"/>
    </w:rPr>
  </w:style>
  <w:style w:type="character" w:customStyle="1" w:styleId="19">
    <w:name w:val="标题 字符"/>
    <w:link w:val="10"/>
    <w:qFormat/>
    <w:uiPriority w:val="0"/>
    <w:rPr>
      <w:rFonts w:ascii="等线 Light" w:hAnsi="等线 Light" w:cs="Times New Roman"/>
      <w:b/>
      <w:bCs/>
      <w:sz w:val="32"/>
      <w:szCs w:val="32"/>
      <w:lang w:eastAsia="en-US" w:bidi="en-US"/>
    </w:rPr>
  </w:style>
  <w:style w:type="character" w:styleId="20">
    <w:name w:val="Placeholder Text"/>
    <w:semiHidden/>
    <w:qFormat/>
    <w:uiPriority w:val="99"/>
    <w:rPr>
      <w:color w:val="808080"/>
    </w:rPr>
  </w:style>
  <w:style w:type="character" w:customStyle="1" w:styleId="21">
    <w:name w:val="标题 3 字符"/>
    <w:link w:val="4"/>
    <w:qFormat/>
    <w:uiPriority w:val="0"/>
    <w:rPr>
      <w:rFonts w:ascii="宋体" w:hAnsi="宋体"/>
      <w:b/>
      <w:bCs/>
      <w:kern w:val="2"/>
      <w:sz w:val="24"/>
      <w:szCs w:val="24"/>
    </w:rPr>
  </w:style>
  <w:style w:type="paragraph" w:customStyle="1" w:styleId="22">
    <w:name w:val="标准文件_段"/>
    <w:qFormat/>
    <w:uiPriority w:val="0"/>
    <w:pPr>
      <w:autoSpaceDE w:val="0"/>
      <w:autoSpaceDN w:val="0"/>
      <w:adjustRightInd w:val="0"/>
      <w:snapToGrid w:val="0"/>
      <w:spacing w:line="320" w:lineRule="exact"/>
      <w:jc w:val="both"/>
    </w:pPr>
    <w:rPr>
      <w:rFonts w:ascii="宋体" w:hAnsi="Times New Roman" w:eastAsia="宋体" w:cs="Times New Roman"/>
      <w:spacing w:val="2"/>
      <w:sz w:val="24"/>
      <w:szCs w:val="24"/>
      <w:lang w:val="en-US" w:eastAsia="zh-CN" w:bidi="ar-SA"/>
    </w:rPr>
  </w:style>
  <w:style w:type="paragraph" w:customStyle="1" w:styleId="23">
    <w:name w:val="Default"/>
    <w:qFormat/>
    <w:uiPriority w:val="0"/>
    <w:pPr>
      <w:widowControl w:val="0"/>
      <w:autoSpaceDE w:val="0"/>
      <w:autoSpaceDN w:val="0"/>
      <w:adjustRightInd w:val="0"/>
    </w:pPr>
    <w:rPr>
      <w:rFonts w:ascii="黑体" w:hAnsi="Times New Roman" w:eastAsia="黑体" w:cs="黑体"/>
      <w:color w:val="000000"/>
      <w:sz w:val="24"/>
      <w:szCs w:val="24"/>
      <w:lang w:val="en-US" w:eastAsia="zh-CN" w:bidi="ar-SA"/>
    </w:rPr>
  </w:style>
  <w:style w:type="paragraph" w:customStyle="1" w:styleId="24">
    <w:name w:val="列出段落1"/>
    <w:basedOn w:val="1"/>
    <w:qFormat/>
    <w:uiPriority w:val="99"/>
    <w:pPr>
      <w:ind w:firstLine="420" w:firstLineChars="200"/>
    </w:pPr>
  </w:style>
  <w:style w:type="paragraph" w:styleId="25">
    <w:name w:val="List Paragraph"/>
    <w:basedOn w:val="1"/>
    <w:qFormat/>
    <w:uiPriority w:val="99"/>
    <w:pPr>
      <w:ind w:firstLine="420" w:firstLineChars="200"/>
    </w:pPr>
    <w:rPr>
      <w:szCs w:val="22"/>
    </w:rPr>
  </w:style>
  <w:style w:type="character" w:customStyle="1" w:styleId="26">
    <w:name w:val="批注框文本 字符"/>
    <w:link w:val="7"/>
    <w:qFormat/>
    <w:uiPriority w:val="0"/>
    <w:rPr>
      <w:rFonts w:ascii="Calibri" w:hAnsi="Calibri"/>
      <w:sz w:val="18"/>
      <w:szCs w:val="18"/>
      <w:lang w:eastAsia="en-US" w:bidi="en-US"/>
    </w:rPr>
  </w:style>
  <w:style w:type="character" w:customStyle="1" w:styleId="27">
    <w:name w:val="页脚 字符"/>
    <w:basedOn w:val="13"/>
    <w:link w:val="8"/>
    <w:qFormat/>
    <w:uiPriority w:val="99"/>
    <w:rPr>
      <w:rFonts w:ascii="Calibri" w:hAnsi="Calibri"/>
      <w:sz w:val="18"/>
      <w:szCs w:val="18"/>
      <w:lang w:eastAsia="en-US" w:bidi="en-US"/>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WwW.YlmF.CoM</Company>
  <Pages>4</Pages>
  <Words>1861</Words>
  <Characters>1909</Characters>
  <Lines>1</Lines>
  <Paragraphs>1</Paragraphs>
  <TotalTime>13</TotalTime>
  <ScaleCrop>false</ScaleCrop>
  <LinksUpToDate>false</LinksUpToDate>
  <CharactersWithSpaces>1922</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2021-12-29T08:41:00Z</dcterms:created>
  <dc:creator>雨林木风</dc:creator>
  <cp:lastModifiedBy>浩子</cp:lastModifiedBy>
  <cp:lastPrinted>2019-07-02T02:25:00Z</cp:lastPrinted>
  <dcterms:modified xsi:type="dcterms:W3CDTF">2025-12-12T07:39:44Z</dcterms:modified>
  <dc:title>江西昌兴航空装备有限公司是依托我国署名的航空企业昌河飞机工业集团公司的技术支持，所成立的一家航空装备制造企业</dc:title>
  <cp:revision>39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92FDABC8AB0444EA9ED336C591280243_13</vt:lpwstr>
  </property>
  <property fmtid="{D5CDD505-2E9C-101B-9397-08002B2CF9AE}" pid="4" name="KSOTemplateDocerSaveRecord">
    <vt:lpwstr>eyJoZGlkIjoiMTE0ZDMyN2Y3MTVhMjRjZmRjYTRjNGMzMzJhZTk1ODEiLCJ1c2VySWQiOiIyMTU0MTE0MTgifQ==</vt:lpwstr>
  </property>
</Properties>
</file>