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180D9" w14:textId="1673D81E" w:rsidR="00C478D4" w:rsidRPr="00C478D4" w:rsidRDefault="00C478D4" w:rsidP="00C478D4">
      <w:pPr>
        <w:jc w:val="center"/>
        <w:rPr>
          <w:rFonts w:hint="eastAsia"/>
          <w:b/>
          <w:bCs/>
          <w:sz w:val="40"/>
          <w:szCs w:val="44"/>
        </w:rPr>
      </w:pPr>
      <w:r w:rsidRPr="00C478D4">
        <w:rPr>
          <w:rFonts w:hint="eastAsia"/>
          <w:b/>
          <w:bCs/>
          <w:sz w:val="40"/>
          <w:szCs w:val="44"/>
        </w:rPr>
        <w:t>车辆使用申请管理规定</w:t>
      </w:r>
    </w:p>
    <w:p w14:paraId="496918DB" w14:textId="50C50D6C" w:rsidR="00C478D4" w:rsidRPr="00C478D4" w:rsidRDefault="00C478D4" w:rsidP="00C478D4">
      <w:pPr>
        <w:rPr>
          <w:rFonts w:hint="eastAsia"/>
          <w:sz w:val="28"/>
          <w:szCs w:val="32"/>
        </w:rPr>
      </w:pPr>
      <w:r w:rsidRPr="00C478D4">
        <w:rPr>
          <w:rFonts w:hint="eastAsia"/>
          <w:sz w:val="28"/>
          <w:szCs w:val="32"/>
        </w:rPr>
        <w:t>一、总则</w:t>
      </w:r>
    </w:p>
    <w:p w14:paraId="61ECCD45" w14:textId="084D8E6B" w:rsidR="00C478D4" w:rsidRPr="00C478D4" w:rsidRDefault="00C478D4" w:rsidP="00C478D4">
      <w:pPr>
        <w:ind w:firstLineChars="300" w:firstLine="840"/>
        <w:rPr>
          <w:rFonts w:hint="eastAsia"/>
          <w:sz w:val="28"/>
          <w:szCs w:val="32"/>
        </w:rPr>
      </w:pPr>
      <w:r w:rsidRPr="00C478D4">
        <w:rPr>
          <w:rFonts w:hint="eastAsia"/>
          <w:sz w:val="28"/>
          <w:szCs w:val="32"/>
        </w:rPr>
        <w:t>为规范公司浑南厂区车辆使用申请流程，保障物资运输等业务有序开展，特制定本规定，适用于浑南厂区车辆使用申请管理</w:t>
      </w:r>
      <w:r w:rsidRPr="00C478D4">
        <w:rPr>
          <w:sz w:val="28"/>
          <w:szCs w:val="32"/>
        </w:rPr>
        <w:t xml:space="preserve"> 。</w:t>
      </w:r>
    </w:p>
    <w:p w14:paraId="12012168" w14:textId="703E5CBC" w:rsidR="00C478D4" w:rsidRPr="00C478D4" w:rsidRDefault="00C478D4" w:rsidP="00C478D4">
      <w:pPr>
        <w:rPr>
          <w:rFonts w:hint="eastAsia"/>
          <w:sz w:val="28"/>
          <w:szCs w:val="32"/>
        </w:rPr>
      </w:pPr>
      <w:r w:rsidRPr="00C478D4">
        <w:rPr>
          <w:rFonts w:hint="eastAsia"/>
          <w:sz w:val="28"/>
          <w:szCs w:val="32"/>
        </w:rPr>
        <w:t>二、申请流程</w:t>
      </w:r>
    </w:p>
    <w:p w14:paraId="3F84375D" w14:textId="63F25EA8" w:rsidR="00C478D4" w:rsidRPr="00C478D4" w:rsidRDefault="00C478D4" w:rsidP="00C478D4">
      <w:pPr>
        <w:rPr>
          <w:rFonts w:hint="eastAsia"/>
          <w:sz w:val="28"/>
          <w:szCs w:val="32"/>
        </w:rPr>
      </w:pPr>
      <w:r w:rsidRPr="00C478D4">
        <w:rPr>
          <w:rFonts w:hint="eastAsia"/>
          <w:sz w:val="28"/>
          <w:szCs w:val="32"/>
        </w:rPr>
        <w:t>（一）表单填写</w:t>
      </w:r>
    </w:p>
    <w:p w14:paraId="4E4CBC4E" w14:textId="77777777" w:rsidR="00C478D4" w:rsidRPr="00C478D4" w:rsidRDefault="00C478D4" w:rsidP="00C478D4">
      <w:pPr>
        <w:rPr>
          <w:sz w:val="28"/>
          <w:szCs w:val="32"/>
        </w:rPr>
      </w:pPr>
      <w:r w:rsidRPr="00C478D4">
        <w:rPr>
          <w:sz w:val="28"/>
          <w:szCs w:val="32"/>
        </w:rPr>
        <w:t>1. 申请人需如实填写《车辆使用申请单》，包括申请单位、申请日期、车辆使用时间、驾驶员及电话、申请人、用车事由（清晰</w:t>
      </w:r>
      <w:proofErr w:type="gramStart"/>
      <w:r w:rsidRPr="00C478D4">
        <w:rPr>
          <w:sz w:val="28"/>
          <w:szCs w:val="32"/>
        </w:rPr>
        <w:t>勾选生产</w:t>
      </w:r>
      <w:proofErr w:type="gramEnd"/>
      <w:r w:rsidRPr="00C478D4">
        <w:rPr>
          <w:sz w:val="28"/>
          <w:szCs w:val="32"/>
        </w:rPr>
        <w:t>发运、市内周转、市外配送货等类别 ）、货物信息（务必准确填写货物品名、数量、装车尺寸、随车搬运人数、重量、车型等，确保与实际一致 ） 。</w:t>
      </w:r>
    </w:p>
    <w:p w14:paraId="001D24A4" w14:textId="2B1DAFF3" w:rsidR="00C478D4" w:rsidRPr="00C478D4" w:rsidRDefault="00C478D4" w:rsidP="00C478D4">
      <w:pPr>
        <w:rPr>
          <w:rFonts w:hint="eastAsia"/>
          <w:sz w:val="28"/>
          <w:szCs w:val="32"/>
        </w:rPr>
      </w:pPr>
      <w:r w:rsidRPr="00C478D4">
        <w:rPr>
          <w:sz w:val="28"/>
          <w:szCs w:val="32"/>
        </w:rPr>
        <w:t>2. 若涉及产品发运，需在备注栏注明项目、产品名称及批次号，保证物资追溯清晰 。</w:t>
      </w:r>
    </w:p>
    <w:p w14:paraId="7465931B" w14:textId="1CAE03D4" w:rsidR="00C478D4" w:rsidRPr="00C478D4" w:rsidRDefault="00C478D4" w:rsidP="00C478D4">
      <w:pPr>
        <w:rPr>
          <w:rFonts w:hint="eastAsia"/>
          <w:sz w:val="28"/>
          <w:szCs w:val="32"/>
        </w:rPr>
      </w:pPr>
      <w:r w:rsidRPr="00C478D4">
        <w:rPr>
          <w:rFonts w:hint="eastAsia"/>
          <w:sz w:val="28"/>
          <w:szCs w:val="32"/>
        </w:rPr>
        <w:t>（二）审批流程</w:t>
      </w:r>
    </w:p>
    <w:p w14:paraId="77C95CAE" w14:textId="77777777" w:rsidR="00C478D4" w:rsidRPr="00C478D4" w:rsidRDefault="00C478D4" w:rsidP="00C478D4">
      <w:pPr>
        <w:rPr>
          <w:sz w:val="28"/>
          <w:szCs w:val="32"/>
        </w:rPr>
      </w:pPr>
      <w:r w:rsidRPr="00C478D4">
        <w:rPr>
          <w:sz w:val="28"/>
          <w:szCs w:val="32"/>
        </w:rPr>
        <w:t>1. 申请人填写完整申请单后，提交业务主管审批，业务主管需对用车必要性、货物信息合理性等进行审核，确认无误后完成审批签字 。</w:t>
      </w:r>
    </w:p>
    <w:p w14:paraId="1D31ADC2" w14:textId="520D96FB" w:rsidR="00C478D4" w:rsidRPr="00C478D4" w:rsidRDefault="00C478D4" w:rsidP="00C478D4">
      <w:pPr>
        <w:rPr>
          <w:rFonts w:hint="eastAsia"/>
          <w:sz w:val="28"/>
          <w:szCs w:val="32"/>
        </w:rPr>
      </w:pPr>
      <w:r w:rsidRPr="00C478D4">
        <w:rPr>
          <w:sz w:val="28"/>
          <w:szCs w:val="32"/>
        </w:rPr>
        <w:t>2. 涉及特殊或重要物资运输，需按公司要求，经单位责任人/质量经理等相关层级额外审批的，严格履行多级审批流程 。</w:t>
      </w:r>
    </w:p>
    <w:p w14:paraId="5D498648" w14:textId="2DB2F88F" w:rsidR="00C478D4" w:rsidRPr="00C478D4" w:rsidRDefault="00C478D4" w:rsidP="00C478D4">
      <w:pPr>
        <w:rPr>
          <w:rFonts w:hint="eastAsia"/>
          <w:sz w:val="28"/>
          <w:szCs w:val="32"/>
        </w:rPr>
      </w:pPr>
      <w:r w:rsidRPr="00C478D4">
        <w:rPr>
          <w:rFonts w:hint="eastAsia"/>
          <w:sz w:val="28"/>
          <w:szCs w:val="32"/>
        </w:rPr>
        <w:t>三、车辆调度与使用</w:t>
      </w:r>
    </w:p>
    <w:p w14:paraId="68B16087" w14:textId="77777777" w:rsidR="00C478D4" w:rsidRPr="00C478D4" w:rsidRDefault="00C478D4" w:rsidP="00C478D4">
      <w:pPr>
        <w:rPr>
          <w:sz w:val="28"/>
          <w:szCs w:val="32"/>
        </w:rPr>
      </w:pPr>
      <w:r w:rsidRPr="00C478D4">
        <w:rPr>
          <w:sz w:val="28"/>
          <w:szCs w:val="32"/>
        </w:rPr>
        <w:t>1. 经审批通过的申请单，作为车辆调度依据，后勤或车辆管理部门按需安排适配车辆及驾驶员，确保车辆资质、承载能力等与货物运输要求匹配 。</w:t>
      </w:r>
    </w:p>
    <w:p w14:paraId="2C346FE1" w14:textId="269218F2" w:rsidR="00C478D4" w:rsidRPr="00C478D4" w:rsidRDefault="00C478D4" w:rsidP="00C478D4">
      <w:pPr>
        <w:rPr>
          <w:rFonts w:hint="eastAsia"/>
          <w:sz w:val="28"/>
          <w:szCs w:val="32"/>
        </w:rPr>
      </w:pPr>
      <w:r w:rsidRPr="00C478D4">
        <w:rPr>
          <w:sz w:val="28"/>
          <w:szCs w:val="32"/>
        </w:rPr>
        <w:lastRenderedPageBreak/>
        <w:t>2. 驾驶员需严格按申请单信息执行运输任务，核对货物与申请信息，若有差异及时反馈，严禁私自变更运输路线、物资装卸等操作 。</w:t>
      </w:r>
    </w:p>
    <w:p w14:paraId="1E5BEE57" w14:textId="52C4BE65" w:rsidR="00C478D4" w:rsidRPr="00C478D4" w:rsidRDefault="00C478D4" w:rsidP="00C478D4">
      <w:pPr>
        <w:rPr>
          <w:rFonts w:hint="eastAsia"/>
          <w:sz w:val="28"/>
          <w:szCs w:val="32"/>
        </w:rPr>
      </w:pPr>
      <w:r w:rsidRPr="00C478D4">
        <w:rPr>
          <w:rFonts w:hint="eastAsia"/>
          <w:sz w:val="28"/>
          <w:szCs w:val="32"/>
        </w:rPr>
        <w:t>四、监督与责任</w:t>
      </w:r>
    </w:p>
    <w:p w14:paraId="47D33FF8" w14:textId="77777777" w:rsidR="00C478D4" w:rsidRPr="00C478D4" w:rsidRDefault="00C478D4" w:rsidP="00C478D4">
      <w:pPr>
        <w:rPr>
          <w:sz w:val="28"/>
          <w:szCs w:val="32"/>
        </w:rPr>
      </w:pPr>
      <w:r w:rsidRPr="00C478D4">
        <w:rPr>
          <w:sz w:val="28"/>
          <w:szCs w:val="32"/>
        </w:rPr>
        <w:t>1. 车辆管理部门定期对申请单及车辆使用情况进行核查，若发现填写虚假信息、违规审批、违规用车等情况，追究申请人、审批人及驾驶员责任 。</w:t>
      </w:r>
    </w:p>
    <w:p w14:paraId="44584E8E" w14:textId="1E4720FB" w:rsidR="00C478D4" w:rsidRPr="00C478D4" w:rsidRDefault="00C478D4" w:rsidP="00C478D4">
      <w:pPr>
        <w:rPr>
          <w:rFonts w:hint="eastAsia"/>
          <w:sz w:val="28"/>
          <w:szCs w:val="32"/>
        </w:rPr>
      </w:pPr>
      <w:r w:rsidRPr="00C478D4">
        <w:rPr>
          <w:sz w:val="28"/>
          <w:szCs w:val="32"/>
        </w:rPr>
        <w:t>2. 因申请单信息错误或不完整，导致车辆调度失误、物资运输受阻等，由申请人及相关审批人承担责任；驾驶员违规操作造成损失的，按公司制度追责 。</w:t>
      </w:r>
    </w:p>
    <w:p w14:paraId="167F2950" w14:textId="1ED35D67" w:rsidR="00C478D4" w:rsidRPr="00C478D4" w:rsidRDefault="00C478D4" w:rsidP="00C478D4">
      <w:pPr>
        <w:rPr>
          <w:rFonts w:hint="eastAsia"/>
          <w:sz w:val="28"/>
          <w:szCs w:val="32"/>
        </w:rPr>
      </w:pPr>
      <w:r w:rsidRPr="00C478D4">
        <w:rPr>
          <w:rFonts w:hint="eastAsia"/>
          <w:sz w:val="28"/>
          <w:szCs w:val="32"/>
        </w:rPr>
        <w:t>五、附则</w:t>
      </w:r>
    </w:p>
    <w:p w14:paraId="4F5B262D" w14:textId="27609F5B" w:rsidR="00DD4084" w:rsidRPr="00C478D4" w:rsidRDefault="00C478D4" w:rsidP="00C478D4">
      <w:pPr>
        <w:rPr>
          <w:sz w:val="28"/>
          <w:szCs w:val="32"/>
        </w:rPr>
      </w:pPr>
      <w:r w:rsidRPr="00C478D4">
        <w:rPr>
          <w:rFonts w:hint="eastAsia"/>
          <w:sz w:val="28"/>
          <w:szCs w:val="32"/>
        </w:rPr>
        <w:t>本规定自发布之日起执行，由公司行政或后勤管理部门负责解释与监督，根据实际运营情况适时调整</w:t>
      </w:r>
      <w:r w:rsidRPr="00C478D4">
        <w:rPr>
          <w:sz w:val="28"/>
          <w:szCs w:val="32"/>
        </w:rPr>
        <w:t xml:space="preserve"> 。</w:t>
      </w:r>
    </w:p>
    <w:sectPr w:rsidR="00DD4084" w:rsidRPr="00C478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75778D" w14:textId="77777777" w:rsidR="00A17D41" w:rsidRDefault="00A17D41" w:rsidP="00C478D4">
      <w:r>
        <w:separator/>
      </w:r>
    </w:p>
  </w:endnote>
  <w:endnote w:type="continuationSeparator" w:id="0">
    <w:p w14:paraId="535ABC8A" w14:textId="77777777" w:rsidR="00A17D41" w:rsidRDefault="00A17D41" w:rsidP="00C478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8B0B46" w14:textId="77777777" w:rsidR="00A17D41" w:rsidRDefault="00A17D41" w:rsidP="00C478D4">
      <w:r>
        <w:separator/>
      </w:r>
    </w:p>
  </w:footnote>
  <w:footnote w:type="continuationSeparator" w:id="0">
    <w:p w14:paraId="14CE2CE1" w14:textId="77777777" w:rsidR="00A17D41" w:rsidRDefault="00A17D41" w:rsidP="00C478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003"/>
    <w:rsid w:val="00A17D41"/>
    <w:rsid w:val="00C478D4"/>
    <w:rsid w:val="00D35003"/>
    <w:rsid w:val="00DD4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AF01DB"/>
  <w15:chartTrackingRefBased/>
  <w15:docId w15:val="{5BF31244-10BF-4C01-9889-F258FC651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78D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78D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78D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78D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108</Words>
  <Characters>619</Characters>
  <Application>Microsoft Office Word</Application>
  <DocSecurity>0</DocSecurity>
  <Lines>5</Lines>
  <Paragraphs>1</Paragraphs>
  <ScaleCrop>false</ScaleCrop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2025-08-17T06:08:00Z</dcterms:created>
  <dcterms:modified xsi:type="dcterms:W3CDTF">2025-08-17T06:08:00Z</dcterms:modified>
</cp:coreProperties>
</file>