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970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1075"/>
        <w:gridCol w:w="346"/>
        <w:gridCol w:w="188"/>
        <w:gridCol w:w="697"/>
        <w:gridCol w:w="105"/>
        <w:gridCol w:w="818"/>
        <w:gridCol w:w="308"/>
        <w:gridCol w:w="472"/>
        <w:gridCol w:w="759"/>
        <w:gridCol w:w="64"/>
        <w:gridCol w:w="13"/>
        <w:gridCol w:w="877"/>
        <w:gridCol w:w="277"/>
        <w:gridCol w:w="464"/>
        <w:gridCol w:w="767"/>
        <w:gridCol w:w="24"/>
        <w:gridCol w:w="457"/>
        <w:gridCol w:w="368"/>
        <w:gridCol w:w="382"/>
        <w:gridCol w:w="1239"/>
      </w:tblGrid>
      <w:tr w14:paraId="5C99B3B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2299" w:hRule="atLeast"/>
          <w:jc w:val="center"/>
        </w:trPr>
        <w:tc>
          <w:tcPr>
            <w:tcW w:w="9700" w:type="dxa"/>
            <w:gridSpan w:val="20"/>
            <w:tcBorders>
              <w:top w:val="single" w:color="auto" w:sz="12" w:space="0"/>
              <w:left w:val="single" w:color="auto" w:sz="12" w:space="0"/>
              <w:right w:val="single" w:color="auto" w:sz="12" w:space="0"/>
            </w:tcBorders>
            <w:vAlign w:val="center"/>
          </w:tcPr>
          <w:p w14:paraId="2568BCCC">
            <w:pPr>
              <w:spacing w:line="360" w:lineRule="auto"/>
              <w:jc w:val="center"/>
              <w:rPr>
                <w:spacing w:val="20"/>
                <w:lang w:eastAsia="zh-CN"/>
              </w:rPr>
            </w:pPr>
            <w:r>
              <w:rPr>
                <w:rFonts w:hint="eastAsia" w:ascii="黑体" w:eastAsia="黑体"/>
                <w:spacing w:val="20"/>
                <w:sz w:val="36"/>
                <w:szCs w:val="36"/>
                <w:lang w:eastAsia="zh-CN"/>
              </w:rPr>
              <w:t>沈阳昌兴复材航空科技有限责任公司</w:t>
            </w:r>
          </w:p>
          <w:p w14:paraId="3E1F94BC">
            <w:pPr>
              <w:spacing w:line="360" w:lineRule="auto"/>
              <w:jc w:val="center"/>
              <w:rPr>
                <w:rFonts w:ascii="宋体"/>
                <w:spacing w:val="160"/>
                <w:sz w:val="36"/>
                <w:szCs w:val="36"/>
              </w:rPr>
            </w:pPr>
            <w:r>
              <w:rPr>
                <w:rFonts w:hint="eastAsia" w:ascii="黑体" w:eastAsia="黑体"/>
                <w:spacing w:val="160"/>
                <w:sz w:val="36"/>
                <w:szCs w:val="36"/>
              </w:rPr>
              <w:t>制度文件</w:t>
            </w:r>
          </w:p>
        </w:tc>
      </w:tr>
      <w:tr w14:paraId="3F87A66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33" w:hRule="atLeast"/>
          <w:jc w:val="center"/>
        </w:trPr>
        <w:tc>
          <w:tcPr>
            <w:tcW w:w="1421" w:type="dxa"/>
            <w:gridSpan w:val="2"/>
            <w:vMerge w:val="restart"/>
            <w:tcBorders>
              <w:left w:val="single" w:color="auto" w:sz="12" w:space="0"/>
            </w:tcBorders>
            <w:vAlign w:val="center"/>
          </w:tcPr>
          <w:p w14:paraId="0F90F90F">
            <w:pPr>
              <w:spacing w:before="40" w:line="400" w:lineRule="exact"/>
              <w:jc w:val="center"/>
              <w:rPr>
                <w:rFonts w:ascii="黑体" w:eastAsia="黑体"/>
                <w:sz w:val="28"/>
                <w:szCs w:val="28"/>
              </w:rPr>
            </w:pPr>
            <w:r>
              <w:rPr>
                <w:rFonts w:hint="eastAsia" w:ascii="黑体" w:eastAsia="黑体"/>
                <w:sz w:val="28"/>
                <w:szCs w:val="28"/>
              </w:rPr>
              <w:t>文件名称</w:t>
            </w:r>
          </w:p>
        </w:tc>
        <w:tc>
          <w:tcPr>
            <w:tcW w:w="4301" w:type="dxa"/>
            <w:gridSpan w:val="10"/>
            <w:vMerge w:val="restart"/>
            <w:vAlign w:val="center"/>
          </w:tcPr>
          <w:p w14:paraId="47AF6C0C">
            <w:pPr>
              <w:jc w:val="center"/>
              <w:rPr>
                <w:rFonts w:eastAsiaTheme="minorEastAsia"/>
                <w:sz w:val="28"/>
                <w:szCs w:val="28"/>
                <w:lang w:eastAsia="zh-CN"/>
              </w:rPr>
            </w:pPr>
            <w:r>
              <w:rPr>
                <w:rFonts w:hint="eastAsia" w:ascii="黑体" w:hAnsi="宋体" w:eastAsia="黑体"/>
                <w:sz w:val="28"/>
                <w:szCs w:val="28"/>
                <w:lang w:eastAsia="zh-CN"/>
              </w:rPr>
              <w:t>研制项目管理程序</w:t>
            </w:r>
          </w:p>
        </w:tc>
        <w:tc>
          <w:tcPr>
            <w:tcW w:w="1989" w:type="dxa"/>
            <w:gridSpan w:val="5"/>
            <w:tcBorders>
              <w:bottom w:val="single" w:color="auto" w:sz="4" w:space="0"/>
            </w:tcBorders>
            <w:vAlign w:val="center"/>
          </w:tcPr>
          <w:p w14:paraId="2FD0D9A8">
            <w:pPr>
              <w:spacing w:line="400" w:lineRule="exact"/>
              <w:jc w:val="center"/>
              <w:rPr>
                <w:rFonts w:ascii="黑体" w:hAnsi="宋体" w:eastAsia="黑体"/>
                <w:sz w:val="28"/>
                <w:szCs w:val="28"/>
              </w:rPr>
            </w:pPr>
            <w:r>
              <w:rPr>
                <w:rFonts w:hint="eastAsia" w:ascii="黑体" w:hAnsi="宋体" w:eastAsia="黑体"/>
                <w:sz w:val="28"/>
                <w:szCs w:val="28"/>
              </w:rPr>
              <w:t>文件编号</w:t>
            </w:r>
          </w:p>
        </w:tc>
        <w:tc>
          <w:tcPr>
            <w:tcW w:w="1989" w:type="dxa"/>
            <w:gridSpan w:val="3"/>
            <w:tcBorders>
              <w:bottom w:val="single" w:color="auto" w:sz="4" w:space="0"/>
              <w:right w:val="single" w:color="auto" w:sz="12" w:space="0"/>
            </w:tcBorders>
            <w:vAlign w:val="center"/>
          </w:tcPr>
          <w:p w14:paraId="7A3ADEF0">
            <w:pPr>
              <w:spacing w:line="400" w:lineRule="exact"/>
              <w:jc w:val="center"/>
              <w:rPr>
                <w:rFonts w:hint="default" w:ascii="宋体" w:hAnsi="宋体"/>
                <w:sz w:val="28"/>
                <w:szCs w:val="28"/>
                <w:lang w:val="en-US"/>
              </w:rPr>
            </w:pPr>
            <w:r>
              <w:rPr>
                <w:rFonts w:hint="eastAsia" w:ascii="黑体" w:hAnsi="宋体" w:eastAsia="黑体"/>
                <w:sz w:val="28"/>
                <w:szCs w:val="28"/>
                <w:lang w:eastAsia="zh-CN"/>
              </w:rPr>
              <w:t>GLTX</w:t>
            </w:r>
            <w:r>
              <w:rPr>
                <w:rFonts w:ascii="黑体" w:hAnsi="宋体" w:eastAsia="黑体"/>
                <w:sz w:val="28"/>
                <w:szCs w:val="28"/>
                <w:lang w:eastAsia="zh-CN"/>
              </w:rPr>
              <w:t>-</w:t>
            </w:r>
            <w:r>
              <w:rPr>
                <w:rFonts w:hint="eastAsia" w:ascii="黑体" w:hAnsi="宋体" w:eastAsia="黑体"/>
                <w:sz w:val="28"/>
                <w:szCs w:val="28"/>
                <w:lang w:eastAsia="zh-CN"/>
              </w:rPr>
              <w:t>XM</w:t>
            </w:r>
            <w:r>
              <w:rPr>
                <w:rFonts w:ascii="黑体" w:hAnsi="宋体" w:eastAsia="黑体"/>
                <w:sz w:val="28"/>
                <w:szCs w:val="28"/>
                <w:lang w:eastAsia="zh-CN"/>
              </w:rPr>
              <w:t>-0</w:t>
            </w:r>
            <w:r>
              <w:rPr>
                <w:rFonts w:hint="eastAsia" w:ascii="黑体" w:hAnsi="宋体" w:eastAsia="黑体"/>
                <w:sz w:val="28"/>
                <w:szCs w:val="28"/>
                <w:lang w:val="en-US" w:eastAsia="zh-CN"/>
              </w:rPr>
              <w:t>7</w:t>
            </w:r>
          </w:p>
        </w:tc>
      </w:tr>
      <w:tr w14:paraId="4F411A4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33" w:hRule="atLeast"/>
          <w:jc w:val="center"/>
        </w:trPr>
        <w:tc>
          <w:tcPr>
            <w:tcW w:w="1421" w:type="dxa"/>
            <w:gridSpan w:val="2"/>
            <w:vMerge w:val="continue"/>
            <w:tcBorders>
              <w:left w:val="single" w:color="auto" w:sz="12" w:space="0"/>
            </w:tcBorders>
            <w:vAlign w:val="center"/>
          </w:tcPr>
          <w:p w14:paraId="5E6CB27D">
            <w:pPr>
              <w:spacing w:before="40" w:line="400" w:lineRule="exact"/>
              <w:jc w:val="center"/>
              <w:rPr>
                <w:rFonts w:hint="eastAsia" w:ascii="黑体" w:eastAsia="黑体"/>
                <w:sz w:val="28"/>
                <w:szCs w:val="28"/>
              </w:rPr>
            </w:pPr>
          </w:p>
        </w:tc>
        <w:tc>
          <w:tcPr>
            <w:tcW w:w="4301" w:type="dxa"/>
            <w:gridSpan w:val="10"/>
            <w:vMerge w:val="continue"/>
            <w:vAlign w:val="center"/>
          </w:tcPr>
          <w:p w14:paraId="41E375F9">
            <w:pPr>
              <w:jc w:val="center"/>
              <w:rPr>
                <w:rFonts w:hint="eastAsia" w:ascii="黑体" w:hAnsi="宋体" w:eastAsia="黑体"/>
                <w:sz w:val="28"/>
                <w:szCs w:val="28"/>
                <w:lang w:eastAsia="zh-CN"/>
              </w:rPr>
            </w:pPr>
          </w:p>
        </w:tc>
        <w:tc>
          <w:tcPr>
            <w:tcW w:w="1989" w:type="dxa"/>
            <w:gridSpan w:val="5"/>
            <w:tcBorders>
              <w:bottom w:val="single" w:color="auto" w:sz="4" w:space="0"/>
            </w:tcBorders>
            <w:vAlign w:val="center"/>
          </w:tcPr>
          <w:p w14:paraId="2A577BF4">
            <w:pPr>
              <w:spacing w:line="400" w:lineRule="exact"/>
              <w:jc w:val="center"/>
              <w:rPr>
                <w:rFonts w:hint="eastAsia" w:ascii="黑体" w:hAnsi="宋体" w:eastAsia="黑体"/>
                <w:sz w:val="28"/>
                <w:szCs w:val="28"/>
              </w:rPr>
            </w:pPr>
            <w:r>
              <w:rPr>
                <w:rFonts w:hint="eastAsia" w:ascii="黑体" w:eastAsia="黑体"/>
                <w:sz w:val="28"/>
                <w:szCs w:val="36"/>
              </w:rPr>
              <w:t>版次</w:t>
            </w:r>
          </w:p>
        </w:tc>
        <w:tc>
          <w:tcPr>
            <w:tcW w:w="1989" w:type="dxa"/>
            <w:gridSpan w:val="3"/>
            <w:tcBorders>
              <w:bottom w:val="single" w:color="auto" w:sz="4" w:space="0"/>
              <w:right w:val="single" w:color="auto" w:sz="12" w:space="0"/>
            </w:tcBorders>
            <w:vAlign w:val="center"/>
          </w:tcPr>
          <w:p w14:paraId="310AB00A">
            <w:pPr>
              <w:spacing w:line="400" w:lineRule="exact"/>
              <w:jc w:val="center"/>
              <w:rPr>
                <w:rFonts w:hint="eastAsia" w:ascii="黑体" w:hAnsi="宋体" w:eastAsia="黑体"/>
                <w:sz w:val="28"/>
                <w:szCs w:val="28"/>
                <w:lang w:eastAsia="zh-CN"/>
              </w:rPr>
            </w:pPr>
            <w:r>
              <w:rPr>
                <w:rFonts w:hint="eastAsia" w:ascii="黑体" w:eastAsia="黑体"/>
                <w:sz w:val="28"/>
                <w:szCs w:val="36"/>
              </w:rPr>
              <w:t>A</w:t>
            </w:r>
            <w:bookmarkStart w:id="0" w:name="_GoBack"/>
            <w:bookmarkEnd w:id="0"/>
          </w:p>
        </w:tc>
      </w:tr>
      <w:tr w14:paraId="1A064EB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33" w:hRule="atLeast"/>
          <w:jc w:val="center"/>
        </w:trPr>
        <w:tc>
          <w:tcPr>
            <w:tcW w:w="1421" w:type="dxa"/>
            <w:gridSpan w:val="2"/>
            <w:vMerge w:val="continue"/>
            <w:tcBorders>
              <w:left w:val="single" w:color="auto" w:sz="12" w:space="0"/>
            </w:tcBorders>
            <w:vAlign w:val="center"/>
          </w:tcPr>
          <w:p w14:paraId="7E425D20">
            <w:pPr>
              <w:spacing w:before="40" w:line="400" w:lineRule="exact"/>
              <w:jc w:val="center"/>
              <w:rPr>
                <w:rFonts w:ascii="黑体" w:eastAsia="黑体"/>
                <w:sz w:val="28"/>
                <w:szCs w:val="28"/>
              </w:rPr>
            </w:pPr>
          </w:p>
        </w:tc>
        <w:tc>
          <w:tcPr>
            <w:tcW w:w="4301" w:type="dxa"/>
            <w:gridSpan w:val="10"/>
            <w:vMerge w:val="continue"/>
            <w:vAlign w:val="center"/>
          </w:tcPr>
          <w:p w14:paraId="69227723">
            <w:pPr>
              <w:spacing w:line="400" w:lineRule="exact"/>
              <w:jc w:val="center"/>
              <w:rPr>
                <w:rFonts w:ascii="黑体" w:hAnsi="宋体" w:eastAsia="黑体"/>
                <w:sz w:val="28"/>
                <w:szCs w:val="28"/>
              </w:rPr>
            </w:pPr>
          </w:p>
        </w:tc>
        <w:tc>
          <w:tcPr>
            <w:tcW w:w="1989" w:type="dxa"/>
            <w:gridSpan w:val="5"/>
            <w:tcBorders>
              <w:top w:val="single" w:color="auto" w:sz="4" w:space="0"/>
            </w:tcBorders>
            <w:vAlign w:val="center"/>
          </w:tcPr>
          <w:p w14:paraId="6A4170C6">
            <w:pPr>
              <w:spacing w:line="400" w:lineRule="exact"/>
              <w:jc w:val="center"/>
              <w:rPr>
                <w:rFonts w:ascii="黑体" w:hAnsi="宋体" w:eastAsia="黑体"/>
                <w:sz w:val="28"/>
                <w:szCs w:val="28"/>
              </w:rPr>
            </w:pPr>
            <w:r>
              <w:rPr>
                <w:rFonts w:hint="eastAsia" w:ascii="黑体" w:hAnsi="宋体" w:eastAsia="黑体"/>
                <w:sz w:val="28"/>
                <w:szCs w:val="36"/>
              </w:rPr>
              <w:t>文件类别</w:t>
            </w:r>
          </w:p>
        </w:tc>
        <w:tc>
          <w:tcPr>
            <w:tcW w:w="1989" w:type="dxa"/>
            <w:gridSpan w:val="3"/>
            <w:tcBorders>
              <w:top w:val="single" w:color="auto" w:sz="4" w:space="0"/>
              <w:right w:val="single" w:color="auto" w:sz="12" w:space="0"/>
            </w:tcBorders>
            <w:vAlign w:val="center"/>
          </w:tcPr>
          <w:p w14:paraId="6B904DD1">
            <w:pPr>
              <w:spacing w:line="400" w:lineRule="exact"/>
              <w:jc w:val="center"/>
              <w:rPr>
                <w:rFonts w:ascii="黑体" w:hAnsi="宋体" w:eastAsia="黑体"/>
                <w:sz w:val="28"/>
                <w:szCs w:val="28"/>
              </w:rPr>
            </w:pPr>
            <w:r>
              <w:rPr>
                <w:rFonts w:hint="eastAsia" w:ascii="黑体" w:hAnsi="宋体" w:eastAsia="黑体"/>
                <w:sz w:val="28"/>
                <w:szCs w:val="36"/>
              </w:rPr>
              <w:t>管理规定</w:t>
            </w:r>
          </w:p>
        </w:tc>
      </w:tr>
      <w:tr w14:paraId="0A83193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33" w:hRule="atLeast"/>
          <w:jc w:val="center"/>
        </w:trPr>
        <w:tc>
          <w:tcPr>
            <w:tcW w:w="1421" w:type="dxa"/>
            <w:gridSpan w:val="2"/>
            <w:tcBorders>
              <w:left w:val="single" w:color="auto" w:sz="12" w:space="0"/>
            </w:tcBorders>
            <w:vAlign w:val="center"/>
          </w:tcPr>
          <w:p w14:paraId="7F06FC86">
            <w:pPr>
              <w:spacing w:line="400" w:lineRule="exact"/>
              <w:jc w:val="center"/>
              <w:rPr>
                <w:rFonts w:ascii="黑体" w:eastAsia="黑体"/>
                <w:sz w:val="28"/>
                <w:szCs w:val="28"/>
              </w:rPr>
            </w:pPr>
            <w:r>
              <w:rPr>
                <w:rFonts w:hint="eastAsia" w:ascii="黑体" w:eastAsia="黑体"/>
                <w:sz w:val="28"/>
                <w:szCs w:val="28"/>
              </w:rPr>
              <w:t>发文部门</w:t>
            </w:r>
          </w:p>
        </w:tc>
        <w:tc>
          <w:tcPr>
            <w:tcW w:w="2588" w:type="dxa"/>
            <w:gridSpan w:val="6"/>
            <w:vAlign w:val="center"/>
          </w:tcPr>
          <w:p w14:paraId="4A12A168">
            <w:pPr>
              <w:jc w:val="center"/>
              <w:rPr>
                <w:rFonts w:ascii="黑体" w:hAnsi="宋体" w:eastAsia="黑体"/>
                <w:sz w:val="28"/>
                <w:szCs w:val="28"/>
                <w:lang w:eastAsia="zh-CN"/>
              </w:rPr>
            </w:pPr>
            <w:r>
              <w:rPr>
                <w:rFonts w:hint="eastAsia" w:ascii="黑体" w:hAnsi="宋体" w:eastAsia="黑体"/>
                <w:sz w:val="28"/>
                <w:szCs w:val="28"/>
                <w:lang w:eastAsia="zh-CN"/>
              </w:rPr>
              <w:t>项目管理部</w:t>
            </w:r>
          </w:p>
        </w:tc>
        <w:tc>
          <w:tcPr>
            <w:tcW w:w="1713" w:type="dxa"/>
            <w:gridSpan w:val="4"/>
            <w:vAlign w:val="center"/>
          </w:tcPr>
          <w:p w14:paraId="47C6EF05">
            <w:pPr>
              <w:jc w:val="center"/>
              <w:rPr>
                <w:rFonts w:ascii="黑体" w:hAnsi="宋体" w:eastAsia="黑体"/>
                <w:sz w:val="28"/>
                <w:szCs w:val="28"/>
              </w:rPr>
            </w:pPr>
            <w:r>
              <w:rPr>
                <w:rFonts w:hint="eastAsia" w:ascii="黑体" w:eastAsia="黑体"/>
                <w:sz w:val="28"/>
                <w:szCs w:val="28"/>
              </w:rPr>
              <w:t>共</w:t>
            </w:r>
            <w:r>
              <w:rPr>
                <w:rFonts w:hint="eastAsia" w:ascii="黑体" w:eastAsia="黑体"/>
                <w:sz w:val="28"/>
                <w:szCs w:val="28"/>
                <w:lang w:val="en-US" w:eastAsia="zh-CN"/>
              </w:rPr>
              <w:t>9</w:t>
            </w:r>
            <w:r>
              <w:rPr>
                <w:rFonts w:hint="eastAsia" w:ascii="黑体" w:eastAsia="黑体"/>
                <w:sz w:val="28"/>
                <w:szCs w:val="28"/>
              </w:rPr>
              <w:t>页</w:t>
            </w:r>
          </w:p>
        </w:tc>
        <w:tc>
          <w:tcPr>
            <w:tcW w:w="1989" w:type="dxa"/>
            <w:gridSpan w:val="5"/>
            <w:vAlign w:val="center"/>
          </w:tcPr>
          <w:p w14:paraId="35CC5D4C">
            <w:pPr>
              <w:spacing w:line="400" w:lineRule="exact"/>
              <w:jc w:val="center"/>
              <w:rPr>
                <w:rFonts w:ascii="黑体" w:eastAsia="黑体"/>
                <w:sz w:val="28"/>
                <w:szCs w:val="28"/>
              </w:rPr>
            </w:pPr>
            <w:r>
              <w:rPr>
                <w:rFonts w:hint="eastAsia" w:ascii="黑体" w:eastAsia="黑体"/>
                <w:sz w:val="28"/>
                <w:szCs w:val="36"/>
                <w:lang w:val="en-US" w:eastAsia="zh-CN"/>
              </w:rPr>
              <w:t>实施日期</w:t>
            </w:r>
          </w:p>
        </w:tc>
        <w:tc>
          <w:tcPr>
            <w:tcW w:w="1989" w:type="dxa"/>
            <w:gridSpan w:val="3"/>
            <w:tcBorders>
              <w:right w:val="single" w:color="auto" w:sz="12" w:space="0"/>
            </w:tcBorders>
            <w:vAlign w:val="center"/>
          </w:tcPr>
          <w:p w14:paraId="7C23F536">
            <w:pPr>
              <w:spacing w:line="400" w:lineRule="exact"/>
              <w:jc w:val="center"/>
              <w:rPr>
                <w:rFonts w:ascii="黑体" w:eastAsia="黑体"/>
                <w:sz w:val="28"/>
                <w:szCs w:val="28"/>
              </w:rPr>
            </w:pPr>
            <w:r>
              <w:rPr>
                <w:rFonts w:hint="eastAsia" w:ascii="黑体" w:eastAsia="黑体"/>
                <w:sz w:val="28"/>
                <w:szCs w:val="36"/>
                <w:lang w:val="en-US" w:eastAsia="zh-CN"/>
              </w:rPr>
              <w:t>2026-1-6</w:t>
            </w:r>
          </w:p>
        </w:tc>
      </w:tr>
      <w:tr w14:paraId="2624253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418" w:hRule="atLeast"/>
          <w:jc w:val="center"/>
        </w:trPr>
        <w:tc>
          <w:tcPr>
            <w:tcW w:w="9700" w:type="dxa"/>
            <w:gridSpan w:val="20"/>
            <w:tcBorders>
              <w:left w:val="single" w:color="auto" w:sz="12" w:space="0"/>
              <w:right w:val="single" w:color="auto" w:sz="12" w:space="0"/>
            </w:tcBorders>
            <w:vAlign w:val="center"/>
          </w:tcPr>
          <w:p w14:paraId="626A6150">
            <w:pPr>
              <w:jc w:val="center"/>
              <w:rPr>
                <w:rFonts w:ascii="宋体"/>
                <w:sz w:val="24"/>
              </w:rPr>
            </w:pPr>
            <w:r>
              <w:rPr>
                <w:rFonts w:hint="eastAsia" w:ascii="宋体"/>
                <w:sz w:val="24"/>
              </w:rPr>
              <w:t>更改记录</w:t>
            </w:r>
          </w:p>
        </w:tc>
      </w:tr>
      <w:tr w14:paraId="2DA8656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33" w:hRule="atLeast"/>
          <w:jc w:val="center"/>
        </w:trPr>
        <w:tc>
          <w:tcPr>
            <w:tcW w:w="2411" w:type="dxa"/>
            <w:gridSpan w:val="5"/>
            <w:tcBorders>
              <w:left w:val="single" w:color="auto" w:sz="12" w:space="0"/>
              <w:bottom w:val="single" w:color="auto" w:sz="6" w:space="0"/>
            </w:tcBorders>
            <w:vAlign w:val="center"/>
          </w:tcPr>
          <w:p w14:paraId="53B458B7">
            <w:pPr>
              <w:jc w:val="center"/>
              <w:rPr>
                <w:rFonts w:ascii="宋体"/>
                <w:sz w:val="24"/>
              </w:rPr>
            </w:pPr>
            <w:r>
              <w:rPr>
                <w:rFonts w:hint="eastAsia" w:ascii="宋体"/>
                <w:sz w:val="24"/>
              </w:rPr>
              <w:t>页码</w:t>
            </w:r>
          </w:p>
        </w:tc>
        <w:tc>
          <w:tcPr>
            <w:tcW w:w="2421" w:type="dxa"/>
            <w:gridSpan w:val="5"/>
            <w:tcBorders>
              <w:bottom w:val="single" w:color="auto" w:sz="6" w:space="0"/>
            </w:tcBorders>
            <w:vAlign w:val="center"/>
          </w:tcPr>
          <w:p w14:paraId="48BC44FD">
            <w:pPr>
              <w:jc w:val="center"/>
              <w:rPr>
                <w:rFonts w:ascii="宋体"/>
                <w:sz w:val="24"/>
              </w:rPr>
            </w:pPr>
            <w:r>
              <w:rPr>
                <w:rFonts w:hint="eastAsia" w:ascii="宋体"/>
                <w:sz w:val="24"/>
              </w:rPr>
              <w:t>更改单号</w:t>
            </w:r>
          </w:p>
        </w:tc>
        <w:tc>
          <w:tcPr>
            <w:tcW w:w="2422" w:type="dxa"/>
            <w:gridSpan w:val="6"/>
            <w:tcBorders>
              <w:bottom w:val="single" w:color="auto" w:sz="6" w:space="0"/>
            </w:tcBorders>
            <w:vAlign w:val="center"/>
          </w:tcPr>
          <w:p w14:paraId="79AF75F3">
            <w:pPr>
              <w:jc w:val="center"/>
              <w:rPr>
                <w:rFonts w:ascii="宋体"/>
                <w:sz w:val="24"/>
              </w:rPr>
            </w:pPr>
            <w:r>
              <w:rPr>
                <w:rFonts w:hint="eastAsia" w:ascii="宋体"/>
                <w:sz w:val="24"/>
              </w:rPr>
              <w:t>更改者签字</w:t>
            </w:r>
          </w:p>
        </w:tc>
        <w:tc>
          <w:tcPr>
            <w:tcW w:w="2446" w:type="dxa"/>
            <w:gridSpan w:val="4"/>
            <w:tcBorders>
              <w:bottom w:val="single" w:color="auto" w:sz="6" w:space="0"/>
              <w:right w:val="single" w:color="auto" w:sz="12" w:space="0"/>
            </w:tcBorders>
            <w:vAlign w:val="center"/>
          </w:tcPr>
          <w:p w14:paraId="5B4CD586">
            <w:pPr>
              <w:jc w:val="center"/>
              <w:rPr>
                <w:rFonts w:ascii="宋体"/>
                <w:sz w:val="24"/>
              </w:rPr>
            </w:pPr>
            <w:r>
              <w:rPr>
                <w:rFonts w:hint="eastAsia" w:ascii="宋体"/>
                <w:sz w:val="24"/>
              </w:rPr>
              <w:t>更改日期</w:t>
            </w:r>
          </w:p>
        </w:tc>
      </w:tr>
      <w:tr w14:paraId="229D8FD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5" w:hRule="atLeast"/>
          <w:jc w:val="center"/>
        </w:trPr>
        <w:tc>
          <w:tcPr>
            <w:tcW w:w="2411" w:type="dxa"/>
            <w:gridSpan w:val="5"/>
            <w:tcBorders>
              <w:left w:val="single" w:color="auto" w:sz="12" w:space="0"/>
              <w:right w:val="single" w:color="auto" w:sz="6" w:space="0"/>
            </w:tcBorders>
            <w:vAlign w:val="center"/>
          </w:tcPr>
          <w:p w14:paraId="3046CD3A">
            <w:pPr>
              <w:jc w:val="center"/>
              <w:rPr>
                <w:rFonts w:ascii="宋体"/>
              </w:rPr>
            </w:pPr>
          </w:p>
        </w:tc>
        <w:tc>
          <w:tcPr>
            <w:tcW w:w="2421" w:type="dxa"/>
            <w:gridSpan w:val="5"/>
            <w:tcBorders>
              <w:left w:val="single" w:color="auto" w:sz="6" w:space="0"/>
              <w:right w:val="single" w:color="auto" w:sz="6" w:space="0"/>
            </w:tcBorders>
            <w:vAlign w:val="center"/>
          </w:tcPr>
          <w:p w14:paraId="273BF560">
            <w:pPr>
              <w:jc w:val="center"/>
              <w:rPr>
                <w:rFonts w:ascii="宋体"/>
              </w:rPr>
            </w:pPr>
          </w:p>
        </w:tc>
        <w:tc>
          <w:tcPr>
            <w:tcW w:w="2422" w:type="dxa"/>
            <w:gridSpan w:val="6"/>
            <w:tcBorders>
              <w:left w:val="single" w:color="auto" w:sz="6" w:space="0"/>
              <w:right w:val="single" w:color="auto" w:sz="6" w:space="0"/>
            </w:tcBorders>
            <w:vAlign w:val="center"/>
          </w:tcPr>
          <w:p w14:paraId="42412C68">
            <w:pPr>
              <w:jc w:val="center"/>
              <w:rPr>
                <w:rFonts w:ascii="宋体"/>
              </w:rPr>
            </w:pPr>
          </w:p>
        </w:tc>
        <w:tc>
          <w:tcPr>
            <w:tcW w:w="2446" w:type="dxa"/>
            <w:gridSpan w:val="4"/>
            <w:tcBorders>
              <w:left w:val="single" w:color="auto" w:sz="6" w:space="0"/>
              <w:right w:val="single" w:color="auto" w:sz="12" w:space="0"/>
            </w:tcBorders>
            <w:vAlign w:val="center"/>
          </w:tcPr>
          <w:p w14:paraId="59516506">
            <w:pPr>
              <w:jc w:val="center"/>
              <w:rPr>
                <w:rFonts w:ascii="宋体"/>
              </w:rPr>
            </w:pPr>
          </w:p>
        </w:tc>
      </w:tr>
      <w:tr w14:paraId="5AB0AD2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4" w:hRule="atLeast"/>
          <w:jc w:val="center"/>
        </w:trPr>
        <w:tc>
          <w:tcPr>
            <w:tcW w:w="2411" w:type="dxa"/>
            <w:gridSpan w:val="5"/>
            <w:tcBorders>
              <w:left w:val="single" w:color="auto" w:sz="12" w:space="0"/>
              <w:right w:val="single" w:color="auto" w:sz="6" w:space="0"/>
            </w:tcBorders>
            <w:vAlign w:val="center"/>
          </w:tcPr>
          <w:p w14:paraId="11A30957">
            <w:pPr>
              <w:jc w:val="center"/>
              <w:rPr>
                <w:rFonts w:ascii="宋体"/>
              </w:rPr>
            </w:pPr>
          </w:p>
        </w:tc>
        <w:tc>
          <w:tcPr>
            <w:tcW w:w="2421" w:type="dxa"/>
            <w:gridSpan w:val="5"/>
            <w:tcBorders>
              <w:left w:val="single" w:color="auto" w:sz="6" w:space="0"/>
              <w:right w:val="single" w:color="auto" w:sz="6" w:space="0"/>
            </w:tcBorders>
            <w:vAlign w:val="center"/>
          </w:tcPr>
          <w:p w14:paraId="36A9FBDD">
            <w:pPr>
              <w:jc w:val="center"/>
              <w:rPr>
                <w:rFonts w:ascii="宋体"/>
              </w:rPr>
            </w:pPr>
          </w:p>
        </w:tc>
        <w:tc>
          <w:tcPr>
            <w:tcW w:w="2422" w:type="dxa"/>
            <w:gridSpan w:val="6"/>
            <w:tcBorders>
              <w:left w:val="single" w:color="auto" w:sz="6" w:space="0"/>
              <w:right w:val="single" w:color="auto" w:sz="6" w:space="0"/>
            </w:tcBorders>
            <w:vAlign w:val="center"/>
          </w:tcPr>
          <w:p w14:paraId="32301C09">
            <w:pPr>
              <w:jc w:val="center"/>
              <w:rPr>
                <w:rFonts w:ascii="宋体"/>
              </w:rPr>
            </w:pPr>
          </w:p>
        </w:tc>
        <w:tc>
          <w:tcPr>
            <w:tcW w:w="2446" w:type="dxa"/>
            <w:gridSpan w:val="4"/>
            <w:tcBorders>
              <w:left w:val="single" w:color="auto" w:sz="6" w:space="0"/>
              <w:right w:val="single" w:color="auto" w:sz="12" w:space="0"/>
            </w:tcBorders>
            <w:vAlign w:val="center"/>
          </w:tcPr>
          <w:p w14:paraId="7AB05B6F">
            <w:pPr>
              <w:jc w:val="center"/>
              <w:rPr>
                <w:rFonts w:ascii="宋体"/>
              </w:rPr>
            </w:pPr>
          </w:p>
        </w:tc>
      </w:tr>
      <w:tr w14:paraId="03CD682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4" w:hRule="atLeast"/>
          <w:jc w:val="center"/>
        </w:trPr>
        <w:tc>
          <w:tcPr>
            <w:tcW w:w="2411" w:type="dxa"/>
            <w:gridSpan w:val="5"/>
            <w:tcBorders>
              <w:left w:val="single" w:color="auto" w:sz="12" w:space="0"/>
              <w:right w:val="single" w:color="auto" w:sz="6" w:space="0"/>
            </w:tcBorders>
            <w:vAlign w:val="center"/>
          </w:tcPr>
          <w:p w14:paraId="4C2D881E">
            <w:pPr>
              <w:jc w:val="center"/>
              <w:rPr>
                <w:rFonts w:ascii="宋体"/>
              </w:rPr>
            </w:pPr>
          </w:p>
        </w:tc>
        <w:tc>
          <w:tcPr>
            <w:tcW w:w="2421" w:type="dxa"/>
            <w:gridSpan w:val="5"/>
            <w:tcBorders>
              <w:left w:val="single" w:color="auto" w:sz="6" w:space="0"/>
              <w:right w:val="single" w:color="auto" w:sz="6" w:space="0"/>
            </w:tcBorders>
            <w:vAlign w:val="center"/>
          </w:tcPr>
          <w:p w14:paraId="09CBCCE1">
            <w:pPr>
              <w:jc w:val="center"/>
              <w:rPr>
                <w:rFonts w:ascii="宋体"/>
              </w:rPr>
            </w:pPr>
          </w:p>
        </w:tc>
        <w:tc>
          <w:tcPr>
            <w:tcW w:w="2422" w:type="dxa"/>
            <w:gridSpan w:val="6"/>
            <w:tcBorders>
              <w:left w:val="single" w:color="auto" w:sz="6" w:space="0"/>
              <w:right w:val="single" w:color="auto" w:sz="6" w:space="0"/>
            </w:tcBorders>
            <w:vAlign w:val="center"/>
          </w:tcPr>
          <w:p w14:paraId="6A7F8F61">
            <w:pPr>
              <w:jc w:val="center"/>
              <w:rPr>
                <w:rFonts w:ascii="宋体"/>
              </w:rPr>
            </w:pPr>
          </w:p>
        </w:tc>
        <w:tc>
          <w:tcPr>
            <w:tcW w:w="2446" w:type="dxa"/>
            <w:gridSpan w:val="4"/>
            <w:tcBorders>
              <w:left w:val="single" w:color="auto" w:sz="6" w:space="0"/>
              <w:right w:val="single" w:color="auto" w:sz="12" w:space="0"/>
            </w:tcBorders>
            <w:vAlign w:val="center"/>
          </w:tcPr>
          <w:p w14:paraId="3AAC6C8E">
            <w:pPr>
              <w:jc w:val="center"/>
              <w:rPr>
                <w:rFonts w:ascii="宋体"/>
              </w:rPr>
            </w:pPr>
          </w:p>
        </w:tc>
      </w:tr>
      <w:tr w14:paraId="514CDE8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5" w:hRule="atLeast"/>
          <w:jc w:val="center"/>
        </w:trPr>
        <w:tc>
          <w:tcPr>
            <w:tcW w:w="2411" w:type="dxa"/>
            <w:gridSpan w:val="5"/>
            <w:tcBorders>
              <w:left w:val="single" w:color="auto" w:sz="12" w:space="0"/>
              <w:right w:val="single" w:color="auto" w:sz="6" w:space="0"/>
            </w:tcBorders>
            <w:vAlign w:val="center"/>
          </w:tcPr>
          <w:p w14:paraId="7A20FDC6">
            <w:pPr>
              <w:jc w:val="center"/>
              <w:rPr>
                <w:rFonts w:ascii="宋体"/>
              </w:rPr>
            </w:pPr>
          </w:p>
        </w:tc>
        <w:tc>
          <w:tcPr>
            <w:tcW w:w="2421" w:type="dxa"/>
            <w:gridSpan w:val="5"/>
            <w:tcBorders>
              <w:left w:val="single" w:color="auto" w:sz="6" w:space="0"/>
              <w:right w:val="single" w:color="auto" w:sz="6" w:space="0"/>
            </w:tcBorders>
            <w:vAlign w:val="center"/>
          </w:tcPr>
          <w:p w14:paraId="5EB486D2">
            <w:pPr>
              <w:jc w:val="center"/>
              <w:rPr>
                <w:rFonts w:ascii="宋体"/>
              </w:rPr>
            </w:pPr>
          </w:p>
        </w:tc>
        <w:tc>
          <w:tcPr>
            <w:tcW w:w="2422" w:type="dxa"/>
            <w:gridSpan w:val="6"/>
            <w:tcBorders>
              <w:left w:val="single" w:color="auto" w:sz="6" w:space="0"/>
              <w:right w:val="single" w:color="auto" w:sz="6" w:space="0"/>
            </w:tcBorders>
            <w:vAlign w:val="center"/>
          </w:tcPr>
          <w:p w14:paraId="4EA503B9">
            <w:pPr>
              <w:jc w:val="center"/>
              <w:rPr>
                <w:rFonts w:ascii="宋体"/>
              </w:rPr>
            </w:pPr>
          </w:p>
        </w:tc>
        <w:tc>
          <w:tcPr>
            <w:tcW w:w="2446" w:type="dxa"/>
            <w:gridSpan w:val="4"/>
            <w:tcBorders>
              <w:left w:val="single" w:color="auto" w:sz="6" w:space="0"/>
              <w:right w:val="single" w:color="auto" w:sz="12" w:space="0"/>
            </w:tcBorders>
            <w:vAlign w:val="center"/>
          </w:tcPr>
          <w:p w14:paraId="2B8CBD74">
            <w:pPr>
              <w:jc w:val="center"/>
              <w:rPr>
                <w:rFonts w:ascii="宋体"/>
              </w:rPr>
            </w:pPr>
          </w:p>
        </w:tc>
      </w:tr>
      <w:tr w14:paraId="24F3CB6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4" w:hRule="atLeast"/>
          <w:jc w:val="center"/>
        </w:trPr>
        <w:tc>
          <w:tcPr>
            <w:tcW w:w="2411" w:type="dxa"/>
            <w:gridSpan w:val="5"/>
            <w:tcBorders>
              <w:left w:val="single" w:color="auto" w:sz="12" w:space="0"/>
              <w:right w:val="single" w:color="auto" w:sz="6" w:space="0"/>
            </w:tcBorders>
            <w:vAlign w:val="center"/>
          </w:tcPr>
          <w:p w14:paraId="0D020DFB">
            <w:pPr>
              <w:jc w:val="center"/>
              <w:rPr>
                <w:rFonts w:ascii="宋体"/>
              </w:rPr>
            </w:pPr>
          </w:p>
        </w:tc>
        <w:tc>
          <w:tcPr>
            <w:tcW w:w="2421" w:type="dxa"/>
            <w:gridSpan w:val="5"/>
            <w:tcBorders>
              <w:left w:val="single" w:color="auto" w:sz="6" w:space="0"/>
              <w:right w:val="single" w:color="auto" w:sz="6" w:space="0"/>
            </w:tcBorders>
            <w:vAlign w:val="center"/>
          </w:tcPr>
          <w:p w14:paraId="22DF125A">
            <w:pPr>
              <w:jc w:val="center"/>
              <w:rPr>
                <w:rFonts w:ascii="宋体"/>
              </w:rPr>
            </w:pPr>
          </w:p>
        </w:tc>
        <w:tc>
          <w:tcPr>
            <w:tcW w:w="2422" w:type="dxa"/>
            <w:gridSpan w:val="6"/>
            <w:tcBorders>
              <w:left w:val="single" w:color="auto" w:sz="6" w:space="0"/>
              <w:right w:val="single" w:color="auto" w:sz="6" w:space="0"/>
            </w:tcBorders>
            <w:vAlign w:val="center"/>
          </w:tcPr>
          <w:p w14:paraId="62CFDB10">
            <w:pPr>
              <w:jc w:val="center"/>
              <w:rPr>
                <w:rFonts w:ascii="宋体"/>
              </w:rPr>
            </w:pPr>
          </w:p>
        </w:tc>
        <w:tc>
          <w:tcPr>
            <w:tcW w:w="2446" w:type="dxa"/>
            <w:gridSpan w:val="4"/>
            <w:tcBorders>
              <w:left w:val="single" w:color="auto" w:sz="6" w:space="0"/>
              <w:right w:val="single" w:color="auto" w:sz="12" w:space="0"/>
            </w:tcBorders>
            <w:vAlign w:val="center"/>
          </w:tcPr>
          <w:p w14:paraId="5B13E2E1">
            <w:pPr>
              <w:jc w:val="center"/>
              <w:rPr>
                <w:rFonts w:ascii="宋体"/>
              </w:rPr>
            </w:pPr>
          </w:p>
        </w:tc>
      </w:tr>
      <w:tr w14:paraId="3924539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9" w:hRule="atLeast"/>
          <w:jc w:val="center"/>
        </w:trPr>
        <w:tc>
          <w:tcPr>
            <w:tcW w:w="9700" w:type="dxa"/>
            <w:gridSpan w:val="20"/>
            <w:tcBorders>
              <w:left w:val="single" w:color="auto" w:sz="12" w:space="0"/>
              <w:right w:val="single" w:color="auto" w:sz="12" w:space="0"/>
            </w:tcBorders>
            <w:vAlign w:val="center"/>
          </w:tcPr>
          <w:p w14:paraId="37CFC77A">
            <w:pPr>
              <w:jc w:val="center"/>
              <w:rPr>
                <w:rFonts w:ascii="宋体"/>
                <w:sz w:val="24"/>
              </w:rPr>
            </w:pPr>
            <w:r>
              <w:rPr>
                <w:rFonts w:hint="eastAsia" w:ascii="宋体"/>
                <w:sz w:val="24"/>
              </w:rPr>
              <w:t>分发路线</w:t>
            </w:r>
          </w:p>
        </w:tc>
      </w:tr>
      <w:tr w14:paraId="6AD9DE8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66" w:hRule="atLeast"/>
          <w:jc w:val="center"/>
        </w:trPr>
        <w:tc>
          <w:tcPr>
            <w:tcW w:w="1075" w:type="dxa"/>
            <w:tcBorders>
              <w:left w:val="single" w:color="auto" w:sz="12" w:space="0"/>
            </w:tcBorders>
            <w:vAlign w:val="center"/>
          </w:tcPr>
          <w:p w14:paraId="41A85BAB">
            <w:pPr>
              <w:jc w:val="center"/>
              <w:rPr>
                <w:rFonts w:ascii="宋体"/>
                <w:spacing w:val="50"/>
              </w:rPr>
            </w:pPr>
            <w:r>
              <w:rPr>
                <w:rFonts w:hint="eastAsia" w:ascii="宋体"/>
                <w:spacing w:val="50"/>
              </w:rPr>
              <w:t>单位</w:t>
            </w:r>
          </w:p>
        </w:tc>
        <w:tc>
          <w:tcPr>
            <w:tcW w:w="1231" w:type="dxa"/>
            <w:gridSpan w:val="3"/>
            <w:vAlign w:val="center"/>
          </w:tcPr>
          <w:p w14:paraId="72D17A59">
            <w:pPr>
              <w:jc w:val="center"/>
              <w:rPr>
                <w:rFonts w:ascii="宋体" w:eastAsia="宋体"/>
                <w:w w:val="90"/>
                <w:lang w:eastAsia="zh-CN"/>
              </w:rPr>
            </w:pPr>
            <w:r>
              <w:rPr>
                <w:rFonts w:hint="eastAsia" w:ascii="宋体" w:eastAsia="宋体"/>
                <w:w w:val="90"/>
                <w:lang w:eastAsia="zh-CN"/>
              </w:rPr>
              <w:t>行政人事部</w:t>
            </w:r>
          </w:p>
        </w:tc>
        <w:tc>
          <w:tcPr>
            <w:tcW w:w="1231" w:type="dxa"/>
            <w:gridSpan w:val="3"/>
            <w:vAlign w:val="center"/>
          </w:tcPr>
          <w:p w14:paraId="694F9041">
            <w:pPr>
              <w:jc w:val="center"/>
              <w:rPr>
                <w:rFonts w:ascii="宋体" w:eastAsia="宋体"/>
                <w:w w:val="90"/>
                <w:lang w:eastAsia="zh-CN"/>
              </w:rPr>
            </w:pPr>
            <w:r>
              <w:rPr>
                <w:rFonts w:hint="eastAsia" w:ascii="宋体" w:eastAsia="宋体"/>
                <w:w w:val="90"/>
                <w:lang w:eastAsia="zh-CN"/>
              </w:rPr>
              <w:t>经营发展部</w:t>
            </w:r>
          </w:p>
        </w:tc>
        <w:tc>
          <w:tcPr>
            <w:tcW w:w="1231" w:type="dxa"/>
            <w:gridSpan w:val="2"/>
            <w:vAlign w:val="center"/>
          </w:tcPr>
          <w:p w14:paraId="2C5E0B6B">
            <w:pPr>
              <w:jc w:val="center"/>
              <w:rPr>
                <w:rFonts w:ascii="宋体" w:eastAsia="宋体"/>
                <w:w w:val="90"/>
                <w:lang w:eastAsia="zh-CN"/>
              </w:rPr>
            </w:pPr>
            <w:r>
              <w:rPr>
                <w:rFonts w:hint="eastAsia" w:ascii="宋体" w:eastAsia="宋体"/>
                <w:w w:val="90"/>
                <w:lang w:eastAsia="zh-CN"/>
              </w:rPr>
              <w:t>质量安环部</w:t>
            </w:r>
          </w:p>
        </w:tc>
        <w:tc>
          <w:tcPr>
            <w:tcW w:w="1231" w:type="dxa"/>
            <w:gridSpan w:val="4"/>
            <w:vAlign w:val="center"/>
          </w:tcPr>
          <w:p w14:paraId="2EE8E0BD">
            <w:pPr>
              <w:jc w:val="center"/>
              <w:rPr>
                <w:rFonts w:ascii="宋体" w:eastAsia="宋体"/>
                <w:w w:val="90"/>
                <w:lang w:eastAsia="zh-CN"/>
              </w:rPr>
            </w:pPr>
            <w:r>
              <w:rPr>
                <w:rFonts w:hint="eastAsia" w:ascii="宋体" w:eastAsia="宋体"/>
                <w:w w:val="90"/>
                <w:lang w:eastAsia="zh-CN"/>
              </w:rPr>
              <w:t>工程技术部</w:t>
            </w:r>
          </w:p>
        </w:tc>
        <w:tc>
          <w:tcPr>
            <w:tcW w:w="1231" w:type="dxa"/>
            <w:gridSpan w:val="2"/>
            <w:vAlign w:val="center"/>
          </w:tcPr>
          <w:p w14:paraId="37027679">
            <w:pPr>
              <w:jc w:val="center"/>
              <w:rPr>
                <w:rFonts w:ascii="宋体" w:eastAsia="宋体"/>
                <w:w w:val="90"/>
                <w:lang w:eastAsia="zh-CN"/>
              </w:rPr>
            </w:pPr>
            <w:r>
              <w:rPr>
                <w:rFonts w:hint="eastAsia" w:ascii="宋体" w:eastAsia="宋体"/>
                <w:w w:val="90"/>
                <w:lang w:eastAsia="zh-CN"/>
              </w:rPr>
              <w:t>财务部</w:t>
            </w:r>
          </w:p>
        </w:tc>
        <w:tc>
          <w:tcPr>
            <w:tcW w:w="1231" w:type="dxa"/>
            <w:gridSpan w:val="4"/>
            <w:vAlign w:val="center"/>
          </w:tcPr>
          <w:p w14:paraId="7487C231">
            <w:pPr>
              <w:jc w:val="center"/>
              <w:rPr>
                <w:rFonts w:ascii="宋体" w:eastAsia="宋体"/>
                <w:w w:val="90"/>
                <w:lang w:eastAsia="zh-CN"/>
              </w:rPr>
            </w:pPr>
            <w:r>
              <w:rPr>
                <w:rFonts w:hint="eastAsia" w:ascii="宋体" w:eastAsia="宋体"/>
                <w:w w:val="90"/>
                <w:lang w:eastAsia="zh-CN"/>
              </w:rPr>
              <w:t>项目管理部</w:t>
            </w:r>
          </w:p>
        </w:tc>
        <w:tc>
          <w:tcPr>
            <w:tcW w:w="1239" w:type="dxa"/>
            <w:tcBorders>
              <w:right w:val="single" w:color="auto" w:sz="12" w:space="0"/>
            </w:tcBorders>
            <w:vAlign w:val="center"/>
          </w:tcPr>
          <w:p w14:paraId="1731C186">
            <w:pPr>
              <w:spacing w:before="20"/>
              <w:jc w:val="center"/>
              <w:rPr>
                <w:rFonts w:ascii="宋体" w:eastAsia="宋体"/>
                <w:w w:val="90"/>
                <w:lang w:eastAsia="zh-CN"/>
              </w:rPr>
            </w:pPr>
            <w:r>
              <w:rPr>
                <w:rFonts w:hint="eastAsia" w:ascii="宋体" w:eastAsia="宋体"/>
                <w:w w:val="90"/>
                <w:lang w:eastAsia="zh-CN"/>
              </w:rPr>
              <w:t>物资保障部</w:t>
            </w:r>
          </w:p>
        </w:tc>
      </w:tr>
      <w:tr w14:paraId="2CA88F0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3" w:hRule="atLeast"/>
          <w:jc w:val="center"/>
        </w:trPr>
        <w:tc>
          <w:tcPr>
            <w:tcW w:w="1075" w:type="dxa"/>
            <w:tcBorders>
              <w:left w:val="single" w:color="auto" w:sz="12" w:space="0"/>
            </w:tcBorders>
            <w:vAlign w:val="center"/>
          </w:tcPr>
          <w:p w14:paraId="433C0C95">
            <w:pPr>
              <w:jc w:val="center"/>
              <w:rPr>
                <w:rFonts w:ascii="宋体"/>
                <w:spacing w:val="50"/>
              </w:rPr>
            </w:pPr>
            <w:r>
              <w:rPr>
                <w:rFonts w:hint="eastAsia" w:ascii="宋体"/>
                <w:spacing w:val="50"/>
              </w:rPr>
              <w:t>份数</w:t>
            </w:r>
          </w:p>
        </w:tc>
        <w:tc>
          <w:tcPr>
            <w:tcW w:w="1231" w:type="dxa"/>
            <w:gridSpan w:val="3"/>
            <w:vAlign w:val="center"/>
          </w:tcPr>
          <w:p w14:paraId="71BB9B0D">
            <w:pPr>
              <w:spacing w:line="240" w:lineRule="exact"/>
              <w:jc w:val="center"/>
              <w:rPr>
                <w:rFonts w:ascii="宋体" w:eastAsia="宋体"/>
                <w:w w:val="90"/>
                <w:lang w:eastAsia="zh-CN"/>
              </w:rPr>
            </w:pPr>
            <w:r>
              <w:rPr>
                <w:rFonts w:hint="eastAsia" w:ascii="宋体" w:eastAsia="宋体"/>
                <w:w w:val="90"/>
                <w:lang w:eastAsia="zh-CN"/>
              </w:rPr>
              <w:t>1</w:t>
            </w:r>
          </w:p>
        </w:tc>
        <w:tc>
          <w:tcPr>
            <w:tcW w:w="1231" w:type="dxa"/>
            <w:gridSpan w:val="3"/>
            <w:vAlign w:val="center"/>
          </w:tcPr>
          <w:p w14:paraId="45382348">
            <w:pPr>
              <w:spacing w:line="240" w:lineRule="exact"/>
              <w:jc w:val="center"/>
              <w:rPr>
                <w:rFonts w:ascii="宋体" w:eastAsia="宋体"/>
                <w:w w:val="90"/>
                <w:lang w:eastAsia="zh-CN"/>
              </w:rPr>
            </w:pPr>
            <w:r>
              <w:rPr>
                <w:rFonts w:hint="eastAsia" w:ascii="宋体" w:eastAsia="宋体"/>
                <w:w w:val="90"/>
                <w:lang w:eastAsia="zh-CN"/>
              </w:rPr>
              <w:t>1</w:t>
            </w:r>
          </w:p>
        </w:tc>
        <w:tc>
          <w:tcPr>
            <w:tcW w:w="1231" w:type="dxa"/>
            <w:gridSpan w:val="2"/>
            <w:vAlign w:val="center"/>
          </w:tcPr>
          <w:p w14:paraId="15AE47D1">
            <w:pPr>
              <w:spacing w:line="240" w:lineRule="exact"/>
              <w:jc w:val="center"/>
              <w:rPr>
                <w:rFonts w:ascii="宋体" w:eastAsia="宋体"/>
                <w:w w:val="90"/>
                <w:lang w:eastAsia="zh-CN"/>
              </w:rPr>
            </w:pPr>
            <w:r>
              <w:rPr>
                <w:rFonts w:hint="eastAsia" w:ascii="宋体" w:eastAsia="宋体"/>
                <w:w w:val="90"/>
                <w:lang w:eastAsia="zh-CN"/>
              </w:rPr>
              <w:t>1</w:t>
            </w:r>
          </w:p>
        </w:tc>
        <w:tc>
          <w:tcPr>
            <w:tcW w:w="1231" w:type="dxa"/>
            <w:gridSpan w:val="4"/>
            <w:vAlign w:val="center"/>
          </w:tcPr>
          <w:p w14:paraId="5A05DB6A">
            <w:pPr>
              <w:spacing w:line="240" w:lineRule="exact"/>
              <w:jc w:val="center"/>
              <w:rPr>
                <w:rFonts w:ascii="宋体" w:eastAsiaTheme="minorEastAsia"/>
                <w:w w:val="90"/>
                <w:lang w:eastAsia="zh-CN"/>
              </w:rPr>
            </w:pPr>
            <w:r>
              <w:rPr>
                <w:rFonts w:hint="eastAsia" w:ascii="宋体" w:eastAsiaTheme="minorEastAsia"/>
                <w:w w:val="90"/>
                <w:lang w:eastAsia="zh-CN"/>
              </w:rPr>
              <w:t>1</w:t>
            </w:r>
          </w:p>
        </w:tc>
        <w:tc>
          <w:tcPr>
            <w:tcW w:w="1231" w:type="dxa"/>
            <w:gridSpan w:val="2"/>
            <w:vAlign w:val="center"/>
          </w:tcPr>
          <w:p w14:paraId="2DBF5E15">
            <w:pPr>
              <w:spacing w:line="240" w:lineRule="exact"/>
              <w:jc w:val="center"/>
              <w:rPr>
                <w:rFonts w:ascii="宋体" w:eastAsiaTheme="minorEastAsia"/>
                <w:w w:val="90"/>
                <w:lang w:eastAsia="zh-CN"/>
              </w:rPr>
            </w:pPr>
            <w:r>
              <w:rPr>
                <w:rFonts w:hint="eastAsia" w:ascii="宋体" w:eastAsiaTheme="minorEastAsia"/>
                <w:w w:val="90"/>
                <w:lang w:eastAsia="zh-CN"/>
              </w:rPr>
              <w:t>1</w:t>
            </w:r>
          </w:p>
        </w:tc>
        <w:tc>
          <w:tcPr>
            <w:tcW w:w="1231" w:type="dxa"/>
            <w:gridSpan w:val="4"/>
            <w:vAlign w:val="center"/>
          </w:tcPr>
          <w:p w14:paraId="218906AD">
            <w:pPr>
              <w:spacing w:line="240" w:lineRule="exact"/>
              <w:jc w:val="center"/>
              <w:rPr>
                <w:rFonts w:ascii="宋体" w:eastAsiaTheme="minorEastAsia"/>
                <w:w w:val="90"/>
                <w:lang w:eastAsia="zh-CN"/>
              </w:rPr>
            </w:pPr>
            <w:r>
              <w:rPr>
                <w:rFonts w:hint="eastAsia" w:ascii="宋体" w:eastAsiaTheme="minorEastAsia"/>
                <w:w w:val="90"/>
                <w:lang w:eastAsia="zh-CN"/>
              </w:rPr>
              <w:t>1</w:t>
            </w:r>
          </w:p>
        </w:tc>
        <w:tc>
          <w:tcPr>
            <w:tcW w:w="1239" w:type="dxa"/>
            <w:tcBorders>
              <w:right w:val="single" w:color="auto" w:sz="12" w:space="0"/>
            </w:tcBorders>
            <w:vAlign w:val="center"/>
          </w:tcPr>
          <w:p w14:paraId="20D1D36C">
            <w:pPr>
              <w:spacing w:line="240" w:lineRule="exact"/>
              <w:jc w:val="center"/>
              <w:rPr>
                <w:rFonts w:ascii="宋体" w:eastAsiaTheme="minorEastAsia"/>
                <w:w w:val="90"/>
                <w:lang w:eastAsia="zh-CN"/>
              </w:rPr>
            </w:pPr>
            <w:r>
              <w:rPr>
                <w:rFonts w:hint="eastAsia" w:ascii="宋体" w:eastAsiaTheme="minorEastAsia"/>
                <w:w w:val="90"/>
                <w:lang w:eastAsia="zh-CN"/>
              </w:rPr>
              <w:t>1</w:t>
            </w:r>
          </w:p>
        </w:tc>
      </w:tr>
      <w:tr w14:paraId="3975584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81" w:hRule="atLeast"/>
          <w:jc w:val="center"/>
        </w:trPr>
        <w:tc>
          <w:tcPr>
            <w:tcW w:w="1075" w:type="dxa"/>
            <w:tcBorders>
              <w:left w:val="single" w:color="auto" w:sz="12" w:space="0"/>
            </w:tcBorders>
            <w:vAlign w:val="center"/>
          </w:tcPr>
          <w:p w14:paraId="5983F39B">
            <w:pPr>
              <w:jc w:val="center"/>
              <w:rPr>
                <w:rFonts w:ascii="宋体"/>
                <w:spacing w:val="50"/>
              </w:rPr>
            </w:pPr>
            <w:r>
              <w:rPr>
                <w:rFonts w:hint="eastAsia" w:ascii="宋体"/>
                <w:spacing w:val="50"/>
              </w:rPr>
              <w:t>单位</w:t>
            </w:r>
          </w:p>
        </w:tc>
        <w:tc>
          <w:tcPr>
            <w:tcW w:w="1231" w:type="dxa"/>
            <w:gridSpan w:val="3"/>
            <w:vAlign w:val="center"/>
          </w:tcPr>
          <w:p w14:paraId="36256903">
            <w:pPr>
              <w:jc w:val="center"/>
              <w:rPr>
                <w:rFonts w:hint="eastAsia" w:ascii="宋体" w:eastAsia="宋体"/>
                <w:w w:val="90"/>
                <w:lang w:val="en-US" w:eastAsia="zh-CN"/>
              </w:rPr>
            </w:pPr>
            <w:r>
              <w:rPr>
                <w:rFonts w:hint="eastAsia" w:ascii="宋体" w:eastAsia="宋体"/>
                <w:w w:val="90"/>
                <w:lang w:val="en-US" w:eastAsia="zh-CN"/>
              </w:rPr>
              <w:t>复材车间</w:t>
            </w:r>
          </w:p>
        </w:tc>
        <w:tc>
          <w:tcPr>
            <w:tcW w:w="1231" w:type="dxa"/>
            <w:gridSpan w:val="3"/>
            <w:vAlign w:val="center"/>
          </w:tcPr>
          <w:p w14:paraId="543A5A8D">
            <w:pPr>
              <w:jc w:val="center"/>
              <w:rPr>
                <w:rFonts w:ascii="宋体"/>
                <w:w w:val="90"/>
              </w:rPr>
            </w:pPr>
          </w:p>
        </w:tc>
        <w:tc>
          <w:tcPr>
            <w:tcW w:w="1231" w:type="dxa"/>
            <w:gridSpan w:val="2"/>
            <w:vAlign w:val="center"/>
          </w:tcPr>
          <w:p w14:paraId="5DB0B17B">
            <w:pPr>
              <w:jc w:val="center"/>
              <w:rPr>
                <w:rFonts w:ascii="宋体"/>
                <w:w w:val="90"/>
              </w:rPr>
            </w:pPr>
          </w:p>
        </w:tc>
        <w:tc>
          <w:tcPr>
            <w:tcW w:w="1231" w:type="dxa"/>
            <w:gridSpan w:val="4"/>
            <w:vAlign w:val="center"/>
          </w:tcPr>
          <w:p w14:paraId="5E95A8DA">
            <w:pPr>
              <w:jc w:val="center"/>
              <w:rPr>
                <w:rFonts w:ascii="宋体"/>
                <w:w w:val="90"/>
              </w:rPr>
            </w:pPr>
          </w:p>
        </w:tc>
        <w:tc>
          <w:tcPr>
            <w:tcW w:w="1231" w:type="dxa"/>
            <w:gridSpan w:val="2"/>
            <w:vAlign w:val="center"/>
          </w:tcPr>
          <w:p w14:paraId="2E7BA5FD">
            <w:pPr>
              <w:jc w:val="center"/>
              <w:rPr>
                <w:rFonts w:ascii="宋体"/>
                <w:w w:val="90"/>
              </w:rPr>
            </w:pPr>
          </w:p>
        </w:tc>
        <w:tc>
          <w:tcPr>
            <w:tcW w:w="1231" w:type="dxa"/>
            <w:gridSpan w:val="4"/>
            <w:vAlign w:val="center"/>
          </w:tcPr>
          <w:p w14:paraId="589B98E0">
            <w:pPr>
              <w:jc w:val="center"/>
              <w:rPr>
                <w:rFonts w:ascii="宋体"/>
                <w:w w:val="90"/>
              </w:rPr>
            </w:pPr>
          </w:p>
        </w:tc>
        <w:tc>
          <w:tcPr>
            <w:tcW w:w="1239" w:type="dxa"/>
            <w:tcBorders>
              <w:right w:val="single" w:color="auto" w:sz="12" w:space="0"/>
            </w:tcBorders>
            <w:vAlign w:val="center"/>
          </w:tcPr>
          <w:p w14:paraId="6444AB87">
            <w:pPr>
              <w:spacing w:before="20"/>
              <w:jc w:val="center"/>
              <w:rPr>
                <w:rFonts w:ascii="宋体"/>
                <w:w w:val="90"/>
              </w:rPr>
            </w:pPr>
          </w:p>
        </w:tc>
      </w:tr>
      <w:tr w14:paraId="6D6F8EE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3" w:hRule="atLeast"/>
          <w:jc w:val="center"/>
        </w:trPr>
        <w:tc>
          <w:tcPr>
            <w:tcW w:w="1075" w:type="dxa"/>
            <w:tcBorders>
              <w:left w:val="single" w:color="auto" w:sz="12" w:space="0"/>
            </w:tcBorders>
            <w:vAlign w:val="center"/>
          </w:tcPr>
          <w:p w14:paraId="65C937EB">
            <w:pPr>
              <w:jc w:val="center"/>
              <w:rPr>
                <w:rFonts w:ascii="宋体"/>
                <w:spacing w:val="50"/>
              </w:rPr>
            </w:pPr>
            <w:r>
              <w:rPr>
                <w:rFonts w:hint="eastAsia" w:ascii="宋体"/>
                <w:spacing w:val="50"/>
              </w:rPr>
              <w:t>份数</w:t>
            </w:r>
          </w:p>
        </w:tc>
        <w:tc>
          <w:tcPr>
            <w:tcW w:w="1231" w:type="dxa"/>
            <w:gridSpan w:val="3"/>
            <w:vAlign w:val="center"/>
          </w:tcPr>
          <w:p w14:paraId="73732A2E">
            <w:pPr>
              <w:spacing w:line="240" w:lineRule="exact"/>
              <w:jc w:val="center"/>
              <w:rPr>
                <w:rFonts w:hint="eastAsia" w:ascii="宋体" w:eastAsia="宋体"/>
                <w:w w:val="90"/>
                <w:lang w:val="en-US" w:eastAsia="zh-CN"/>
              </w:rPr>
            </w:pPr>
            <w:r>
              <w:rPr>
                <w:rFonts w:hint="eastAsia" w:ascii="宋体" w:eastAsia="宋体"/>
                <w:w w:val="90"/>
                <w:lang w:val="en-US" w:eastAsia="zh-CN"/>
              </w:rPr>
              <w:t>1</w:t>
            </w:r>
          </w:p>
        </w:tc>
        <w:tc>
          <w:tcPr>
            <w:tcW w:w="1231" w:type="dxa"/>
            <w:gridSpan w:val="3"/>
            <w:vAlign w:val="center"/>
          </w:tcPr>
          <w:p w14:paraId="24261190">
            <w:pPr>
              <w:spacing w:line="240" w:lineRule="exact"/>
              <w:jc w:val="center"/>
              <w:rPr>
                <w:rFonts w:ascii="宋体"/>
                <w:w w:val="90"/>
              </w:rPr>
            </w:pPr>
          </w:p>
        </w:tc>
        <w:tc>
          <w:tcPr>
            <w:tcW w:w="1231" w:type="dxa"/>
            <w:gridSpan w:val="2"/>
            <w:vAlign w:val="center"/>
          </w:tcPr>
          <w:p w14:paraId="637C75AF">
            <w:pPr>
              <w:spacing w:line="240" w:lineRule="exact"/>
              <w:jc w:val="center"/>
              <w:rPr>
                <w:rFonts w:ascii="宋体"/>
                <w:w w:val="90"/>
              </w:rPr>
            </w:pPr>
          </w:p>
        </w:tc>
        <w:tc>
          <w:tcPr>
            <w:tcW w:w="1231" w:type="dxa"/>
            <w:gridSpan w:val="4"/>
            <w:vAlign w:val="center"/>
          </w:tcPr>
          <w:p w14:paraId="38BBB981">
            <w:pPr>
              <w:spacing w:line="240" w:lineRule="exact"/>
              <w:jc w:val="center"/>
              <w:rPr>
                <w:rFonts w:ascii="宋体"/>
                <w:w w:val="90"/>
              </w:rPr>
            </w:pPr>
          </w:p>
        </w:tc>
        <w:tc>
          <w:tcPr>
            <w:tcW w:w="1231" w:type="dxa"/>
            <w:gridSpan w:val="2"/>
            <w:vAlign w:val="center"/>
          </w:tcPr>
          <w:p w14:paraId="14C8582B">
            <w:pPr>
              <w:spacing w:line="240" w:lineRule="exact"/>
              <w:jc w:val="center"/>
              <w:rPr>
                <w:rFonts w:ascii="宋体"/>
                <w:w w:val="90"/>
              </w:rPr>
            </w:pPr>
          </w:p>
        </w:tc>
        <w:tc>
          <w:tcPr>
            <w:tcW w:w="1231" w:type="dxa"/>
            <w:gridSpan w:val="4"/>
            <w:vAlign w:val="center"/>
          </w:tcPr>
          <w:p w14:paraId="64EB15FA">
            <w:pPr>
              <w:spacing w:line="240" w:lineRule="exact"/>
              <w:jc w:val="center"/>
              <w:rPr>
                <w:rFonts w:ascii="宋体"/>
                <w:w w:val="90"/>
              </w:rPr>
            </w:pPr>
          </w:p>
        </w:tc>
        <w:tc>
          <w:tcPr>
            <w:tcW w:w="1239" w:type="dxa"/>
            <w:tcBorders>
              <w:right w:val="single" w:color="auto" w:sz="12" w:space="0"/>
            </w:tcBorders>
            <w:vAlign w:val="center"/>
          </w:tcPr>
          <w:p w14:paraId="29B7060B">
            <w:pPr>
              <w:spacing w:line="240" w:lineRule="exact"/>
              <w:jc w:val="center"/>
              <w:rPr>
                <w:rFonts w:ascii="宋体"/>
                <w:w w:val="90"/>
              </w:rPr>
            </w:pPr>
          </w:p>
        </w:tc>
      </w:tr>
      <w:tr w14:paraId="327B9AF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719" w:hRule="atLeast"/>
          <w:jc w:val="center"/>
        </w:trPr>
        <w:tc>
          <w:tcPr>
            <w:tcW w:w="1609" w:type="dxa"/>
            <w:gridSpan w:val="3"/>
            <w:tcBorders>
              <w:top w:val="single" w:color="auto" w:sz="6" w:space="0"/>
              <w:left w:val="single" w:color="auto" w:sz="12" w:space="0"/>
              <w:bottom w:val="single" w:color="auto" w:sz="6" w:space="0"/>
              <w:right w:val="single" w:color="auto" w:sz="6" w:space="0"/>
            </w:tcBorders>
            <w:shd w:val="clear" w:color="auto" w:fill="auto"/>
            <w:vAlign w:val="center"/>
          </w:tcPr>
          <w:p w14:paraId="6BC991D3">
            <w:pPr>
              <w:jc w:val="center"/>
              <w:rPr>
                <w:rFonts w:hint="eastAsia" w:ascii="宋体" w:hAnsi="Arial" w:eastAsia="Arial" w:cs="Arial"/>
                <w:snapToGrid w:val="0"/>
                <w:color w:val="000000"/>
                <w:spacing w:val="100"/>
                <w:sz w:val="24"/>
                <w:szCs w:val="21"/>
                <w:lang w:val="en-US" w:eastAsia="zh-CN" w:bidi="ar-SA"/>
              </w:rPr>
            </w:pPr>
            <w:r>
              <w:rPr>
                <w:rFonts w:hint="eastAsia" w:ascii="宋体"/>
                <w:spacing w:val="100"/>
                <w:sz w:val="24"/>
                <w:lang w:val="en-US" w:eastAsia="zh-CN"/>
              </w:rPr>
              <w:t>编制</w:t>
            </w:r>
          </w:p>
        </w:tc>
        <w:tc>
          <w:tcPr>
            <w:tcW w:w="1620" w:type="dxa"/>
            <w:gridSpan w:val="3"/>
            <w:tcBorders>
              <w:top w:val="single" w:color="auto" w:sz="6" w:space="0"/>
              <w:left w:val="single" w:color="auto" w:sz="6" w:space="0"/>
              <w:bottom w:val="single" w:color="auto" w:sz="6" w:space="0"/>
              <w:right w:val="single" w:color="auto" w:sz="6" w:space="0"/>
            </w:tcBorders>
            <w:shd w:val="clear" w:color="auto" w:fill="auto"/>
            <w:vAlign w:val="center"/>
          </w:tcPr>
          <w:p w14:paraId="2EEC3321">
            <w:pPr>
              <w:jc w:val="center"/>
              <w:rPr>
                <w:rFonts w:hint="eastAsia" w:ascii="宋体" w:hAnsi="Arial" w:eastAsia="Arial" w:cs="Arial"/>
                <w:snapToGrid w:val="0"/>
                <w:color w:val="000000"/>
                <w:spacing w:val="100"/>
                <w:sz w:val="24"/>
                <w:szCs w:val="21"/>
                <w:lang w:val="en-US" w:eastAsia="zh-CN" w:bidi="ar-SA"/>
              </w:rPr>
            </w:pPr>
          </w:p>
        </w:tc>
        <w:tc>
          <w:tcPr>
            <w:tcW w:w="1616" w:type="dxa"/>
            <w:gridSpan w:val="5"/>
            <w:tcBorders>
              <w:top w:val="single" w:color="auto" w:sz="6" w:space="0"/>
              <w:left w:val="single" w:color="auto" w:sz="6" w:space="0"/>
              <w:bottom w:val="single" w:color="auto" w:sz="6" w:space="0"/>
              <w:right w:val="single" w:color="auto" w:sz="6" w:space="0"/>
            </w:tcBorders>
            <w:shd w:val="clear" w:color="auto" w:fill="auto"/>
            <w:vAlign w:val="center"/>
          </w:tcPr>
          <w:p w14:paraId="36724CFC">
            <w:pPr>
              <w:jc w:val="center"/>
              <w:rPr>
                <w:rFonts w:ascii="宋体" w:hAnsi="Arial" w:eastAsia="Arial" w:cs="Arial"/>
                <w:snapToGrid w:val="0"/>
                <w:color w:val="000000"/>
                <w:spacing w:val="100"/>
                <w:sz w:val="24"/>
                <w:szCs w:val="21"/>
                <w:lang w:val="en-US" w:eastAsia="en-US" w:bidi="ar-SA"/>
              </w:rPr>
            </w:pPr>
            <w:r>
              <w:rPr>
                <w:rFonts w:hint="eastAsia" w:ascii="宋体"/>
                <w:spacing w:val="100"/>
                <w:sz w:val="24"/>
              </w:rPr>
              <w:t>校对</w:t>
            </w:r>
          </w:p>
        </w:tc>
        <w:tc>
          <w:tcPr>
            <w:tcW w:w="1618" w:type="dxa"/>
            <w:gridSpan w:val="3"/>
            <w:tcBorders>
              <w:top w:val="single" w:color="auto" w:sz="6" w:space="0"/>
              <w:left w:val="single" w:color="auto" w:sz="6" w:space="0"/>
              <w:bottom w:val="single" w:color="auto" w:sz="6" w:space="0"/>
              <w:right w:val="single" w:color="auto" w:sz="6" w:space="0"/>
            </w:tcBorders>
            <w:shd w:val="clear" w:color="auto" w:fill="auto"/>
            <w:vAlign w:val="center"/>
          </w:tcPr>
          <w:p w14:paraId="5A002AC6">
            <w:pPr>
              <w:jc w:val="center"/>
              <w:rPr>
                <w:rFonts w:ascii="宋体" w:hAnsi="Arial" w:eastAsia="Arial" w:cs="Arial"/>
                <w:snapToGrid w:val="0"/>
                <w:color w:val="000000"/>
                <w:sz w:val="24"/>
                <w:szCs w:val="21"/>
                <w:lang w:val="en-US" w:eastAsia="en-US" w:bidi="ar-SA"/>
              </w:rPr>
            </w:pPr>
          </w:p>
        </w:tc>
        <w:tc>
          <w:tcPr>
            <w:tcW w:w="1616" w:type="dxa"/>
            <w:gridSpan w:val="4"/>
            <w:tcBorders>
              <w:top w:val="single" w:color="auto" w:sz="6" w:space="0"/>
              <w:left w:val="single" w:color="auto" w:sz="6" w:space="0"/>
              <w:bottom w:val="single" w:color="auto" w:sz="6" w:space="0"/>
              <w:right w:val="single" w:color="auto" w:sz="6" w:space="0"/>
            </w:tcBorders>
            <w:shd w:val="clear" w:color="auto" w:fill="auto"/>
            <w:vAlign w:val="center"/>
          </w:tcPr>
          <w:p w14:paraId="5375D5DB">
            <w:pPr>
              <w:jc w:val="center"/>
              <w:rPr>
                <w:rFonts w:ascii="宋体" w:hAnsi="Arial" w:eastAsia="Arial" w:cs="Arial"/>
                <w:snapToGrid w:val="0"/>
                <w:color w:val="000000"/>
                <w:spacing w:val="100"/>
                <w:sz w:val="24"/>
                <w:szCs w:val="21"/>
                <w:lang w:val="en-US" w:eastAsia="en-US" w:bidi="ar-SA"/>
              </w:rPr>
            </w:pPr>
            <w:r>
              <w:rPr>
                <w:rFonts w:hint="eastAsia" w:ascii="宋体"/>
                <w:spacing w:val="100"/>
                <w:sz w:val="24"/>
              </w:rPr>
              <w:t>审核</w:t>
            </w:r>
          </w:p>
        </w:tc>
        <w:tc>
          <w:tcPr>
            <w:tcW w:w="1621" w:type="dxa"/>
            <w:gridSpan w:val="2"/>
            <w:tcBorders>
              <w:top w:val="single" w:color="auto" w:sz="6" w:space="0"/>
              <w:left w:val="single" w:color="auto" w:sz="6" w:space="0"/>
              <w:bottom w:val="single" w:color="auto" w:sz="6" w:space="0"/>
              <w:right w:val="single" w:color="auto" w:sz="12" w:space="0"/>
            </w:tcBorders>
            <w:shd w:val="clear" w:color="auto" w:fill="auto"/>
            <w:vAlign w:val="center"/>
          </w:tcPr>
          <w:p w14:paraId="6A9A09EC">
            <w:pPr>
              <w:jc w:val="center"/>
              <w:rPr>
                <w:rFonts w:ascii="宋体" w:hAnsi="Arial" w:eastAsia="Arial" w:cs="Arial"/>
                <w:snapToGrid w:val="0"/>
                <w:color w:val="000000"/>
                <w:sz w:val="24"/>
                <w:szCs w:val="21"/>
                <w:lang w:val="en-US" w:eastAsia="en-US" w:bidi="ar-SA"/>
              </w:rPr>
            </w:pPr>
          </w:p>
        </w:tc>
      </w:tr>
      <w:tr w14:paraId="78DF013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2" w:hRule="atLeast"/>
          <w:jc w:val="center"/>
        </w:trPr>
        <w:tc>
          <w:tcPr>
            <w:tcW w:w="1609" w:type="dxa"/>
            <w:gridSpan w:val="3"/>
            <w:tcBorders>
              <w:top w:val="single" w:color="auto" w:sz="6" w:space="0"/>
              <w:left w:val="single" w:color="auto" w:sz="12" w:space="0"/>
              <w:bottom w:val="single" w:color="auto" w:sz="4" w:space="0"/>
              <w:right w:val="single" w:color="auto" w:sz="6" w:space="0"/>
            </w:tcBorders>
            <w:shd w:val="clear" w:color="auto" w:fill="auto"/>
            <w:vAlign w:val="center"/>
          </w:tcPr>
          <w:p w14:paraId="4AF5F091">
            <w:pPr>
              <w:jc w:val="center"/>
              <w:rPr>
                <w:rFonts w:hint="eastAsia" w:ascii="宋体" w:hAnsi="Arial" w:eastAsia="Arial" w:cs="Arial"/>
                <w:snapToGrid w:val="0"/>
                <w:color w:val="000000"/>
                <w:spacing w:val="100"/>
                <w:sz w:val="24"/>
                <w:szCs w:val="21"/>
                <w:lang w:val="en-US" w:eastAsia="zh-CN" w:bidi="ar-SA"/>
              </w:rPr>
            </w:pPr>
            <w:r>
              <w:rPr>
                <w:rFonts w:hint="eastAsia" w:ascii="宋体"/>
                <w:spacing w:val="100"/>
                <w:sz w:val="24"/>
                <w:lang w:val="en-US" w:eastAsia="zh-CN"/>
              </w:rPr>
              <w:t>标准化</w:t>
            </w:r>
          </w:p>
        </w:tc>
        <w:tc>
          <w:tcPr>
            <w:tcW w:w="1620" w:type="dxa"/>
            <w:gridSpan w:val="3"/>
            <w:tcBorders>
              <w:top w:val="single" w:color="auto" w:sz="6" w:space="0"/>
              <w:left w:val="single" w:color="auto" w:sz="6" w:space="0"/>
              <w:bottom w:val="single" w:color="auto" w:sz="4" w:space="0"/>
              <w:right w:val="single" w:color="auto" w:sz="6" w:space="0"/>
            </w:tcBorders>
            <w:shd w:val="clear" w:color="auto" w:fill="auto"/>
            <w:vAlign w:val="center"/>
          </w:tcPr>
          <w:p w14:paraId="581AD2E6">
            <w:pPr>
              <w:jc w:val="center"/>
              <w:rPr>
                <w:rFonts w:hint="eastAsia" w:ascii="宋体" w:hAnsi="Arial" w:eastAsia="Arial" w:cs="Arial"/>
                <w:snapToGrid w:val="0"/>
                <w:color w:val="000000"/>
                <w:spacing w:val="100"/>
                <w:sz w:val="24"/>
                <w:szCs w:val="21"/>
                <w:lang w:val="en-US" w:eastAsia="zh-CN" w:bidi="ar-SA"/>
              </w:rPr>
            </w:pPr>
          </w:p>
        </w:tc>
        <w:tc>
          <w:tcPr>
            <w:tcW w:w="1616" w:type="dxa"/>
            <w:gridSpan w:val="5"/>
            <w:tcBorders>
              <w:top w:val="single" w:color="auto" w:sz="6" w:space="0"/>
              <w:left w:val="single" w:color="auto" w:sz="6" w:space="0"/>
              <w:bottom w:val="single" w:color="auto" w:sz="4" w:space="0"/>
              <w:right w:val="single" w:color="auto" w:sz="6" w:space="0"/>
            </w:tcBorders>
            <w:shd w:val="clear" w:color="auto" w:fill="auto"/>
            <w:vAlign w:val="center"/>
          </w:tcPr>
          <w:p w14:paraId="1819B4CC">
            <w:pPr>
              <w:jc w:val="center"/>
              <w:rPr>
                <w:rFonts w:ascii="宋体" w:hAnsi="Arial" w:eastAsia="Arial" w:cs="Arial"/>
                <w:snapToGrid w:val="0"/>
                <w:color w:val="000000"/>
                <w:spacing w:val="100"/>
                <w:sz w:val="24"/>
                <w:szCs w:val="21"/>
                <w:lang w:val="en-US" w:eastAsia="en-US" w:bidi="ar-SA"/>
              </w:rPr>
            </w:pPr>
            <w:r>
              <w:rPr>
                <w:rFonts w:hint="eastAsia" w:ascii="宋体"/>
                <w:spacing w:val="100"/>
                <w:sz w:val="24"/>
                <w:lang w:val="en-US" w:eastAsia="zh-CN"/>
              </w:rPr>
              <w:t>批准</w:t>
            </w:r>
          </w:p>
        </w:tc>
        <w:tc>
          <w:tcPr>
            <w:tcW w:w="1618" w:type="dxa"/>
            <w:gridSpan w:val="3"/>
            <w:tcBorders>
              <w:top w:val="single" w:color="auto" w:sz="6" w:space="0"/>
              <w:left w:val="single" w:color="auto" w:sz="6" w:space="0"/>
              <w:bottom w:val="single" w:color="auto" w:sz="4" w:space="0"/>
              <w:right w:val="single" w:color="auto" w:sz="6" w:space="0"/>
            </w:tcBorders>
            <w:shd w:val="clear" w:color="auto" w:fill="auto"/>
            <w:vAlign w:val="center"/>
          </w:tcPr>
          <w:p w14:paraId="2D39B786">
            <w:pPr>
              <w:jc w:val="center"/>
              <w:rPr>
                <w:rFonts w:ascii="宋体" w:hAnsi="Arial" w:eastAsia="Arial" w:cs="Arial"/>
                <w:snapToGrid w:val="0"/>
                <w:color w:val="000000"/>
                <w:sz w:val="24"/>
                <w:szCs w:val="21"/>
                <w:lang w:val="en-US" w:eastAsia="en-US" w:bidi="ar-SA"/>
              </w:rPr>
            </w:pPr>
          </w:p>
        </w:tc>
        <w:tc>
          <w:tcPr>
            <w:tcW w:w="1616" w:type="dxa"/>
            <w:gridSpan w:val="4"/>
            <w:tcBorders>
              <w:top w:val="single" w:color="auto" w:sz="6" w:space="0"/>
              <w:left w:val="single" w:color="auto" w:sz="6" w:space="0"/>
              <w:bottom w:val="single" w:color="auto" w:sz="4" w:space="0"/>
              <w:right w:val="single" w:color="auto" w:sz="6" w:space="0"/>
            </w:tcBorders>
            <w:shd w:val="clear" w:color="auto" w:fill="auto"/>
            <w:vAlign w:val="center"/>
          </w:tcPr>
          <w:p w14:paraId="1A42591D">
            <w:pPr>
              <w:jc w:val="center"/>
              <w:rPr>
                <w:rFonts w:ascii="宋体" w:hAnsi="Arial" w:eastAsia="Arial" w:cs="Arial"/>
                <w:snapToGrid w:val="0"/>
                <w:color w:val="000000"/>
                <w:spacing w:val="100"/>
                <w:sz w:val="24"/>
                <w:szCs w:val="21"/>
                <w:lang w:val="en-US" w:eastAsia="en-US" w:bidi="ar-SA"/>
              </w:rPr>
            </w:pPr>
            <w:r>
              <w:rPr>
                <w:rFonts w:hint="eastAsia" w:ascii="宋体"/>
                <w:spacing w:val="100"/>
                <w:sz w:val="24"/>
                <w:lang w:val="en-US" w:eastAsia="zh-CN"/>
              </w:rPr>
              <w:t>归档</w:t>
            </w:r>
          </w:p>
        </w:tc>
        <w:tc>
          <w:tcPr>
            <w:tcW w:w="1621" w:type="dxa"/>
            <w:gridSpan w:val="2"/>
            <w:tcBorders>
              <w:top w:val="single" w:color="auto" w:sz="6" w:space="0"/>
              <w:left w:val="single" w:color="auto" w:sz="6" w:space="0"/>
              <w:bottom w:val="single" w:color="auto" w:sz="4" w:space="0"/>
              <w:right w:val="single" w:color="auto" w:sz="12" w:space="0"/>
            </w:tcBorders>
            <w:shd w:val="clear" w:color="auto" w:fill="auto"/>
            <w:vAlign w:val="center"/>
          </w:tcPr>
          <w:p w14:paraId="7E61614F">
            <w:pPr>
              <w:jc w:val="center"/>
              <w:rPr>
                <w:rFonts w:ascii="宋体" w:hAnsi="Arial" w:eastAsia="Arial" w:cs="Arial"/>
                <w:snapToGrid w:val="0"/>
                <w:color w:val="000000"/>
                <w:sz w:val="24"/>
                <w:szCs w:val="21"/>
                <w:lang w:val="en-US" w:eastAsia="en-US" w:bidi="ar-SA"/>
              </w:rPr>
            </w:pPr>
          </w:p>
        </w:tc>
      </w:tr>
      <w:tr w14:paraId="448469A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2" w:hRule="atLeast"/>
          <w:jc w:val="center"/>
        </w:trPr>
        <w:tc>
          <w:tcPr>
            <w:tcW w:w="1609" w:type="dxa"/>
            <w:gridSpan w:val="3"/>
            <w:tcBorders>
              <w:top w:val="single" w:color="auto" w:sz="4" w:space="0"/>
              <w:left w:val="single" w:color="auto" w:sz="12" w:space="0"/>
              <w:bottom w:val="single" w:color="auto" w:sz="12" w:space="0"/>
              <w:right w:val="single" w:color="auto" w:sz="6" w:space="0"/>
            </w:tcBorders>
            <w:shd w:val="clear" w:color="auto" w:fill="auto"/>
            <w:vAlign w:val="center"/>
          </w:tcPr>
          <w:p w14:paraId="71EF6AAA">
            <w:pPr>
              <w:jc w:val="center"/>
              <w:rPr>
                <w:rFonts w:hint="default" w:ascii="宋体"/>
                <w:spacing w:val="100"/>
                <w:sz w:val="24"/>
                <w:lang w:val="en-US" w:eastAsia="zh-CN"/>
              </w:rPr>
            </w:pPr>
            <w:r>
              <w:rPr>
                <w:rFonts w:hint="eastAsia" w:ascii="宋体"/>
                <w:spacing w:val="100"/>
                <w:sz w:val="24"/>
                <w:lang w:val="en-US" w:eastAsia="zh-CN"/>
              </w:rPr>
              <w:t>会签</w:t>
            </w:r>
          </w:p>
        </w:tc>
        <w:tc>
          <w:tcPr>
            <w:tcW w:w="8091" w:type="dxa"/>
            <w:gridSpan w:val="17"/>
            <w:tcBorders>
              <w:top w:val="single" w:color="auto" w:sz="4" w:space="0"/>
              <w:left w:val="single" w:color="auto" w:sz="6" w:space="0"/>
              <w:bottom w:val="single" w:color="auto" w:sz="12" w:space="0"/>
              <w:right w:val="single" w:color="auto" w:sz="12" w:space="0"/>
            </w:tcBorders>
            <w:shd w:val="clear" w:color="auto" w:fill="auto"/>
            <w:vAlign w:val="center"/>
          </w:tcPr>
          <w:p w14:paraId="1EE5FA2D">
            <w:pPr>
              <w:jc w:val="center"/>
              <w:rPr>
                <w:rFonts w:ascii="宋体" w:hAnsi="Arial" w:eastAsia="Arial" w:cs="Arial"/>
                <w:snapToGrid w:val="0"/>
                <w:color w:val="000000"/>
                <w:sz w:val="24"/>
                <w:szCs w:val="21"/>
                <w:lang w:val="en-US" w:eastAsia="en-US" w:bidi="ar-SA"/>
              </w:rPr>
            </w:pPr>
          </w:p>
        </w:tc>
      </w:tr>
    </w:tbl>
    <w:p w14:paraId="53BB2A2A">
      <w:pPr>
        <w:widowControl w:val="0"/>
        <w:kinsoku/>
        <w:autoSpaceDE/>
        <w:autoSpaceDN/>
        <w:adjustRightInd/>
        <w:snapToGrid/>
        <w:spacing w:before="312" w:beforeLines="100" w:after="312" w:afterLines="100" w:line="440" w:lineRule="exact"/>
        <w:textAlignment w:val="auto"/>
        <w:rPr>
          <w:rFonts w:ascii="Times New Roman" w:hAnsi="Times New Roman" w:eastAsia="黑体" w:cs="Times New Roman"/>
          <w:snapToGrid/>
          <w:kern w:val="2"/>
          <w:sz w:val="28"/>
          <w:szCs w:val="22"/>
          <w:lang w:eastAsia="zh-CN"/>
        </w:rPr>
        <w:sectPr>
          <w:pgSz w:w="11906" w:h="16838"/>
          <w:pgMar w:top="1440" w:right="1800" w:bottom="1440" w:left="1800" w:header="851" w:footer="992" w:gutter="0"/>
          <w:cols w:space="425" w:num="1"/>
          <w:docGrid w:type="lines" w:linePitch="312" w:charSpace="0"/>
        </w:sectPr>
      </w:pPr>
    </w:p>
    <w:p w14:paraId="5CCFC846">
      <w:pPr>
        <w:widowControl w:val="0"/>
        <w:kinsoku/>
        <w:autoSpaceDE/>
        <w:autoSpaceDN/>
        <w:adjustRightInd/>
        <w:snapToGrid/>
        <w:spacing w:before="312" w:beforeLines="100" w:after="312" w:afterLines="100" w:line="440" w:lineRule="exact"/>
        <w:textAlignment w:val="auto"/>
        <w:rPr>
          <w:rFonts w:ascii="Times New Roman" w:hAnsi="Times New Roman" w:eastAsia="黑体" w:cs="Times New Roman"/>
          <w:snapToGrid/>
          <w:kern w:val="2"/>
          <w:sz w:val="28"/>
          <w:szCs w:val="22"/>
          <w:lang w:eastAsia="zh-CN"/>
        </w:rPr>
      </w:pPr>
      <w:r>
        <w:rPr>
          <w:rFonts w:hint="eastAsia" w:ascii="Times New Roman" w:hAnsi="Times New Roman" w:eastAsia="黑体" w:cs="Times New Roman"/>
          <w:snapToGrid/>
          <w:kern w:val="2"/>
          <w:sz w:val="28"/>
          <w:szCs w:val="22"/>
          <w:lang w:eastAsia="zh-CN"/>
        </w:rPr>
        <w:t>1目的</w:t>
      </w:r>
    </w:p>
    <w:p w14:paraId="63657526">
      <w:pPr>
        <w:spacing w:line="440" w:lineRule="exact"/>
        <w:ind w:firstLine="560" w:firstLineChars="200"/>
        <w:jc w:val="both"/>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为保障研制项目顺利进行，特制定此程序</w:t>
      </w:r>
    </w:p>
    <w:p w14:paraId="09A0DCFC">
      <w:pPr>
        <w:widowControl w:val="0"/>
        <w:kinsoku/>
        <w:autoSpaceDE/>
        <w:autoSpaceDN/>
        <w:adjustRightInd/>
        <w:snapToGrid/>
        <w:spacing w:before="312" w:beforeLines="100" w:after="312" w:afterLines="100" w:line="440" w:lineRule="exact"/>
        <w:textAlignment w:val="auto"/>
        <w:rPr>
          <w:rFonts w:ascii="Times New Roman" w:hAnsi="Times New Roman" w:eastAsia="黑体" w:cs="Times New Roman"/>
          <w:snapToGrid/>
          <w:kern w:val="2"/>
          <w:sz w:val="28"/>
          <w:szCs w:val="22"/>
          <w:lang w:eastAsia="zh-CN"/>
        </w:rPr>
      </w:pPr>
      <w:r>
        <w:rPr>
          <w:rFonts w:hint="eastAsia" w:ascii="Times New Roman" w:hAnsi="Times New Roman" w:eastAsia="黑体" w:cs="Times New Roman"/>
          <w:snapToGrid/>
          <w:kern w:val="2"/>
          <w:sz w:val="28"/>
          <w:szCs w:val="22"/>
          <w:lang w:eastAsia="zh-CN"/>
        </w:rPr>
        <w:t>2适用范围</w:t>
      </w:r>
    </w:p>
    <w:p w14:paraId="53A0AB98">
      <w:pPr>
        <w:spacing w:line="440" w:lineRule="exact"/>
        <w:ind w:firstLine="560" w:firstLineChars="200"/>
        <w:jc w:val="both"/>
        <w:rPr>
          <w:rFonts w:hint="eastAsia" w:ascii="宋体" w:hAnsi="宋体" w:eastAsia="宋体" w:cs="宋体"/>
          <w:sz w:val="28"/>
          <w:szCs w:val="28"/>
          <w:lang w:eastAsia="zh-CN"/>
        </w:rPr>
      </w:pPr>
      <w:r>
        <w:rPr>
          <w:rFonts w:hint="eastAsia" w:ascii="宋体" w:hAnsi="宋体" w:eastAsia="宋体" w:cs="宋体"/>
          <w:sz w:val="28"/>
          <w:szCs w:val="28"/>
          <w:lang w:eastAsia="zh-CN"/>
        </w:rPr>
        <w:t>适用于研制项目管理程序。</w:t>
      </w:r>
    </w:p>
    <w:p w14:paraId="1A82DBBD">
      <w:pPr>
        <w:widowControl w:val="0"/>
        <w:kinsoku/>
        <w:autoSpaceDE/>
        <w:autoSpaceDN/>
        <w:adjustRightInd/>
        <w:snapToGrid/>
        <w:spacing w:before="312" w:beforeLines="100" w:after="312" w:afterLines="100" w:line="440" w:lineRule="exact"/>
        <w:textAlignment w:val="auto"/>
        <w:rPr>
          <w:rFonts w:ascii="Times New Roman" w:hAnsi="Times New Roman" w:eastAsia="黑体" w:cs="Times New Roman"/>
          <w:snapToGrid/>
          <w:kern w:val="2"/>
          <w:sz w:val="28"/>
          <w:szCs w:val="22"/>
          <w:lang w:eastAsia="zh-CN"/>
        </w:rPr>
      </w:pPr>
      <w:r>
        <w:rPr>
          <w:rFonts w:hint="eastAsia" w:ascii="Times New Roman" w:hAnsi="Times New Roman" w:eastAsia="黑体" w:cs="Times New Roman"/>
          <w:snapToGrid/>
          <w:kern w:val="2"/>
          <w:sz w:val="28"/>
          <w:szCs w:val="22"/>
          <w:lang w:eastAsia="zh-CN"/>
        </w:rPr>
        <w:t>3术语和定义</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3"/>
        <w:gridCol w:w="6879"/>
      </w:tblGrid>
      <w:tr w14:paraId="455D0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643" w:type="dxa"/>
            <w:vAlign w:val="center"/>
          </w:tcPr>
          <w:p w14:paraId="0997947D">
            <w:pPr>
              <w:widowControl w:val="0"/>
              <w:kinsoku/>
              <w:autoSpaceDE/>
              <w:autoSpaceDN/>
              <w:adjustRightInd/>
              <w:snapToGrid/>
              <w:jc w:val="center"/>
              <w:textAlignment w:val="auto"/>
              <w:rPr>
                <w:rFonts w:hint="eastAsia" w:ascii="宋体" w:hAnsi="宋体" w:eastAsia="宋体" w:cs="宋体"/>
                <w:bCs/>
                <w:sz w:val="24"/>
                <w:lang w:eastAsia="zh-CN" w:bidi="en-US"/>
              </w:rPr>
            </w:pPr>
            <w:r>
              <w:rPr>
                <w:rFonts w:hint="eastAsia" w:ascii="宋体" w:hAnsi="宋体" w:eastAsia="宋体" w:cs="宋体"/>
                <w:bCs/>
                <w:sz w:val="24"/>
                <w:lang w:val="en-US" w:eastAsia="zh-CN" w:bidi="en-US"/>
              </w:rPr>
              <w:t>术语</w:t>
            </w:r>
          </w:p>
        </w:tc>
        <w:tc>
          <w:tcPr>
            <w:tcW w:w="6879" w:type="dxa"/>
            <w:vAlign w:val="center"/>
          </w:tcPr>
          <w:p w14:paraId="2D667D3C">
            <w:pPr>
              <w:widowControl w:val="0"/>
              <w:kinsoku/>
              <w:autoSpaceDE/>
              <w:autoSpaceDN/>
              <w:adjustRightInd/>
              <w:snapToGrid/>
              <w:jc w:val="center"/>
              <w:textAlignment w:val="auto"/>
              <w:rPr>
                <w:rFonts w:hint="eastAsia" w:ascii="宋体" w:hAnsi="宋体" w:eastAsia="宋体" w:cs="宋体"/>
                <w:bCs/>
                <w:sz w:val="24"/>
                <w:lang w:eastAsia="zh-CN" w:bidi="en-US"/>
              </w:rPr>
            </w:pPr>
            <w:r>
              <w:rPr>
                <w:rFonts w:hint="eastAsia" w:ascii="宋体" w:hAnsi="宋体" w:eastAsia="宋体" w:cs="宋体"/>
                <w:bCs/>
                <w:sz w:val="24"/>
                <w:lang w:val="en-US" w:eastAsia="zh-CN" w:bidi="en-US"/>
              </w:rPr>
              <w:t>定义</w:t>
            </w:r>
          </w:p>
        </w:tc>
      </w:tr>
      <w:tr w14:paraId="0E6A2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3" w:type="dxa"/>
            <w:shd w:val="clear" w:color="auto" w:fill="auto"/>
            <w:vAlign w:val="center"/>
          </w:tcPr>
          <w:p w14:paraId="4E3BEBDA">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项目启动策划</w:t>
            </w:r>
          </w:p>
        </w:tc>
        <w:tc>
          <w:tcPr>
            <w:tcW w:w="6879" w:type="dxa"/>
            <w:shd w:val="clear" w:color="auto" w:fill="auto"/>
            <w:vAlign w:val="center"/>
          </w:tcPr>
          <w:p w14:paraId="3CC766CE">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指公司</w:t>
            </w:r>
            <w:r>
              <w:rPr>
                <w:rFonts w:hint="eastAsia" w:ascii="宋体" w:hAnsi="宋体" w:eastAsia="宋体" w:cs="宋体"/>
                <w:bCs/>
                <w:sz w:val="24"/>
                <w:szCs w:val="22"/>
                <w:lang w:val="en-US" w:eastAsia="zh-CN" w:bidi="en-US"/>
              </w:rPr>
              <w:t>经营发展部</w:t>
            </w:r>
            <w:r>
              <w:rPr>
                <w:rFonts w:hint="eastAsia" w:ascii="宋体" w:hAnsi="宋体" w:eastAsia="宋体" w:cs="宋体"/>
                <w:bCs/>
                <w:sz w:val="24"/>
                <w:szCs w:val="22"/>
                <w:lang w:eastAsia="zh-CN" w:bidi="en-US"/>
              </w:rPr>
              <w:t>作为项目</w:t>
            </w:r>
            <w:r>
              <w:rPr>
                <w:rFonts w:hint="eastAsia" w:ascii="宋体" w:hAnsi="宋体" w:eastAsia="宋体" w:cs="宋体"/>
                <w:bCs/>
                <w:sz w:val="24"/>
                <w:szCs w:val="22"/>
                <w:lang w:val="en-US" w:eastAsia="zh-CN" w:bidi="en-US"/>
              </w:rPr>
              <w:t>接收者</w:t>
            </w:r>
            <w:r>
              <w:rPr>
                <w:rFonts w:hint="eastAsia" w:ascii="宋体" w:hAnsi="宋体" w:eastAsia="宋体" w:cs="宋体"/>
                <w:bCs/>
                <w:sz w:val="24"/>
                <w:szCs w:val="22"/>
                <w:lang w:eastAsia="zh-CN" w:bidi="en-US"/>
              </w:rPr>
              <w:t>，在与顾客签订合同、签署备忘录或经过必要的商业论证后，授权项目管理</w:t>
            </w:r>
            <w:r>
              <w:rPr>
                <w:rFonts w:hint="eastAsia" w:ascii="宋体" w:hAnsi="宋体" w:eastAsia="宋体" w:cs="宋体"/>
                <w:bCs/>
                <w:sz w:val="24"/>
                <w:szCs w:val="22"/>
                <w:lang w:val="en-US" w:eastAsia="zh-CN" w:bidi="en-US"/>
              </w:rPr>
              <w:t>者</w:t>
            </w:r>
            <w:r>
              <w:rPr>
                <w:rFonts w:hint="eastAsia" w:ascii="宋体" w:hAnsi="宋体" w:eastAsia="宋体" w:cs="宋体"/>
                <w:bCs/>
                <w:sz w:val="24"/>
                <w:szCs w:val="22"/>
                <w:lang w:eastAsia="zh-CN" w:bidi="en-US"/>
              </w:rPr>
              <w:t>充分识别项目干系人的要求、明确项目阶段目标、确定项目的可交付成果，并制定项目实施各方面指导原则的策划过程</w:t>
            </w:r>
          </w:p>
        </w:tc>
      </w:tr>
      <w:tr w14:paraId="1FD66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3" w:type="dxa"/>
            <w:shd w:val="clear" w:color="auto" w:fill="auto"/>
            <w:vAlign w:val="center"/>
          </w:tcPr>
          <w:p w14:paraId="5B47E80D">
            <w:pPr>
              <w:widowControl w:val="0"/>
              <w:kinsoku/>
              <w:autoSpaceDE/>
              <w:autoSpaceDN/>
              <w:adjustRightInd/>
              <w:snapToGrid/>
              <w:jc w:val="center"/>
              <w:textAlignment w:val="auto"/>
              <w:rPr>
                <w:rFonts w:hint="eastAsia" w:ascii="宋体" w:hAnsi="宋体" w:eastAsia="宋体" w:cs="宋体"/>
                <w:bCs/>
                <w:sz w:val="24"/>
                <w:szCs w:val="22"/>
                <w:lang w:eastAsia="zh-CN" w:bidi="en-US"/>
              </w:rPr>
            </w:pPr>
            <w:r>
              <w:rPr>
                <w:rFonts w:hint="eastAsia" w:ascii="宋体" w:hAnsi="宋体" w:eastAsia="宋体" w:cs="宋体"/>
                <w:bCs/>
                <w:sz w:val="24"/>
                <w:szCs w:val="22"/>
                <w:lang w:eastAsia="zh-CN" w:bidi="en-US"/>
              </w:rPr>
              <w:t>项目</w:t>
            </w:r>
            <w:r>
              <w:rPr>
                <w:rFonts w:hint="eastAsia" w:ascii="宋体" w:hAnsi="宋体" w:eastAsia="宋体" w:cs="宋体"/>
                <w:bCs/>
                <w:sz w:val="24"/>
                <w:szCs w:val="22"/>
                <w:lang w:val="en-US" w:eastAsia="zh-CN" w:bidi="en-US"/>
              </w:rPr>
              <w:t>启动令</w:t>
            </w:r>
          </w:p>
        </w:tc>
        <w:tc>
          <w:tcPr>
            <w:tcW w:w="6879" w:type="dxa"/>
            <w:shd w:val="clear" w:color="auto" w:fill="auto"/>
            <w:vAlign w:val="center"/>
          </w:tcPr>
          <w:p w14:paraId="30391F88">
            <w:pPr>
              <w:widowControl w:val="0"/>
              <w:kinsoku/>
              <w:autoSpaceDE/>
              <w:autoSpaceDN/>
              <w:adjustRightInd/>
              <w:snapToGrid/>
              <w:jc w:val="center"/>
              <w:textAlignment w:val="auto"/>
              <w:rPr>
                <w:rFonts w:hint="eastAsia" w:ascii="宋体" w:hAnsi="宋体" w:eastAsia="宋体" w:cs="宋体"/>
                <w:bCs/>
                <w:sz w:val="24"/>
                <w:szCs w:val="22"/>
                <w:lang w:eastAsia="zh-CN" w:bidi="en-US"/>
              </w:rPr>
            </w:pPr>
            <w:r>
              <w:rPr>
                <w:rFonts w:hint="eastAsia" w:ascii="宋体" w:hAnsi="宋体" w:eastAsia="宋体" w:cs="宋体"/>
                <w:bCs/>
                <w:sz w:val="24"/>
                <w:szCs w:val="22"/>
                <w:lang w:eastAsia="zh-CN" w:bidi="en-US"/>
              </w:rPr>
              <w:t>指项目启动文件，一般以公司红头文件形式下发，是项目正式启动并开始实施与授权的文件，该文件授权项目管理者在项目活动中使用组织的资源。</w:t>
            </w:r>
          </w:p>
        </w:tc>
      </w:tr>
      <w:tr w14:paraId="3AE10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643" w:type="dxa"/>
            <w:shd w:val="clear" w:color="auto" w:fill="auto"/>
            <w:vAlign w:val="center"/>
          </w:tcPr>
          <w:p w14:paraId="1B23EB89">
            <w:pPr>
              <w:widowControl w:val="0"/>
              <w:kinsoku/>
              <w:autoSpaceDE/>
              <w:autoSpaceDN/>
              <w:adjustRightInd/>
              <w:snapToGrid/>
              <w:jc w:val="center"/>
              <w:textAlignment w:val="auto"/>
              <w:rPr>
                <w:rFonts w:hint="eastAsia" w:ascii="宋体" w:hAnsi="宋体" w:eastAsia="宋体" w:cs="宋体"/>
                <w:bCs/>
                <w:sz w:val="24"/>
                <w:szCs w:val="22"/>
                <w:lang w:eastAsia="zh-CN" w:bidi="en-US"/>
              </w:rPr>
            </w:pPr>
            <w:r>
              <w:rPr>
                <w:rFonts w:hint="eastAsia" w:ascii="宋体" w:hAnsi="宋体" w:eastAsia="宋体" w:cs="宋体"/>
                <w:bCs/>
                <w:sz w:val="24"/>
                <w:szCs w:val="22"/>
                <w:lang w:eastAsia="zh-CN" w:bidi="en-US"/>
              </w:rPr>
              <w:t>项目实施方案</w:t>
            </w:r>
          </w:p>
        </w:tc>
        <w:tc>
          <w:tcPr>
            <w:tcW w:w="6879" w:type="dxa"/>
            <w:shd w:val="clear" w:color="auto" w:fill="auto"/>
            <w:vAlign w:val="center"/>
          </w:tcPr>
          <w:p w14:paraId="2513A73A">
            <w:pPr>
              <w:widowControl w:val="0"/>
              <w:kinsoku/>
              <w:autoSpaceDE/>
              <w:autoSpaceDN/>
              <w:adjustRightInd/>
              <w:snapToGrid/>
              <w:jc w:val="center"/>
              <w:textAlignment w:val="auto"/>
              <w:rPr>
                <w:rFonts w:hint="eastAsia" w:ascii="宋体" w:hAnsi="宋体" w:eastAsia="宋体" w:cs="宋体"/>
                <w:bCs/>
                <w:sz w:val="24"/>
                <w:szCs w:val="22"/>
                <w:lang w:eastAsia="zh-CN" w:bidi="en-US"/>
              </w:rPr>
            </w:pPr>
            <w:r>
              <w:rPr>
                <w:rFonts w:hint="eastAsia" w:ascii="宋体" w:hAnsi="宋体" w:eastAsia="宋体" w:cs="宋体"/>
                <w:bCs/>
                <w:sz w:val="24"/>
                <w:szCs w:val="22"/>
                <w:lang w:eastAsia="zh-CN" w:bidi="en-US"/>
              </w:rPr>
              <w:t>指项目管理的规划性文件，确定了项目组织、实施、管理的要求和方法。包括但不限于制造总方案、质量计划等。</w:t>
            </w:r>
          </w:p>
        </w:tc>
      </w:tr>
      <w:tr w14:paraId="0A936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643" w:type="dxa"/>
            <w:shd w:val="clear" w:color="auto" w:fill="auto"/>
            <w:vAlign w:val="center"/>
          </w:tcPr>
          <w:p w14:paraId="510A43C4">
            <w:pPr>
              <w:widowControl w:val="0"/>
              <w:kinsoku/>
              <w:autoSpaceDE/>
              <w:autoSpaceDN/>
              <w:adjustRightInd/>
              <w:snapToGrid/>
              <w:jc w:val="center"/>
              <w:textAlignment w:val="auto"/>
              <w:rPr>
                <w:rFonts w:hint="eastAsia" w:ascii="宋体" w:hAnsi="宋体" w:eastAsia="宋体" w:cs="宋体"/>
                <w:bCs/>
                <w:sz w:val="24"/>
                <w:szCs w:val="22"/>
                <w:lang w:eastAsia="zh-CN" w:bidi="en-US"/>
              </w:rPr>
            </w:pPr>
            <w:r>
              <w:rPr>
                <w:rFonts w:hint="eastAsia" w:ascii="宋体" w:hAnsi="宋体" w:eastAsia="宋体" w:cs="宋体"/>
                <w:bCs/>
                <w:sz w:val="24"/>
                <w:szCs w:val="22"/>
                <w:lang w:eastAsia="zh-CN" w:bidi="en-US"/>
              </w:rPr>
              <w:t>研制项目</w:t>
            </w:r>
          </w:p>
        </w:tc>
        <w:tc>
          <w:tcPr>
            <w:tcW w:w="6879" w:type="dxa"/>
            <w:shd w:val="clear" w:color="auto" w:fill="auto"/>
            <w:vAlign w:val="center"/>
          </w:tcPr>
          <w:p w14:paraId="09318C37">
            <w:pPr>
              <w:widowControl w:val="0"/>
              <w:kinsoku/>
              <w:autoSpaceDE/>
              <w:autoSpaceDN/>
              <w:adjustRightInd/>
              <w:snapToGrid/>
              <w:jc w:val="center"/>
              <w:textAlignment w:val="auto"/>
              <w:rPr>
                <w:rFonts w:hint="eastAsia" w:ascii="宋体" w:hAnsi="宋体" w:eastAsia="宋体" w:cs="宋体"/>
                <w:bCs/>
                <w:sz w:val="24"/>
                <w:szCs w:val="22"/>
                <w:lang w:eastAsia="zh-CN" w:bidi="en-US"/>
              </w:rPr>
            </w:pPr>
            <w:r>
              <w:rPr>
                <w:rFonts w:hint="eastAsia" w:ascii="宋体" w:hAnsi="宋体" w:eastAsia="宋体" w:cs="宋体"/>
                <w:bCs/>
                <w:sz w:val="24"/>
                <w:szCs w:val="22"/>
                <w:lang w:eastAsia="zh-CN" w:bidi="en-US"/>
              </w:rPr>
              <w:t>指公司同客户签订的新项目，或者有重大构型更改的批产项目，以及外购转自制的结构复杂的零部件。</w:t>
            </w:r>
          </w:p>
        </w:tc>
      </w:tr>
      <w:tr w14:paraId="7468D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643" w:type="dxa"/>
            <w:shd w:val="clear" w:color="auto" w:fill="auto"/>
            <w:vAlign w:val="center"/>
          </w:tcPr>
          <w:p w14:paraId="281F77C9">
            <w:pPr>
              <w:widowControl w:val="0"/>
              <w:kinsoku/>
              <w:autoSpaceDE/>
              <w:autoSpaceDN/>
              <w:adjustRightInd/>
              <w:snapToGrid/>
              <w:jc w:val="center"/>
              <w:textAlignment w:val="auto"/>
              <w:rPr>
                <w:rFonts w:hint="eastAsia" w:ascii="宋体" w:hAnsi="宋体" w:eastAsia="宋体" w:cs="宋体"/>
                <w:bCs/>
                <w:sz w:val="24"/>
                <w:szCs w:val="22"/>
                <w:lang w:eastAsia="zh-CN" w:bidi="en-US"/>
              </w:rPr>
            </w:pPr>
            <w:r>
              <w:rPr>
                <w:rFonts w:hint="eastAsia" w:ascii="宋体" w:hAnsi="宋体" w:eastAsia="宋体" w:cs="宋体"/>
                <w:bCs/>
                <w:sz w:val="24"/>
                <w:szCs w:val="22"/>
                <w:lang w:eastAsia="zh-CN" w:bidi="en-US"/>
              </w:rPr>
              <w:t>研制阶段</w:t>
            </w:r>
          </w:p>
        </w:tc>
        <w:tc>
          <w:tcPr>
            <w:tcW w:w="6879" w:type="dxa"/>
            <w:shd w:val="clear" w:color="auto" w:fill="auto"/>
            <w:vAlign w:val="center"/>
          </w:tcPr>
          <w:p w14:paraId="6B2A3E3D">
            <w:pPr>
              <w:widowControl w:val="0"/>
              <w:kinsoku/>
              <w:autoSpaceDE/>
              <w:autoSpaceDN/>
              <w:adjustRightInd/>
              <w:snapToGrid/>
              <w:jc w:val="center"/>
              <w:textAlignment w:val="auto"/>
              <w:rPr>
                <w:rFonts w:hint="eastAsia" w:ascii="宋体" w:hAnsi="宋体" w:eastAsia="宋体" w:cs="宋体"/>
                <w:bCs/>
                <w:sz w:val="24"/>
                <w:szCs w:val="22"/>
                <w:lang w:eastAsia="zh-CN" w:bidi="en-US"/>
              </w:rPr>
            </w:pPr>
            <w:r>
              <w:rPr>
                <w:rFonts w:hint="eastAsia" w:ascii="宋体" w:hAnsi="宋体" w:eastAsia="宋体" w:cs="宋体"/>
                <w:bCs/>
                <w:sz w:val="24"/>
                <w:szCs w:val="22"/>
                <w:lang w:eastAsia="zh-CN" w:bidi="en-US"/>
              </w:rPr>
              <w:t>指实现研制项目产品制造的过程，并经过技术方案的优化，能够具备按节拍稳定生产的过程。通常将研制项目的第一至第五架产品的研制制造过程定义为项目的研制阶段。如果客户有规定，则按客户规定来定义项目研制阶段，以及研制阶段的产品架次范围与研制周期。</w:t>
            </w:r>
          </w:p>
        </w:tc>
      </w:tr>
      <w:tr w14:paraId="08C8C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643" w:type="dxa"/>
            <w:shd w:val="clear" w:color="auto" w:fill="auto"/>
            <w:vAlign w:val="center"/>
          </w:tcPr>
          <w:p w14:paraId="1E70E309">
            <w:pPr>
              <w:widowControl w:val="0"/>
              <w:kinsoku/>
              <w:autoSpaceDE/>
              <w:autoSpaceDN/>
              <w:adjustRightInd/>
              <w:snapToGrid/>
              <w:jc w:val="center"/>
              <w:textAlignment w:val="auto"/>
              <w:rPr>
                <w:rFonts w:hint="eastAsia" w:ascii="宋体" w:hAnsi="宋体" w:eastAsia="宋体" w:cs="宋体"/>
                <w:bCs/>
                <w:sz w:val="24"/>
                <w:szCs w:val="22"/>
                <w:lang w:eastAsia="zh-CN" w:bidi="en-US"/>
              </w:rPr>
            </w:pPr>
            <w:r>
              <w:rPr>
                <w:rFonts w:hint="eastAsia" w:ascii="宋体" w:hAnsi="宋体" w:eastAsia="宋体" w:cs="宋体"/>
                <w:bCs/>
                <w:sz w:val="24"/>
                <w:szCs w:val="22"/>
                <w:lang w:eastAsia="zh-CN" w:bidi="en-US"/>
              </w:rPr>
              <w:t>项目研制团队</w:t>
            </w:r>
          </w:p>
        </w:tc>
        <w:tc>
          <w:tcPr>
            <w:tcW w:w="6879" w:type="dxa"/>
            <w:shd w:val="clear" w:color="auto" w:fill="auto"/>
            <w:vAlign w:val="center"/>
          </w:tcPr>
          <w:p w14:paraId="48FC0CB8">
            <w:pPr>
              <w:widowControl w:val="0"/>
              <w:kinsoku/>
              <w:autoSpaceDE/>
              <w:autoSpaceDN/>
              <w:adjustRightInd/>
              <w:snapToGrid/>
              <w:jc w:val="center"/>
              <w:textAlignment w:val="auto"/>
              <w:rPr>
                <w:rFonts w:hint="eastAsia" w:ascii="宋体" w:hAnsi="宋体" w:eastAsia="宋体" w:cs="宋体"/>
                <w:bCs/>
                <w:sz w:val="24"/>
                <w:szCs w:val="22"/>
                <w:lang w:eastAsia="zh-CN" w:bidi="en-US"/>
              </w:rPr>
            </w:pPr>
            <w:r>
              <w:rPr>
                <w:rFonts w:hint="eastAsia" w:ascii="宋体" w:hAnsi="宋体" w:eastAsia="宋体" w:cs="宋体"/>
                <w:bCs/>
                <w:sz w:val="24"/>
                <w:szCs w:val="22"/>
                <w:lang w:eastAsia="zh-CN" w:bidi="en-US"/>
              </w:rPr>
              <w:t>指由公司批准的，负责组织、管理、运营研制项目而成立的临时团队</w:t>
            </w:r>
          </w:p>
        </w:tc>
      </w:tr>
    </w:tbl>
    <w:p w14:paraId="67831DD2">
      <w:pPr>
        <w:widowControl w:val="0"/>
        <w:kinsoku/>
        <w:autoSpaceDE/>
        <w:autoSpaceDN/>
        <w:adjustRightInd/>
        <w:snapToGrid/>
        <w:spacing w:before="312" w:beforeLines="100" w:after="312" w:afterLines="100" w:line="440" w:lineRule="exact"/>
        <w:textAlignment w:val="auto"/>
        <w:rPr>
          <w:rFonts w:ascii="Times New Roman" w:hAnsi="Times New Roman" w:eastAsia="黑体" w:cs="Times New Roman"/>
          <w:snapToGrid/>
          <w:kern w:val="2"/>
          <w:sz w:val="28"/>
          <w:szCs w:val="22"/>
          <w:lang w:eastAsia="zh-CN"/>
        </w:rPr>
      </w:pPr>
      <w:r>
        <w:rPr>
          <w:rFonts w:hint="eastAsia" w:ascii="Times New Roman" w:hAnsi="Times New Roman" w:eastAsia="黑体" w:cs="Times New Roman"/>
          <w:snapToGrid/>
          <w:kern w:val="2"/>
          <w:sz w:val="28"/>
          <w:szCs w:val="22"/>
          <w:lang w:eastAsia="zh-CN"/>
        </w:rPr>
        <w:t>4职责分工</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3"/>
        <w:gridCol w:w="6879"/>
      </w:tblGrid>
      <w:tr w14:paraId="477C8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643" w:type="dxa"/>
            <w:vAlign w:val="center"/>
          </w:tcPr>
          <w:p w14:paraId="1ED0F29E">
            <w:pPr>
              <w:widowControl w:val="0"/>
              <w:kinsoku/>
              <w:autoSpaceDE/>
              <w:autoSpaceDN/>
              <w:adjustRightInd/>
              <w:snapToGrid/>
              <w:jc w:val="center"/>
              <w:textAlignment w:val="auto"/>
              <w:rPr>
                <w:rFonts w:hint="eastAsia" w:ascii="宋体" w:hAnsi="宋体" w:eastAsia="宋体" w:cs="宋体"/>
                <w:bCs/>
                <w:sz w:val="24"/>
                <w:szCs w:val="22"/>
                <w:lang w:eastAsia="zh-CN" w:bidi="en-US"/>
              </w:rPr>
            </w:pPr>
            <w:r>
              <w:rPr>
                <w:rFonts w:hint="eastAsia" w:ascii="宋体" w:hAnsi="宋体" w:eastAsia="宋体" w:cs="宋体"/>
                <w:bCs/>
                <w:sz w:val="24"/>
                <w:szCs w:val="22"/>
                <w:lang w:eastAsia="zh-CN" w:bidi="en-US"/>
              </w:rPr>
              <w:t>部门</w:t>
            </w:r>
          </w:p>
        </w:tc>
        <w:tc>
          <w:tcPr>
            <w:tcW w:w="6879" w:type="dxa"/>
            <w:vAlign w:val="center"/>
          </w:tcPr>
          <w:p w14:paraId="4101A4B2">
            <w:pPr>
              <w:widowControl w:val="0"/>
              <w:kinsoku/>
              <w:autoSpaceDE/>
              <w:autoSpaceDN/>
              <w:adjustRightInd/>
              <w:snapToGrid/>
              <w:jc w:val="center"/>
              <w:textAlignment w:val="auto"/>
              <w:rPr>
                <w:rFonts w:hint="eastAsia" w:ascii="宋体" w:hAnsi="宋体" w:eastAsia="宋体" w:cs="宋体"/>
                <w:bCs/>
                <w:sz w:val="24"/>
                <w:szCs w:val="22"/>
                <w:lang w:eastAsia="zh-CN" w:bidi="en-US"/>
              </w:rPr>
            </w:pPr>
            <w:r>
              <w:rPr>
                <w:rFonts w:hint="eastAsia" w:ascii="宋体" w:hAnsi="宋体" w:eastAsia="宋体" w:cs="宋体"/>
                <w:bCs/>
                <w:sz w:val="24"/>
                <w:szCs w:val="22"/>
                <w:lang w:eastAsia="zh-CN" w:bidi="en-US"/>
              </w:rPr>
              <w:t>主要职责描述</w:t>
            </w:r>
          </w:p>
        </w:tc>
      </w:tr>
      <w:tr w14:paraId="426D1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3" w:type="dxa"/>
            <w:shd w:val="clear" w:color="auto" w:fill="auto"/>
            <w:vAlign w:val="center"/>
          </w:tcPr>
          <w:p w14:paraId="5591A638">
            <w:pPr>
              <w:widowControl w:val="0"/>
              <w:kinsoku/>
              <w:autoSpaceDE/>
              <w:autoSpaceDN/>
              <w:adjustRightInd/>
              <w:snapToGrid/>
              <w:jc w:val="center"/>
              <w:textAlignment w:val="auto"/>
              <w:rPr>
                <w:rFonts w:hint="eastAsia" w:ascii="宋体" w:hAnsi="宋体" w:eastAsia="宋体" w:cs="宋体"/>
                <w:bCs/>
                <w:sz w:val="24"/>
                <w:szCs w:val="22"/>
                <w:lang w:eastAsia="zh-CN" w:bidi="en-US"/>
              </w:rPr>
            </w:pPr>
            <w:r>
              <w:rPr>
                <w:rFonts w:hint="eastAsia" w:ascii="宋体" w:hAnsi="宋体" w:eastAsia="宋体" w:cs="宋体"/>
                <w:bCs/>
                <w:sz w:val="24"/>
                <w:szCs w:val="22"/>
                <w:lang w:eastAsia="zh-CN" w:bidi="en-US"/>
              </w:rPr>
              <w:t>项目管理部</w:t>
            </w:r>
          </w:p>
        </w:tc>
        <w:tc>
          <w:tcPr>
            <w:tcW w:w="6879" w:type="dxa"/>
            <w:shd w:val="clear" w:color="auto" w:fill="auto"/>
            <w:vAlign w:val="center"/>
          </w:tcPr>
          <w:p w14:paraId="7388FB27">
            <w:pPr>
              <w:widowControl w:val="0"/>
              <w:kinsoku/>
              <w:autoSpaceDE/>
              <w:autoSpaceDN/>
              <w:adjustRightInd/>
              <w:snapToGrid/>
              <w:jc w:val="center"/>
              <w:textAlignment w:val="auto"/>
              <w:rPr>
                <w:rFonts w:hint="eastAsia" w:ascii="宋体" w:hAnsi="宋体" w:eastAsia="宋体" w:cs="宋体"/>
                <w:bCs/>
                <w:sz w:val="24"/>
                <w:szCs w:val="22"/>
                <w:lang w:eastAsia="zh-CN" w:bidi="en-US"/>
              </w:rPr>
            </w:pPr>
            <w:r>
              <w:rPr>
                <w:rFonts w:hint="eastAsia" w:ascii="宋体" w:hAnsi="宋体" w:eastAsia="宋体" w:cs="宋体"/>
                <w:bCs/>
                <w:sz w:val="24"/>
                <w:szCs w:val="22"/>
                <w:lang w:eastAsia="zh-CN" w:bidi="en-US"/>
              </w:rPr>
              <w:t>项目</w:t>
            </w:r>
            <w:r>
              <w:rPr>
                <w:rFonts w:hint="eastAsia" w:ascii="宋体" w:hAnsi="宋体" w:eastAsia="宋体" w:cs="宋体"/>
                <w:bCs/>
                <w:sz w:val="24"/>
                <w:szCs w:val="22"/>
                <w:lang w:val="en-US" w:eastAsia="zh-CN" w:bidi="en-US"/>
              </w:rPr>
              <w:t>助理</w:t>
            </w:r>
            <w:r>
              <w:rPr>
                <w:rFonts w:hint="eastAsia" w:ascii="宋体" w:hAnsi="宋体" w:eastAsia="宋体" w:cs="宋体"/>
                <w:bCs/>
                <w:sz w:val="24"/>
                <w:szCs w:val="22"/>
                <w:lang w:eastAsia="zh-CN" w:bidi="en-US"/>
              </w:rPr>
              <w:t>负责编制项目</w:t>
            </w:r>
            <w:r>
              <w:rPr>
                <w:rFonts w:hint="eastAsia" w:ascii="宋体" w:hAnsi="宋体" w:eastAsia="宋体" w:cs="宋体"/>
                <w:bCs/>
                <w:sz w:val="24"/>
                <w:szCs w:val="22"/>
                <w:lang w:val="en-US" w:eastAsia="zh-CN" w:bidi="en-US"/>
              </w:rPr>
              <w:t>启动令</w:t>
            </w:r>
            <w:r>
              <w:rPr>
                <w:rFonts w:hint="eastAsia" w:ascii="宋体" w:hAnsi="宋体" w:eastAsia="宋体" w:cs="宋体"/>
                <w:bCs/>
                <w:sz w:val="24"/>
                <w:szCs w:val="22"/>
                <w:lang w:eastAsia="zh-CN" w:bidi="en-US"/>
              </w:rPr>
              <w:t>、负责组织项目主阶段计划编制、负责研制项目II/III层计划进度跟踪、负责客户信息沟通反馈、负责发起项目阶段评审。</w:t>
            </w:r>
          </w:p>
        </w:tc>
      </w:tr>
      <w:tr w14:paraId="37272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3" w:type="dxa"/>
            <w:shd w:val="clear" w:color="auto" w:fill="auto"/>
            <w:vAlign w:val="center"/>
          </w:tcPr>
          <w:p w14:paraId="2736A13D">
            <w:pPr>
              <w:widowControl w:val="0"/>
              <w:kinsoku/>
              <w:autoSpaceDE/>
              <w:autoSpaceDN/>
              <w:adjustRightInd/>
              <w:snapToGrid/>
              <w:jc w:val="center"/>
              <w:textAlignment w:val="auto"/>
              <w:rPr>
                <w:rFonts w:hint="eastAsia" w:ascii="宋体" w:hAnsi="宋体" w:eastAsia="宋体" w:cs="宋体"/>
                <w:bCs/>
                <w:sz w:val="24"/>
                <w:szCs w:val="22"/>
                <w:lang w:eastAsia="zh-CN" w:bidi="en-US"/>
              </w:rPr>
            </w:pPr>
            <w:r>
              <w:rPr>
                <w:rFonts w:hint="eastAsia" w:ascii="宋体" w:hAnsi="宋体" w:eastAsia="宋体" w:cs="宋体"/>
                <w:bCs/>
                <w:sz w:val="24"/>
                <w:szCs w:val="22"/>
                <w:lang w:val="en-US" w:eastAsia="zh-CN" w:bidi="en-US"/>
              </w:rPr>
              <w:t>工程技术部</w:t>
            </w:r>
          </w:p>
        </w:tc>
        <w:tc>
          <w:tcPr>
            <w:tcW w:w="6879" w:type="dxa"/>
            <w:shd w:val="clear" w:color="auto" w:fill="auto"/>
            <w:vAlign w:val="center"/>
          </w:tcPr>
          <w:p w14:paraId="73F2686E">
            <w:pPr>
              <w:widowControl w:val="0"/>
              <w:kinsoku/>
              <w:autoSpaceDE/>
              <w:autoSpaceDN/>
              <w:adjustRightInd/>
              <w:snapToGrid/>
              <w:jc w:val="center"/>
              <w:textAlignment w:val="auto"/>
              <w:rPr>
                <w:rFonts w:hint="eastAsia" w:ascii="宋体" w:hAnsi="宋体" w:eastAsia="宋体" w:cs="宋体"/>
                <w:bCs/>
                <w:sz w:val="24"/>
                <w:szCs w:val="22"/>
                <w:lang w:eastAsia="zh-CN" w:bidi="en-US"/>
              </w:rPr>
            </w:pPr>
            <w:r>
              <w:rPr>
                <w:rFonts w:hint="eastAsia" w:ascii="宋体" w:hAnsi="宋体" w:eastAsia="宋体" w:cs="宋体"/>
                <w:bCs/>
                <w:sz w:val="24"/>
                <w:szCs w:val="22"/>
                <w:lang w:eastAsia="zh-CN" w:bidi="en-US"/>
              </w:rPr>
              <w:t>项目</w:t>
            </w:r>
            <w:r>
              <w:rPr>
                <w:rFonts w:hint="eastAsia" w:ascii="宋体" w:hAnsi="宋体" w:eastAsia="宋体" w:cs="宋体"/>
                <w:bCs/>
                <w:sz w:val="24"/>
                <w:szCs w:val="22"/>
                <w:lang w:val="en-US" w:eastAsia="zh-CN" w:bidi="en-US"/>
              </w:rPr>
              <w:t>负责人</w:t>
            </w:r>
            <w:r>
              <w:rPr>
                <w:rFonts w:hint="eastAsia" w:ascii="宋体" w:hAnsi="宋体" w:eastAsia="宋体" w:cs="宋体"/>
                <w:bCs/>
                <w:sz w:val="24"/>
                <w:szCs w:val="22"/>
                <w:lang w:eastAsia="zh-CN" w:bidi="en-US"/>
              </w:rPr>
              <w:t>按项目需求参与研制团队组建，负责按主阶段计划根据职责编制研制项目II/III层计划并执行；</w:t>
            </w:r>
            <w:r>
              <w:rPr>
                <w:rFonts w:hint="eastAsia" w:ascii="宋体" w:hAnsi="宋体" w:eastAsia="宋体" w:cs="宋体"/>
                <w:bCs/>
                <w:sz w:val="24"/>
                <w:szCs w:val="22"/>
                <w:lang w:val="en-US" w:eastAsia="zh-CN" w:bidi="en-US"/>
              </w:rPr>
              <w:t>负责</w:t>
            </w:r>
            <w:r>
              <w:rPr>
                <w:rFonts w:hint="eastAsia" w:ascii="宋体" w:hAnsi="宋体" w:eastAsia="宋体" w:cs="宋体"/>
                <w:bCs/>
                <w:sz w:val="24"/>
                <w:szCs w:val="22"/>
                <w:lang w:eastAsia="zh-CN" w:bidi="en-US"/>
              </w:rPr>
              <w:t>对接客户材料、工艺及工程设计规范，统筹技术接口管理；</w:t>
            </w:r>
            <w:r>
              <w:rPr>
                <w:rFonts w:hint="eastAsia" w:ascii="宋体" w:hAnsi="宋体" w:eastAsia="宋体" w:cs="宋体"/>
                <w:bCs/>
                <w:sz w:val="24"/>
                <w:szCs w:val="22"/>
                <w:lang w:val="en-US" w:eastAsia="zh-CN" w:bidi="en-US"/>
              </w:rPr>
              <w:t>负责</w:t>
            </w:r>
            <w:r>
              <w:rPr>
                <w:rFonts w:hint="eastAsia" w:ascii="宋体" w:hAnsi="宋体" w:eastAsia="宋体" w:cs="宋体"/>
                <w:bCs/>
                <w:sz w:val="24"/>
                <w:szCs w:val="22"/>
                <w:lang w:eastAsia="zh-CN" w:bidi="en-US"/>
              </w:rPr>
              <w:t>编制制造总方案，策划热分布、PPV</w:t>
            </w:r>
            <w:r>
              <w:rPr>
                <w:rFonts w:hint="eastAsia" w:ascii="宋体" w:hAnsi="宋体" w:eastAsia="宋体" w:cs="宋体"/>
                <w:bCs/>
                <w:sz w:val="24"/>
                <w:szCs w:val="22"/>
                <w:lang w:val="en-US" w:eastAsia="zh-CN" w:bidi="en-US"/>
              </w:rPr>
              <w:t>等阶段</w:t>
            </w:r>
            <w:r>
              <w:rPr>
                <w:rFonts w:hint="eastAsia" w:ascii="宋体" w:hAnsi="宋体" w:eastAsia="宋体" w:cs="宋体"/>
                <w:bCs/>
                <w:sz w:val="24"/>
                <w:szCs w:val="22"/>
                <w:lang w:eastAsia="zh-CN" w:bidi="en-US"/>
              </w:rPr>
              <w:t>过程</w:t>
            </w:r>
            <w:r>
              <w:rPr>
                <w:rFonts w:hint="eastAsia" w:ascii="宋体" w:hAnsi="宋体" w:eastAsia="宋体" w:cs="宋体"/>
                <w:bCs/>
                <w:sz w:val="24"/>
                <w:szCs w:val="22"/>
                <w:lang w:val="en-US" w:eastAsia="zh-CN" w:bidi="en-US"/>
              </w:rPr>
              <w:t>方案，并组织方案可行性评审</w:t>
            </w:r>
            <w:r>
              <w:rPr>
                <w:rFonts w:hint="eastAsia" w:ascii="宋体" w:hAnsi="宋体" w:eastAsia="宋体" w:cs="宋体"/>
                <w:bCs/>
                <w:sz w:val="24"/>
                <w:szCs w:val="22"/>
                <w:lang w:eastAsia="zh-CN" w:bidi="en-US"/>
              </w:rPr>
              <w:t>，适航相关工序推荐及工艺信息表编制；</w:t>
            </w:r>
            <w:r>
              <w:rPr>
                <w:rFonts w:hint="eastAsia" w:ascii="宋体" w:hAnsi="宋体" w:eastAsia="宋体" w:cs="宋体"/>
                <w:bCs/>
                <w:sz w:val="24"/>
                <w:szCs w:val="22"/>
                <w:lang w:val="en-US" w:eastAsia="zh-CN" w:bidi="en-US"/>
              </w:rPr>
              <w:t>负责</w:t>
            </w:r>
            <w:r>
              <w:rPr>
                <w:rFonts w:hint="eastAsia" w:ascii="宋体" w:hAnsi="宋体" w:eastAsia="宋体" w:cs="宋体"/>
                <w:bCs/>
                <w:sz w:val="24"/>
                <w:szCs w:val="22"/>
                <w:lang w:eastAsia="zh-CN" w:bidi="en-US"/>
              </w:rPr>
              <w:t>推进勤哲系统文件</w:t>
            </w:r>
            <w:r>
              <w:rPr>
                <w:rFonts w:hint="eastAsia" w:ascii="宋体" w:hAnsi="宋体" w:eastAsia="宋体" w:cs="宋体"/>
                <w:bCs/>
                <w:sz w:val="24"/>
                <w:szCs w:val="22"/>
                <w:lang w:val="en-US" w:eastAsia="zh-CN" w:bidi="en-US"/>
              </w:rPr>
              <w:t>录入、</w:t>
            </w:r>
            <w:r>
              <w:rPr>
                <w:rFonts w:hint="eastAsia" w:ascii="宋体" w:hAnsi="宋体" w:eastAsia="宋体" w:cs="宋体"/>
                <w:bCs/>
                <w:sz w:val="24"/>
                <w:szCs w:val="22"/>
                <w:lang w:eastAsia="zh-CN" w:bidi="en-US"/>
              </w:rPr>
              <w:t>下发工作；</w:t>
            </w:r>
            <w:r>
              <w:rPr>
                <w:rFonts w:hint="eastAsia" w:ascii="宋体" w:hAnsi="宋体" w:eastAsia="宋体" w:cs="宋体"/>
                <w:bCs/>
                <w:sz w:val="24"/>
                <w:szCs w:val="22"/>
                <w:lang w:val="en-US" w:eastAsia="zh-CN" w:bidi="en-US"/>
              </w:rPr>
              <w:t>负责</w:t>
            </w:r>
            <w:r>
              <w:rPr>
                <w:rFonts w:hint="eastAsia" w:ascii="宋体" w:hAnsi="宋体" w:eastAsia="宋体" w:cs="宋体"/>
                <w:bCs/>
                <w:sz w:val="24"/>
                <w:szCs w:val="22"/>
                <w:lang w:eastAsia="zh-CN" w:bidi="en-US"/>
              </w:rPr>
              <w:t>牵头解决文件拖期、质量不达标、技术方案不成熟问题，强化年轻技术人员规范培训；负责将研制过程中发现新问题及时通报研制团队</w:t>
            </w:r>
          </w:p>
        </w:tc>
      </w:tr>
      <w:tr w14:paraId="07100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643" w:type="dxa"/>
            <w:shd w:val="clear" w:color="auto" w:fill="auto"/>
            <w:vAlign w:val="center"/>
          </w:tcPr>
          <w:p w14:paraId="7B66FA38">
            <w:pPr>
              <w:widowControl w:val="0"/>
              <w:kinsoku/>
              <w:autoSpaceDE/>
              <w:autoSpaceDN/>
              <w:adjustRightInd/>
              <w:snapToGrid/>
              <w:jc w:val="center"/>
              <w:textAlignment w:val="auto"/>
              <w:rPr>
                <w:rFonts w:hint="eastAsia" w:ascii="宋体" w:hAnsi="宋体" w:eastAsia="宋体" w:cs="宋体"/>
                <w:bCs/>
                <w:sz w:val="24"/>
                <w:szCs w:val="22"/>
                <w:lang w:eastAsia="zh-CN" w:bidi="en-US"/>
              </w:rPr>
            </w:pPr>
            <w:r>
              <w:rPr>
                <w:rFonts w:hint="eastAsia" w:ascii="宋体" w:hAnsi="宋体" w:eastAsia="宋体" w:cs="宋体"/>
                <w:bCs/>
                <w:sz w:val="24"/>
                <w:szCs w:val="22"/>
                <w:lang w:val="en-US" w:eastAsia="zh-CN" w:bidi="en-US"/>
              </w:rPr>
              <w:t>质量安环部</w:t>
            </w:r>
          </w:p>
        </w:tc>
        <w:tc>
          <w:tcPr>
            <w:tcW w:w="6879" w:type="dxa"/>
            <w:shd w:val="clear" w:color="auto" w:fill="auto"/>
            <w:vAlign w:val="center"/>
          </w:tcPr>
          <w:p w14:paraId="29662B1D">
            <w:pPr>
              <w:widowControl w:val="0"/>
              <w:kinsoku/>
              <w:autoSpaceDE/>
              <w:autoSpaceDN/>
              <w:adjustRightInd/>
              <w:snapToGrid/>
              <w:jc w:val="center"/>
              <w:textAlignment w:val="auto"/>
              <w:rPr>
                <w:rFonts w:hint="eastAsia" w:ascii="宋体" w:hAnsi="宋体" w:eastAsia="宋体" w:cs="宋体"/>
                <w:bCs/>
                <w:sz w:val="24"/>
                <w:szCs w:val="22"/>
                <w:lang w:eastAsia="zh-CN" w:bidi="en-US"/>
              </w:rPr>
            </w:pPr>
            <w:r>
              <w:rPr>
                <w:rFonts w:hint="eastAsia" w:ascii="宋体" w:hAnsi="宋体" w:eastAsia="宋体" w:cs="宋体"/>
                <w:bCs/>
                <w:sz w:val="24"/>
                <w:szCs w:val="22"/>
                <w:lang w:eastAsia="zh-CN" w:bidi="en-US"/>
              </w:rPr>
              <w:t>按项目需求参与研制团队组建，负责按主阶段计划根据职责编制研制项目II/III层计划并执行；</w:t>
            </w:r>
            <w:r>
              <w:rPr>
                <w:rFonts w:hint="eastAsia" w:ascii="宋体" w:hAnsi="宋体" w:eastAsia="宋体" w:cs="宋体"/>
                <w:bCs/>
                <w:sz w:val="24"/>
                <w:szCs w:val="22"/>
                <w:lang w:val="en-US" w:eastAsia="zh-CN" w:bidi="en-US"/>
              </w:rPr>
              <w:t>负责</w:t>
            </w:r>
            <w:r>
              <w:rPr>
                <w:rFonts w:hint="eastAsia" w:ascii="宋体" w:hAnsi="宋体" w:eastAsia="宋体" w:cs="宋体"/>
                <w:bCs/>
                <w:sz w:val="24"/>
                <w:szCs w:val="22"/>
                <w:lang w:eastAsia="zh-CN" w:bidi="en-US"/>
              </w:rPr>
              <w:t>牵头质量与无损检测策划，编制研制检验方案，</w:t>
            </w:r>
            <w:r>
              <w:rPr>
                <w:rFonts w:hint="eastAsia" w:ascii="宋体" w:hAnsi="宋体" w:eastAsia="宋体" w:cs="宋体"/>
                <w:bCs/>
                <w:sz w:val="24"/>
                <w:szCs w:val="22"/>
                <w:lang w:val="en-US" w:eastAsia="zh-CN" w:bidi="en-US"/>
              </w:rPr>
              <w:t>并组织方案可行性评审</w:t>
            </w:r>
            <w:r>
              <w:rPr>
                <w:rFonts w:hint="eastAsia" w:ascii="宋体" w:hAnsi="宋体" w:eastAsia="宋体" w:cs="宋体"/>
                <w:bCs/>
                <w:sz w:val="24"/>
                <w:szCs w:val="22"/>
                <w:lang w:eastAsia="zh-CN" w:bidi="en-US"/>
              </w:rPr>
              <w:t>，管控热分布、PPV</w:t>
            </w:r>
            <w:r>
              <w:rPr>
                <w:rFonts w:hint="eastAsia" w:ascii="宋体" w:hAnsi="宋体" w:eastAsia="宋体" w:cs="宋体"/>
                <w:bCs/>
                <w:sz w:val="24"/>
                <w:szCs w:val="22"/>
                <w:lang w:val="en-US" w:eastAsia="zh-CN" w:bidi="en-US"/>
              </w:rPr>
              <w:t>等阶段</w:t>
            </w:r>
            <w:r>
              <w:rPr>
                <w:rFonts w:hint="eastAsia" w:ascii="宋体" w:hAnsi="宋体" w:eastAsia="宋体" w:cs="宋体"/>
                <w:bCs/>
                <w:sz w:val="24"/>
                <w:szCs w:val="22"/>
                <w:lang w:eastAsia="zh-CN" w:bidi="en-US"/>
              </w:rPr>
              <w:t>过程质量；</w:t>
            </w:r>
            <w:r>
              <w:rPr>
                <w:rFonts w:hint="eastAsia" w:ascii="宋体" w:hAnsi="宋体" w:eastAsia="宋体" w:cs="宋体"/>
                <w:bCs/>
                <w:sz w:val="24"/>
                <w:szCs w:val="22"/>
                <w:lang w:val="en-US" w:eastAsia="zh-CN" w:bidi="en-US"/>
              </w:rPr>
              <w:t>负责</w:t>
            </w:r>
            <w:r>
              <w:rPr>
                <w:rFonts w:hint="eastAsia" w:ascii="宋体" w:hAnsi="宋体" w:eastAsia="宋体" w:cs="宋体"/>
                <w:bCs/>
                <w:sz w:val="24"/>
                <w:szCs w:val="22"/>
                <w:lang w:eastAsia="zh-CN" w:bidi="en-US"/>
              </w:rPr>
              <w:t>组织适航相关质量符合性检查，统筹研制零件试验试片的申请、移交与进度跟踪；</w:t>
            </w:r>
            <w:r>
              <w:rPr>
                <w:rFonts w:hint="eastAsia" w:ascii="宋体" w:hAnsi="宋体" w:eastAsia="宋体" w:cs="宋体"/>
                <w:bCs/>
                <w:sz w:val="24"/>
                <w:szCs w:val="22"/>
                <w:lang w:val="en-US" w:eastAsia="zh-CN" w:bidi="en-US"/>
              </w:rPr>
              <w:t>负责</w:t>
            </w:r>
            <w:r>
              <w:rPr>
                <w:rFonts w:hint="eastAsia" w:ascii="宋体" w:hAnsi="宋体" w:eastAsia="宋体" w:cs="宋体"/>
                <w:bCs/>
                <w:sz w:val="24"/>
                <w:szCs w:val="22"/>
                <w:lang w:eastAsia="zh-CN" w:bidi="en-US"/>
              </w:rPr>
              <w:t>推进检验规程及时下发，</w:t>
            </w:r>
            <w:r>
              <w:rPr>
                <w:rFonts w:hint="eastAsia" w:ascii="宋体" w:hAnsi="宋体" w:eastAsia="宋体" w:cs="宋体"/>
                <w:bCs/>
                <w:sz w:val="24"/>
                <w:szCs w:val="22"/>
                <w:lang w:val="en-US" w:eastAsia="zh-CN" w:bidi="en-US"/>
              </w:rPr>
              <w:t>推动</w:t>
            </w:r>
            <w:r>
              <w:rPr>
                <w:rFonts w:hint="eastAsia" w:ascii="宋体" w:hAnsi="宋体" w:eastAsia="宋体" w:cs="宋体"/>
                <w:bCs/>
                <w:sz w:val="24"/>
                <w:szCs w:val="22"/>
                <w:lang w:eastAsia="zh-CN" w:bidi="en-US"/>
              </w:rPr>
              <w:t>测量工序资源调配，确保研制项目节点按期完成；</w:t>
            </w:r>
            <w:r>
              <w:rPr>
                <w:rFonts w:hint="eastAsia" w:ascii="宋体" w:hAnsi="宋体" w:eastAsia="宋体" w:cs="宋体"/>
                <w:bCs/>
                <w:sz w:val="24"/>
                <w:szCs w:val="22"/>
                <w:lang w:val="en-US" w:eastAsia="zh-CN" w:bidi="en-US"/>
              </w:rPr>
              <w:t>负</w:t>
            </w:r>
            <w:r>
              <w:rPr>
                <w:rFonts w:hint="eastAsia" w:ascii="宋体" w:hAnsi="宋体" w:eastAsia="宋体" w:cs="宋体"/>
                <w:bCs/>
                <w:sz w:val="24"/>
                <w:szCs w:val="22"/>
                <w:lang w:eastAsia="zh-CN" w:bidi="en-US"/>
              </w:rPr>
              <w:t>责将研制过程中发现新问题及时通报研制团队。</w:t>
            </w:r>
          </w:p>
        </w:tc>
      </w:tr>
      <w:tr w14:paraId="721E4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643" w:type="dxa"/>
            <w:shd w:val="clear" w:color="auto" w:fill="auto"/>
            <w:vAlign w:val="center"/>
          </w:tcPr>
          <w:p w14:paraId="1F0EB94B">
            <w:pPr>
              <w:widowControl w:val="0"/>
              <w:kinsoku/>
              <w:autoSpaceDE/>
              <w:autoSpaceDN/>
              <w:adjustRightInd/>
              <w:snapToGrid/>
              <w:jc w:val="center"/>
              <w:textAlignment w:val="auto"/>
              <w:rPr>
                <w:rFonts w:hint="eastAsia" w:ascii="宋体" w:hAnsi="宋体" w:eastAsia="宋体" w:cs="宋体"/>
                <w:bCs/>
                <w:sz w:val="24"/>
                <w:szCs w:val="22"/>
                <w:lang w:eastAsia="zh-CN" w:bidi="en-US"/>
              </w:rPr>
            </w:pPr>
            <w:r>
              <w:rPr>
                <w:rFonts w:hint="eastAsia" w:ascii="宋体" w:hAnsi="宋体" w:eastAsia="宋体" w:cs="宋体"/>
                <w:bCs/>
                <w:sz w:val="24"/>
                <w:szCs w:val="22"/>
                <w:lang w:val="en-US" w:eastAsia="zh-CN" w:bidi="en-US"/>
              </w:rPr>
              <w:t>经营发展部</w:t>
            </w:r>
          </w:p>
        </w:tc>
        <w:tc>
          <w:tcPr>
            <w:tcW w:w="6879" w:type="dxa"/>
            <w:shd w:val="clear" w:color="auto" w:fill="auto"/>
            <w:vAlign w:val="center"/>
          </w:tcPr>
          <w:p w14:paraId="4A1DD07B">
            <w:pPr>
              <w:widowControl w:val="0"/>
              <w:kinsoku/>
              <w:autoSpaceDE/>
              <w:autoSpaceDN/>
              <w:adjustRightInd/>
              <w:snapToGrid/>
              <w:jc w:val="center"/>
              <w:textAlignment w:val="auto"/>
              <w:rPr>
                <w:rFonts w:hint="eastAsia" w:ascii="宋体" w:hAnsi="宋体" w:eastAsia="宋体" w:cs="宋体"/>
                <w:bCs/>
                <w:sz w:val="24"/>
                <w:szCs w:val="22"/>
                <w:lang w:eastAsia="zh-CN" w:bidi="en-US"/>
              </w:rPr>
            </w:pPr>
            <w:r>
              <w:rPr>
                <w:rFonts w:hint="eastAsia" w:ascii="宋体" w:hAnsi="宋体" w:eastAsia="宋体" w:cs="宋体"/>
                <w:bCs/>
                <w:sz w:val="24"/>
                <w:szCs w:val="22"/>
                <w:lang w:eastAsia="zh-CN" w:bidi="en-US"/>
              </w:rPr>
              <w:t>按项目需求参与研制团队组建，负责按主阶段计划根据职责编制研制项目II/III层计划并执行；</w:t>
            </w:r>
            <w:r>
              <w:rPr>
                <w:rFonts w:hint="eastAsia" w:ascii="宋体" w:hAnsi="宋体" w:eastAsia="宋体" w:cs="宋体"/>
                <w:bCs/>
                <w:sz w:val="24"/>
                <w:szCs w:val="22"/>
                <w:lang w:val="en-US" w:eastAsia="zh-CN" w:bidi="en-US"/>
              </w:rPr>
              <w:t>负责</w:t>
            </w:r>
            <w:r>
              <w:rPr>
                <w:rFonts w:hint="eastAsia" w:ascii="宋体" w:hAnsi="宋体" w:eastAsia="宋体" w:cs="宋体"/>
                <w:bCs/>
                <w:sz w:val="24"/>
                <w:szCs w:val="22"/>
                <w:lang w:eastAsia="zh-CN" w:bidi="en-US"/>
              </w:rPr>
              <w:t>牵头承接研制任务，负责客户合同签订与内部生产订单下发；</w:t>
            </w:r>
            <w:r>
              <w:rPr>
                <w:rFonts w:hint="eastAsia" w:ascii="宋体" w:hAnsi="宋体" w:eastAsia="宋体" w:cs="宋体"/>
                <w:bCs/>
                <w:sz w:val="24"/>
                <w:szCs w:val="22"/>
                <w:lang w:val="en-US" w:eastAsia="zh-CN" w:bidi="en-US"/>
              </w:rPr>
              <w:t>负责</w:t>
            </w:r>
            <w:r>
              <w:rPr>
                <w:rFonts w:hint="eastAsia" w:ascii="宋体" w:hAnsi="宋体" w:eastAsia="宋体" w:cs="宋体"/>
                <w:bCs/>
                <w:sz w:val="24"/>
                <w:szCs w:val="22"/>
                <w:lang w:eastAsia="zh-CN" w:bidi="en-US"/>
              </w:rPr>
              <w:t>主动解决无合同场景下的订单下发问题，保障生产启动；</w:t>
            </w:r>
            <w:r>
              <w:rPr>
                <w:rFonts w:hint="eastAsia" w:ascii="宋体" w:hAnsi="宋体" w:eastAsia="宋体" w:cs="宋体"/>
                <w:bCs/>
                <w:sz w:val="24"/>
                <w:szCs w:val="22"/>
                <w:lang w:val="en-US" w:eastAsia="zh-CN" w:bidi="en-US"/>
              </w:rPr>
              <w:t>负责</w:t>
            </w:r>
            <w:r>
              <w:rPr>
                <w:rFonts w:hint="eastAsia" w:ascii="宋体" w:hAnsi="宋体" w:eastAsia="宋体" w:cs="宋体"/>
                <w:bCs/>
                <w:sz w:val="24"/>
                <w:szCs w:val="22"/>
                <w:lang w:eastAsia="zh-CN" w:bidi="en-US"/>
              </w:rPr>
              <w:t>统筹外协合同签订及外协加工状态全程跟踪；</w:t>
            </w:r>
            <w:r>
              <w:rPr>
                <w:rFonts w:hint="eastAsia" w:ascii="宋体" w:hAnsi="宋体" w:eastAsia="宋体" w:cs="宋体"/>
                <w:bCs/>
                <w:sz w:val="24"/>
                <w:szCs w:val="22"/>
                <w:lang w:val="en-US" w:eastAsia="zh-CN" w:bidi="en-US"/>
              </w:rPr>
              <w:t>负责</w:t>
            </w:r>
            <w:r>
              <w:rPr>
                <w:rFonts w:hint="eastAsia" w:ascii="宋体" w:hAnsi="宋体" w:eastAsia="宋体" w:cs="宋体"/>
                <w:bCs/>
                <w:sz w:val="24"/>
                <w:szCs w:val="22"/>
                <w:lang w:eastAsia="zh-CN" w:bidi="en-US"/>
              </w:rPr>
              <w:t>配合推进研制相关紧急采购工作；负责将研制过程中发现新问题及时通报研制团队</w:t>
            </w:r>
          </w:p>
        </w:tc>
      </w:tr>
      <w:tr w14:paraId="3C626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643" w:type="dxa"/>
            <w:shd w:val="clear" w:color="auto" w:fill="auto"/>
            <w:vAlign w:val="center"/>
          </w:tcPr>
          <w:p w14:paraId="08DA3F25">
            <w:pPr>
              <w:widowControl w:val="0"/>
              <w:kinsoku/>
              <w:autoSpaceDE/>
              <w:autoSpaceDN/>
              <w:adjustRightInd/>
              <w:snapToGrid/>
              <w:jc w:val="center"/>
              <w:textAlignment w:val="auto"/>
              <w:rPr>
                <w:rFonts w:hint="eastAsia" w:ascii="宋体" w:hAnsi="宋体" w:eastAsia="宋体" w:cs="宋体"/>
                <w:bCs/>
                <w:sz w:val="24"/>
                <w:szCs w:val="22"/>
                <w:lang w:eastAsia="zh-CN" w:bidi="en-US"/>
              </w:rPr>
            </w:pPr>
            <w:r>
              <w:rPr>
                <w:rFonts w:hint="eastAsia" w:ascii="宋体" w:hAnsi="宋体" w:eastAsia="宋体" w:cs="宋体"/>
                <w:bCs/>
                <w:sz w:val="24"/>
                <w:szCs w:val="22"/>
                <w:lang w:val="en-US" w:eastAsia="zh-CN" w:bidi="en-US"/>
              </w:rPr>
              <w:t>物资保障部</w:t>
            </w:r>
          </w:p>
        </w:tc>
        <w:tc>
          <w:tcPr>
            <w:tcW w:w="6879" w:type="dxa"/>
            <w:shd w:val="clear" w:color="auto" w:fill="auto"/>
            <w:vAlign w:val="center"/>
          </w:tcPr>
          <w:p w14:paraId="2D8C0604">
            <w:pPr>
              <w:widowControl w:val="0"/>
              <w:kinsoku/>
              <w:autoSpaceDE/>
              <w:autoSpaceDN/>
              <w:adjustRightInd/>
              <w:snapToGrid/>
              <w:jc w:val="center"/>
              <w:textAlignment w:val="auto"/>
              <w:rPr>
                <w:rFonts w:hint="eastAsia" w:ascii="宋体" w:hAnsi="宋体" w:eastAsia="宋体" w:cs="宋体"/>
                <w:bCs/>
                <w:sz w:val="24"/>
                <w:szCs w:val="22"/>
                <w:lang w:eastAsia="zh-CN" w:bidi="en-US"/>
              </w:rPr>
            </w:pPr>
            <w:r>
              <w:rPr>
                <w:rFonts w:hint="eastAsia" w:ascii="宋体" w:hAnsi="宋体" w:eastAsia="宋体" w:cs="宋体"/>
                <w:bCs/>
                <w:sz w:val="24"/>
                <w:szCs w:val="22"/>
                <w:lang w:eastAsia="zh-CN" w:bidi="en-US"/>
              </w:rPr>
              <w:t>按项目需求参与研制团队组建，负责按主阶段计划根据职责编制研制项目II/III层计划并执行；</w:t>
            </w:r>
            <w:r>
              <w:rPr>
                <w:rFonts w:hint="eastAsia" w:ascii="宋体" w:hAnsi="宋体" w:eastAsia="宋体" w:cs="宋体"/>
                <w:bCs/>
                <w:sz w:val="24"/>
                <w:szCs w:val="22"/>
                <w:lang w:val="en-US" w:eastAsia="zh-CN" w:bidi="en-US"/>
              </w:rPr>
              <w:t>负责</w:t>
            </w:r>
            <w:r>
              <w:rPr>
                <w:rFonts w:hint="eastAsia" w:ascii="宋体" w:hAnsi="宋体" w:eastAsia="宋体" w:cs="宋体"/>
                <w:bCs/>
                <w:sz w:val="24"/>
                <w:szCs w:val="22"/>
                <w:lang w:eastAsia="zh-CN" w:bidi="en-US"/>
              </w:rPr>
              <w:t>统筹上机料、辅料等物料申领与发放，主动解决缺料问题，保障现场生产开工；负责工装全流程管理，推进新制工装验收、合格证开具及特殊情况</w:t>
            </w:r>
            <w:r>
              <w:rPr>
                <w:rFonts w:hint="eastAsia" w:ascii="宋体" w:hAnsi="宋体" w:eastAsia="宋体" w:cs="宋体"/>
                <w:bCs/>
                <w:sz w:val="24"/>
                <w:szCs w:val="22"/>
                <w:lang w:val="en-US" w:eastAsia="zh-CN" w:bidi="en-US"/>
              </w:rPr>
              <w:t>组织</w:t>
            </w:r>
            <w:r>
              <w:rPr>
                <w:rFonts w:hint="eastAsia" w:ascii="宋体" w:hAnsi="宋体" w:eastAsia="宋体" w:cs="宋体"/>
                <w:bCs/>
                <w:sz w:val="24"/>
                <w:szCs w:val="22"/>
                <w:lang w:eastAsia="zh-CN" w:bidi="en-US"/>
              </w:rPr>
              <w:t>工装限用办理，解决工装验收周期长、工装不合格等问题，提升保障效率；</w:t>
            </w:r>
            <w:r>
              <w:rPr>
                <w:rFonts w:hint="eastAsia" w:ascii="宋体" w:hAnsi="宋体" w:eastAsia="宋体" w:cs="宋体"/>
                <w:bCs/>
                <w:sz w:val="24"/>
                <w:szCs w:val="22"/>
                <w:lang w:val="en-US" w:eastAsia="zh-CN" w:bidi="en-US"/>
              </w:rPr>
              <w:t>负责</w:t>
            </w:r>
            <w:r>
              <w:rPr>
                <w:rFonts w:hint="eastAsia" w:ascii="宋体" w:hAnsi="宋体" w:eastAsia="宋体" w:cs="宋体"/>
                <w:bCs/>
                <w:sz w:val="24"/>
                <w:szCs w:val="22"/>
                <w:lang w:eastAsia="zh-CN" w:bidi="en-US"/>
              </w:rPr>
              <w:t>开展工</w:t>
            </w:r>
            <w:r>
              <w:rPr>
                <w:rFonts w:hint="eastAsia" w:ascii="宋体" w:hAnsi="宋体" w:eastAsia="宋体" w:cs="宋体"/>
                <w:bCs/>
                <w:sz w:val="24"/>
                <w:szCs w:val="22"/>
                <w:lang w:val="en-US" w:eastAsia="zh-CN" w:bidi="en-US"/>
              </w:rPr>
              <w:t>量</w:t>
            </w:r>
            <w:r>
              <w:rPr>
                <w:rFonts w:hint="eastAsia" w:ascii="宋体" w:hAnsi="宋体" w:eastAsia="宋体" w:cs="宋体"/>
                <w:bCs/>
                <w:sz w:val="24"/>
                <w:szCs w:val="22"/>
                <w:lang w:eastAsia="zh-CN" w:bidi="en-US"/>
              </w:rPr>
              <w:t>具</w:t>
            </w:r>
            <w:r>
              <w:rPr>
                <w:rFonts w:hint="eastAsia" w:ascii="宋体" w:hAnsi="宋体" w:eastAsia="宋体" w:cs="宋体"/>
                <w:bCs/>
                <w:sz w:val="24"/>
                <w:szCs w:val="22"/>
                <w:lang w:val="en-US" w:eastAsia="zh-CN" w:bidi="en-US"/>
              </w:rPr>
              <w:t>状态、定检周期</w:t>
            </w:r>
            <w:r>
              <w:rPr>
                <w:rFonts w:hint="eastAsia" w:ascii="宋体" w:hAnsi="宋体" w:eastAsia="宋体" w:cs="宋体"/>
                <w:bCs/>
                <w:sz w:val="24"/>
                <w:szCs w:val="22"/>
                <w:lang w:eastAsia="zh-CN" w:bidi="en-US"/>
              </w:rPr>
              <w:t>核查，确保满足研制生产需求；负责将研制过程中发现新问题及时通报研制团队。</w:t>
            </w:r>
          </w:p>
        </w:tc>
      </w:tr>
      <w:tr w14:paraId="74B9D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643" w:type="dxa"/>
            <w:shd w:val="clear" w:color="auto" w:fill="auto"/>
            <w:vAlign w:val="center"/>
          </w:tcPr>
          <w:p w14:paraId="5F36A0E8">
            <w:pPr>
              <w:widowControl w:val="0"/>
              <w:kinsoku/>
              <w:autoSpaceDE/>
              <w:autoSpaceDN/>
              <w:adjustRightInd/>
              <w:snapToGrid/>
              <w:jc w:val="center"/>
              <w:textAlignment w:val="auto"/>
              <w:rPr>
                <w:rFonts w:hint="eastAsia" w:ascii="宋体" w:hAnsi="宋体" w:eastAsia="宋体" w:cs="宋体"/>
                <w:bCs/>
                <w:sz w:val="24"/>
                <w:szCs w:val="22"/>
                <w:lang w:eastAsia="zh-CN" w:bidi="en-US"/>
              </w:rPr>
            </w:pPr>
            <w:r>
              <w:rPr>
                <w:rFonts w:hint="eastAsia" w:ascii="宋体" w:hAnsi="宋体" w:eastAsia="宋体" w:cs="宋体"/>
                <w:bCs/>
                <w:sz w:val="24"/>
                <w:szCs w:val="22"/>
                <w:lang w:val="en-US" w:eastAsia="zh-CN" w:bidi="en-US"/>
              </w:rPr>
              <w:t>复材车间</w:t>
            </w:r>
          </w:p>
        </w:tc>
        <w:tc>
          <w:tcPr>
            <w:tcW w:w="6879" w:type="dxa"/>
            <w:shd w:val="clear" w:color="auto" w:fill="auto"/>
            <w:vAlign w:val="center"/>
          </w:tcPr>
          <w:p w14:paraId="737E0363">
            <w:pPr>
              <w:widowControl w:val="0"/>
              <w:kinsoku/>
              <w:autoSpaceDE/>
              <w:autoSpaceDN/>
              <w:adjustRightInd/>
              <w:snapToGrid/>
              <w:jc w:val="center"/>
              <w:textAlignment w:val="auto"/>
              <w:rPr>
                <w:rFonts w:hint="eastAsia" w:ascii="宋体" w:hAnsi="宋体" w:eastAsia="宋体" w:cs="宋体"/>
                <w:bCs/>
                <w:sz w:val="24"/>
                <w:szCs w:val="22"/>
                <w:lang w:eastAsia="zh-CN" w:bidi="en-US"/>
              </w:rPr>
            </w:pPr>
            <w:r>
              <w:rPr>
                <w:rFonts w:hint="eastAsia" w:ascii="宋体" w:hAnsi="宋体" w:eastAsia="宋体" w:cs="宋体"/>
                <w:bCs/>
                <w:sz w:val="24"/>
                <w:szCs w:val="22"/>
                <w:lang w:eastAsia="zh-CN" w:bidi="en-US"/>
              </w:rPr>
              <w:t>负责按主阶段计划根据</w:t>
            </w:r>
            <w:r>
              <w:rPr>
                <w:rFonts w:hint="eastAsia" w:ascii="宋体" w:hAnsi="宋体" w:eastAsia="宋体" w:cs="宋体"/>
                <w:bCs/>
                <w:sz w:val="24"/>
                <w:szCs w:val="22"/>
                <w:lang w:val="en-US" w:eastAsia="zh-CN" w:bidi="en-US"/>
              </w:rPr>
              <w:t>车间</w:t>
            </w:r>
            <w:r>
              <w:rPr>
                <w:rFonts w:hint="eastAsia" w:ascii="宋体" w:hAnsi="宋体" w:eastAsia="宋体" w:cs="宋体"/>
                <w:bCs/>
                <w:sz w:val="24"/>
                <w:szCs w:val="22"/>
                <w:lang w:eastAsia="zh-CN" w:bidi="en-US"/>
              </w:rPr>
              <w:t>职责编制研制项目II/III层计划并执行；</w:t>
            </w:r>
            <w:r>
              <w:rPr>
                <w:rFonts w:hint="eastAsia" w:ascii="宋体" w:hAnsi="宋体" w:eastAsia="宋体" w:cs="宋体"/>
                <w:bCs/>
                <w:sz w:val="24"/>
                <w:szCs w:val="22"/>
                <w:lang w:val="en-US" w:eastAsia="zh-CN" w:bidi="en-US"/>
              </w:rPr>
              <w:t>负责</w:t>
            </w:r>
            <w:r>
              <w:rPr>
                <w:rFonts w:hint="eastAsia" w:ascii="宋体" w:hAnsi="宋体" w:eastAsia="宋体" w:cs="宋体"/>
                <w:bCs/>
                <w:sz w:val="24"/>
                <w:szCs w:val="22"/>
                <w:lang w:eastAsia="zh-CN" w:bidi="en-US"/>
              </w:rPr>
              <w:t>统筹研制零件全流程生产组织，杜绝零件滞留；</w:t>
            </w:r>
            <w:r>
              <w:rPr>
                <w:rFonts w:hint="eastAsia" w:ascii="宋体" w:hAnsi="宋体" w:eastAsia="宋体" w:cs="宋体"/>
                <w:bCs/>
                <w:sz w:val="24"/>
                <w:szCs w:val="22"/>
                <w:lang w:val="en-US" w:eastAsia="zh-CN" w:bidi="en-US"/>
              </w:rPr>
              <w:t>负责</w:t>
            </w:r>
            <w:r>
              <w:rPr>
                <w:rFonts w:hint="eastAsia" w:ascii="宋体" w:hAnsi="宋体" w:eastAsia="宋体" w:cs="宋体"/>
                <w:bCs/>
                <w:sz w:val="24"/>
                <w:szCs w:val="22"/>
                <w:lang w:eastAsia="zh-CN" w:bidi="en-US"/>
              </w:rPr>
              <w:t>落实工艺执行与质量管控，保障零件按期交付；</w:t>
            </w:r>
            <w:r>
              <w:rPr>
                <w:rFonts w:hint="eastAsia" w:ascii="宋体" w:hAnsi="宋体" w:eastAsia="宋体" w:cs="宋体"/>
                <w:bCs/>
                <w:sz w:val="24"/>
                <w:szCs w:val="22"/>
                <w:lang w:val="en-US" w:eastAsia="zh-CN" w:bidi="en-US"/>
              </w:rPr>
              <w:t>负责</w:t>
            </w:r>
            <w:r>
              <w:rPr>
                <w:rFonts w:hint="eastAsia" w:ascii="宋体" w:hAnsi="宋体" w:eastAsia="宋体" w:cs="宋体"/>
                <w:bCs/>
                <w:sz w:val="24"/>
                <w:szCs w:val="22"/>
                <w:lang w:eastAsia="zh-CN" w:bidi="en-US"/>
              </w:rPr>
              <w:t>统筹车间人、机、料等生产资源调配，确保研制项目节点按期完成；负责将研制过程中发现新问题及时通报研制团队</w:t>
            </w:r>
          </w:p>
        </w:tc>
      </w:tr>
    </w:tbl>
    <w:p w14:paraId="06BC89B0">
      <w:pPr>
        <w:widowControl w:val="0"/>
        <w:kinsoku/>
        <w:autoSpaceDE/>
        <w:autoSpaceDN/>
        <w:adjustRightInd/>
        <w:snapToGrid/>
        <w:spacing w:before="312" w:beforeLines="100" w:after="312" w:afterLines="100" w:line="440" w:lineRule="exact"/>
        <w:textAlignment w:val="auto"/>
        <w:rPr>
          <w:rFonts w:ascii="Times New Roman" w:hAnsi="Times New Roman" w:eastAsia="黑体" w:cs="Times New Roman"/>
          <w:snapToGrid/>
          <w:kern w:val="2"/>
          <w:sz w:val="28"/>
          <w:szCs w:val="22"/>
          <w:lang w:eastAsia="zh-CN"/>
        </w:rPr>
      </w:pPr>
      <w:r>
        <w:rPr>
          <w:rFonts w:hint="eastAsia" w:ascii="Times New Roman" w:hAnsi="Times New Roman" w:eastAsia="黑体" w:cs="Times New Roman"/>
          <w:snapToGrid/>
          <w:kern w:val="2"/>
          <w:sz w:val="28"/>
          <w:szCs w:val="22"/>
          <w:lang w:eastAsia="zh-CN"/>
        </w:rPr>
        <w:t>5规定</w:t>
      </w:r>
    </w:p>
    <w:p w14:paraId="76673686">
      <w:pPr>
        <w:widowControl w:val="0"/>
        <w:kinsoku/>
        <w:autoSpaceDE/>
        <w:autoSpaceDN/>
        <w:adjustRightInd/>
        <w:snapToGrid/>
        <w:spacing w:before="156" w:beforeLines="50" w:after="156" w:afterLines="50" w:line="440" w:lineRule="exact"/>
        <w:jc w:val="both"/>
        <w:textAlignment w:val="auto"/>
        <w:rPr>
          <w:rFonts w:hint="eastAsia" w:ascii="黑体" w:hAnsi="黑体" w:eastAsia="黑体" w:cs="黑体"/>
          <w:snapToGrid/>
          <w:kern w:val="2"/>
          <w:sz w:val="28"/>
          <w:szCs w:val="24"/>
          <w:lang w:eastAsia="zh-CN"/>
        </w:rPr>
      </w:pPr>
      <w:r>
        <w:rPr>
          <w:rFonts w:hint="eastAsia" w:ascii="黑体" w:hAnsi="黑体" w:eastAsia="黑体" w:cs="黑体"/>
          <w:snapToGrid/>
          <w:kern w:val="2"/>
          <w:sz w:val="28"/>
          <w:szCs w:val="24"/>
          <w:lang w:eastAsia="zh-CN"/>
        </w:rPr>
        <w:t>5.1风险识别</w:t>
      </w:r>
    </w:p>
    <w:p w14:paraId="0F8CD885">
      <w:pPr>
        <w:spacing w:line="440" w:lineRule="exact"/>
        <w:ind w:firstLine="560" w:firstLineChars="200"/>
        <w:jc w:val="both"/>
        <w:rPr>
          <w:rFonts w:hint="eastAsia" w:ascii="宋体" w:hAnsi="宋体" w:eastAsia="宋体" w:cs="宋体"/>
          <w:sz w:val="28"/>
          <w:szCs w:val="28"/>
          <w:lang w:eastAsia="zh-CN"/>
        </w:rPr>
      </w:pPr>
      <w:r>
        <w:rPr>
          <w:rFonts w:hint="eastAsia" w:ascii="宋体" w:hAnsi="宋体" w:eastAsia="宋体" w:cs="宋体"/>
          <w:sz w:val="28"/>
          <w:szCs w:val="28"/>
          <w:lang w:eastAsia="zh-CN"/>
        </w:rPr>
        <w:t>5.1项目策划管理</w:t>
      </w:r>
    </w:p>
    <w:p w14:paraId="00C52BE5">
      <w:pPr>
        <w:spacing w:line="440" w:lineRule="exact"/>
        <w:ind w:firstLine="560" w:firstLineChars="200"/>
        <w:jc w:val="both"/>
        <w:rPr>
          <w:rFonts w:hint="eastAsia" w:ascii="宋体" w:hAnsi="宋体" w:eastAsia="宋体" w:cs="宋体"/>
          <w:sz w:val="28"/>
          <w:szCs w:val="28"/>
          <w:lang w:eastAsia="zh-CN"/>
        </w:rPr>
      </w:pPr>
      <w:r>
        <w:rPr>
          <w:rFonts w:hint="eastAsia" w:ascii="宋体" w:hAnsi="宋体" w:eastAsia="宋体" w:cs="宋体"/>
          <w:sz w:val="28"/>
          <w:szCs w:val="28"/>
          <w:lang w:eastAsia="zh-CN"/>
        </w:rPr>
        <w:t>5.1.1确定项目管理者后，依据矩阵管理模式组建项目研制团队，成员包括技术、质量、订单、采购、生产、物料、工装、项目等专业的核心人员。研制团队成员由各部门进行指派，按部门职责承担团队内的职责。</w:t>
      </w:r>
    </w:p>
    <w:p w14:paraId="4BD60C11">
      <w:pPr>
        <w:spacing w:line="440" w:lineRule="exact"/>
        <w:ind w:firstLine="560" w:firstLineChars="200"/>
        <w:jc w:val="both"/>
        <w:rPr>
          <w:rFonts w:hint="eastAsia" w:ascii="宋体" w:hAnsi="宋体" w:eastAsia="宋体" w:cs="宋体"/>
          <w:sz w:val="28"/>
          <w:szCs w:val="28"/>
          <w:lang w:eastAsia="zh-CN"/>
        </w:rPr>
      </w:pPr>
      <w:r>
        <w:rPr>
          <w:rFonts w:hint="eastAsia" w:ascii="宋体" w:hAnsi="宋体" w:eastAsia="宋体" w:cs="宋体"/>
          <w:sz w:val="28"/>
          <w:szCs w:val="28"/>
          <w:lang w:eastAsia="zh-CN"/>
        </w:rPr>
        <w:t>5.1.2研制团队从人、机、料、法、环、测六维度进行项目开工评审及风险评估，并制定项目开工行动项。对于确定的风险项应传递给责任单位。</w:t>
      </w:r>
    </w:p>
    <w:p w14:paraId="2002E518">
      <w:pPr>
        <w:spacing w:line="440" w:lineRule="exact"/>
        <w:ind w:firstLine="560" w:firstLineChars="200"/>
        <w:jc w:val="both"/>
        <w:rPr>
          <w:rFonts w:hint="eastAsia" w:ascii="宋体" w:hAnsi="宋体" w:eastAsia="宋体" w:cs="宋体"/>
          <w:sz w:val="28"/>
          <w:szCs w:val="28"/>
          <w:lang w:eastAsia="zh-CN"/>
        </w:rPr>
      </w:pPr>
      <w:r>
        <w:rPr>
          <w:rFonts w:hint="eastAsia" w:ascii="宋体" w:hAnsi="宋体" w:eastAsia="宋体" w:cs="宋体"/>
          <w:sz w:val="28"/>
          <w:szCs w:val="28"/>
          <w:lang w:eastAsia="zh-CN"/>
        </w:rPr>
        <w:t>5.1.3研制团队确定项目启动令、实施方案、制造方案、造买方案、工装方案、质量策划以及首检（FAI）方案等。</w:t>
      </w:r>
    </w:p>
    <w:p w14:paraId="6220920B">
      <w:pPr>
        <w:spacing w:line="440" w:lineRule="exact"/>
        <w:ind w:firstLine="560" w:firstLineChars="200"/>
        <w:jc w:val="both"/>
        <w:rPr>
          <w:rFonts w:hint="eastAsia" w:ascii="宋体" w:hAnsi="宋体" w:eastAsia="宋体" w:cs="宋体"/>
          <w:sz w:val="28"/>
          <w:szCs w:val="28"/>
          <w:lang w:eastAsia="zh-CN"/>
        </w:rPr>
      </w:pPr>
      <w:r>
        <w:rPr>
          <w:rFonts w:hint="eastAsia" w:ascii="宋体" w:hAnsi="宋体" w:eastAsia="宋体" w:cs="宋体"/>
          <w:sz w:val="28"/>
          <w:szCs w:val="28"/>
          <w:lang w:eastAsia="zh-CN"/>
        </w:rPr>
        <w:t>5.1.4制定项目启动令时，要充分识别项目干系人的要求。项目启动令的内容（包括但不限于）：</w:t>
      </w:r>
    </w:p>
    <w:p w14:paraId="2FCCBE4F">
      <w:pPr>
        <w:spacing w:line="440" w:lineRule="exact"/>
        <w:ind w:firstLine="560" w:firstLineChars="200"/>
        <w:jc w:val="both"/>
        <w:rPr>
          <w:rFonts w:hint="eastAsia" w:ascii="宋体" w:hAnsi="宋体" w:eastAsia="宋体" w:cs="宋体"/>
          <w:sz w:val="28"/>
          <w:szCs w:val="28"/>
          <w:lang w:eastAsia="zh-CN"/>
        </w:rPr>
      </w:pPr>
      <w:r>
        <w:rPr>
          <w:rFonts w:hint="eastAsia" w:ascii="宋体" w:hAnsi="宋体" w:eastAsia="宋体" w:cs="宋体"/>
          <w:sz w:val="28"/>
          <w:szCs w:val="28"/>
          <w:lang w:eastAsia="zh-CN"/>
        </w:rPr>
        <w:t>5.1.4.1项目简介包括但不限于项目名称、项目顾客、项目背景、产品描述、项目合同或备忘录的主要信息（如合同期限、产品交付总量、生产速率、按图制造或参与设计、材料和工装的来源和要求、首检要求、适航要求等）、以及项目的主要目的或理由等；</w:t>
      </w:r>
    </w:p>
    <w:p w14:paraId="089D3392">
      <w:pPr>
        <w:spacing w:line="440" w:lineRule="exact"/>
        <w:ind w:firstLine="560" w:firstLineChars="200"/>
        <w:jc w:val="both"/>
        <w:rPr>
          <w:rFonts w:hint="eastAsia" w:ascii="宋体" w:hAnsi="宋体" w:eastAsia="宋体" w:cs="宋体"/>
          <w:sz w:val="28"/>
          <w:szCs w:val="28"/>
          <w:lang w:eastAsia="zh-CN"/>
        </w:rPr>
      </w:pPr>
      <w:r>
        <w:rPr>
          <w:rFonts w:hint="eastAsia" w:ascii="宋体" w:hAnsi="宋体" w:eastAsia="宋体" w:cs="宋体"/>
          <w:sz w:val="28"/>
          <w:szCs w:val="28"/>
          <w:lang w:eastAsia="zh-CN"/>
        </w:rPr>
        <w:t>5.1.4.2项目的范围及可交付成果；</w:t>
      </w:r>
    </w:p>
    <w:p w14:paraId="5D71C32D">
      <w:pPr>
        <w:spacing w:line="440" w:lineRule="exact"/>
        <w:ind w:firstLine="560" w:firstLineChars="200"/>
        <w:jc w:val="both"/>
        <w:rPr>
          <w:rFonts w:hint="eastAsia" w:ascii="宋体" w:hAnsi="宋体" w:eastAsia="宋体" w:cs="宋体"/>
          <w:sz w:val="28"/>
          <w:szCs w:val="28"/>
          <w:lang w:eastAsia="zh-CN"/>
        </w:rPr>
      </w:pPr>
      <w:r>
        <w:rPr>
          <w:rFonts w:hint="eastAsia" w:ascii="宋体" w:hAnsi="宋体" w:eastAsia="宋体" w:cs="宋体"/>
          <w:sz w:val="28"/>
          <w:szCs w:val="28"/>
          <w:lang w:eastAsia="zh-CN"/>
        </w:rPr>
        <w:t>5.1.4.3授权的项目管理者或管理机构；</w:t>
      </w:r>
    </w:p>
    <w:p w14:paraId="1837ABB0">
      <w:pPr>
        <w:spacing w:line="440" w:lineRule="exact"/>
        <w:ind w:firstLine="560" w:firstLineChars="200"/>
        <w:jc w:val="both"/>
        <w:rPr>
          <w:rFonts w:hint="eastAsia" w:ascii="宋体" w:hAnsi="宋体" w:eastAsia="宋体" w:cs="宋体"/>
          <w:sz w:val="28"/>
          <w:szCs w:val="28"/>
          <w:lang w:eastAsia="zh-CN"/>
        </w:rPr>
      </w:pPr>
      <w:r>
        <w:rPr>
          <w:rFonts w:hint="eastAsia" w:ascii="宋体" w:hAnsi="宋体" w:eastAsia="宋体" w:cs="宋体"/>
          <w:sz w:val="28"/>
          <w:szCs w:val="28"/>
          <w:lang w:eastAsia="zh-CN"/>
        </w:rPr>
        <w:t>5.1.4.4项目的里程碑计划；</w:t>
      </w:r>
    </w:p>
    <w:p w14:paraId="29C37247">
      <w:pPr>
        <w:spacing w:line="440" w:lineRule="exact"/>
        <w:ind w:firstLine="560" w:firstLineChars="200"/>
        <w:jc w:val="both"/>
        <w:rPr>
          <w:rFonts w:hint="eastAsia" w:ascii="宋体" w:hAnsi="宋体" w:eastAsia="宋体" w:cs="宋体"/>
          <w:sz w:val="28"/>
          <w:szCs w:val="28"/>
          <w:lang w:eastAsia="zh-CN"/>
        </w:rPr>
      </w:pPr>
      <w:r>
        <w:rPr>
          <w:rFonts w:hint="eastAsia" w:ascii="宋体" w:hAnsi="宋体" w:eastAsia="宋体" w:cs="宋体"/>
          <w:sz w:val="28"/>
          <w:szCs w:val="28"/>
          <w:lang w:eastAsia="zh-CN"/>
        </w:rPr>
        <w:t>5.1.4.5项目的资源需求（如需要）；</w:t>
      </w:r>
    </w:p>
    <w:p w14:paraId="3B753CF6">
      <w:pPr>
        <w:spacing w:line="440" w:lineRule="exact"/>
        <w:ind w:firstLine="560" w:firstLineChars="200"/>
        <w:jc w:val="both"/>
        <w:rPr>
          <w:rFonts w:hint="eastAsia" w:ascii="宋体" w:hAnsi="宋体" w:eastAsia="宋体" w:cs="宋体"/>
          <w:sz w:val="28"/>
          <w:szCs w:val="28"/>
          <w:lang w:eastAsia="zh-CN"/>
        </w:rPr>
      </w:pPr>
      <w:r>
        <w:rPr>
          <w:rFonts w:hint="eastAsia" w:ascii="宋体" w:hAnsi="宋体" w:eastAsia="宋体" w:cs="宋体"/>
          <w:sz w:val="28"/>
          <w:szCs w:val="28"/>
          <w:lang w:eastAsia="zh-CN"/>
        </w:rPr>
        <w:t>5.1.4.6项目的总体预算和成本目标（如需要）；</w:t>
      </w:r>
    </w:p>
    <w:p w14:paraId="1E7EAAC8">
      <w:pPr>
        <w:spacing w:line="440" w:lineRule="exact"/>
        <w:ind w:firstLine="560" w:firstLineChars="200"/>
        <w:jc w:val="both"/>
        <w:rPr>
          <w:rFonts w:hint="eastAsia" w:ascii="宋体" w:hAnsi="宋体" w:eastAsia="宋体" w:cs="宋体"/>
          <w:sz w:val="28"/>
          <w:szCs w:val="28"/>
          <w:lang w:eastAsia="zh-CN"/>
        </w:rPr>
      </w:pPr>
      <w:r>
        <w:rPr>
          <w:rFonts w:hint="eastAsia" w:ascii="宋体" w:hAnsi="宋体" w:eastAsia="宋体" w:cs="宋体"/>
          <w:sz w:val="28"/>
          <w:szCs w:val="28"/>
          <w:lang w:eastAsia="zh-CN"/>
        </w:rPr>
        <w:t>5.1.4.7项目的质量目标；</w:t>
      </w:r>
    </w:p>
    <w:p w14:paraId="0422369B">
      <w:pPr>
        <w:spacing w:line="440" w:lineRule="exact"/>
        <w:ind w:firstLine="560" w:firstLineChars="200"/>
        <w:jc w:val="both"/>
        <w:rPr>
          <w:rFonts w:hint="eastAsia" w:ascii="宋体" w:hAnsi="宋体" w:eastAsia="宋体" w:cs="宋体"/>
          <w:sz w:val="28"/>
          <w:szCs w:val="28"/>
          <w:lang w:eastAsia="zh-CN"/>
        </w:rPr>
      </w:pPr>
      <w:r>
        <w:rPr>
          <w:rFonts w:hint="eastAsia" w:ascii="宋体" w:hAnsi="宋体" w:eastAsia="宋体" w:cs="宋体"/>
          <w:sz w:val="28"/>
          <w:szCs w:val="28"/>
          <w:lang w:eastAsia="zh-CN"/>
        </w:rPr>
        <w:t>5.1.4.8项目的风险管理原则；</w:t>
      </w:r>
    </w:p>
    <w:p w14:paraId="350B3880">
      <w:pPr>
        <w:spacing w:line="440" w:lineRule="exact"/>
        <w:ind w:firstLine="560" w:firstLineChars="200"/>
        <w:jc w:val="both"/>
        <w:rPr>
          <w:rFonts w:hint="eastAsia" w:ascii="宋体" w:hAnsi="宋体" w:eastAsia="宋体" w:cs="宋体"/>
          <w:sz w:val="28"/>
          <w:szCs w:val="28"/>
          <w:lang w:eastAsia="zh-CN"/>
        </w:rPr>
      </w:pPr>
      <w:r>
        <w:rPr>
          <w:rFonts w:hint="eastAsia" w:ascii="宋体" w:hAnsi="宋体" w:eastAsia="宋体" w:cs="宋体"/>
          <w:sz w:val="28"/>
          <w:szCs w:val="28"/>
          <w:lang w:eastAsia="zh-CN"/>
        </w:rPr>
        <w:t>5.1.4.9项目的假设和约束条件（如需要）。</w:t>
      </w:r>
    </w:p>
    <w:p w14:paraId="32A67965">
      <w:pPr>
        <w:spacing w:line="440" w:lineRule="exact"/>
        <w:ind w:firstLine="560" w:firstLineChars="200"/>
        <w:jc w:val="both"/>
        <w:rPr>
          <w:rFonts w:hint="eastAsia" w:ascii="宋体" w:hAnsi="宋体" w:eastAsia="宋体" w:cs="宋体"/>
          <w:sz w:val="28"/>
          <w:szCs w:val="28"/>
          <w:lang w:eastAsia="zh-CN"/>
        </w:rPr>
      </w:pPr>
      <w:r>
        <w:rPr>
          <w:rFonts w:hint="eastAsia" w:ascii="宋体" w:hAnsi="宋体" w:eastAsia="宋体" w:cs="宋体"/>
          <w:sz w:val="28"/>
          <w:szCs w:val="28"/>
          <w:lang w:eastAsia="zh-CN"/>
        </w:rPr>
        <w:t>5.1.5研制团队按照项目工作分解结构编制项目主阶段计划,以及项目的分解计划，对计划的准确性负责。</w:t>
      </w:r>
    </w:p>
    <w:p w14:paraId="6FEAD8EB">
      <w:pPr>
        <w:spacing w:line="440" w:lineRule="exact"/>
        <w:ind w:firstLine="560" w:firstLineChars="200"/>
        <w:jc w:val="both"/>
        <w:rPr>
          <w:rFonts w:hint="eastAsia" w:ascii="宋体" w:hAnsi="宋体" w:eastAsia="宋体" w:cs="宋体"/>
          <w:sz w:val="28"/>
          <w:szCs w:val="28"/>
          <w:lang w:eastAsia="zh-CN"/>
        </w:rPr>
      </w:pPr>
      <w:r>
        <w:rPr>
          <w:rFonts w:hint="eastAsia" w:ascii="宋体" w:hAnsi="宋体" w:eastAsia="宋体" w:cs="宋体"/>
          <w:sz w:val="28"/>
          <w:szCs w:val="28"/>
          <w:lang w:eastAsia="zh-CN"/>
        </w:rPr>
        <w:t>5.2项目启动管理</w:t>
      </w:r>
    </w:p>
    <w:p w14:paraId="5AE65957">
      <w:pPr>
        <w:spacing w:line="440" w:lineRule="exact"/>
        <w:ind w:firstLine="560" w:firstLineChars="200"/>
        <w:jc w:val="both"/>
        <w:rPr>
          <w:rFonts w:hint="eastAsia" w:ascii="宋体" w:hAnsi="宋体" w:eastAsia="宋体" w:cs="宋体"/>
          <w:sz w:val="28"/>
          <w:szCs w:val="28"/>
          <w:lang w:eastAsia="zh-CN"/>
        </w:rPr>
      </w:pPr>
      <w:r>
        <w:rPr>
          <w:rFonts w:hint="eastAsia" w:ascii="宋体" w:hAnsi="宋体" w:eastAsia="宋体" w:cs="宋体"/>
          <w:sz w:val="28"/>
          <w:szCs w:val="28"/>
          <w:lang w:eastAsia="zh-CN"/>
        </w:rPr>
        <w:t>5.2.1依据项目进度要求组织项目干系人召开项目启动会。</w:t>
      </w:r>
    </w:p>
    <w:p w14:paraId="7CA0F73B">
      <w:pPr>
        <w:spacing w:line="440" w:lineRule="exact"/>
        <w:ind w:firstLine="560" w:firstLineChars="200"/>
        <w:jc w:val="both"/>
        <w:rPr>
          <w:rFonts w:hint="eastAsia" w:ascii="宋体" w:hAnsi="宋体" w:eastAsia="宋体" w:cs="宋体"/>
          <w:sz w:val="28"/>
          <w:szCs w:val="28"/>
          <w:lang w:eastAsia="zh-CN"/>
        </w:rPr>
      </w:pPr>
      <w:r>
        <w:rPr>
          <w:rFonts w:hint="eastAsia" w:ascii="宋体" w:hAnsi="宋体" w:eastAsia="宋体" w:cs="宋体"/>
          <w:sz w:val="28"/>
          <w:szCs w:val="28"/>
          <w:lang w:eastAsia="zh-CN"/>
        </w:rPr>
        <w:t>5.2.2项目启动会批准项目启动令、项目各项方案、项目主阶段计划及其他需批准的事项，形成项目启动文件。</w:t>
      </w:r>
    </w:p>
    <w:p w14:paraId="32CC51DE">
      <w:pPr>
        <w:spacing w:line="440" w:lineRule="exact"/>
        <w:ind w:firstLine="560" w:firstLineChars="200"/>
        <w:jc w:val="both"/>
        <w:rPr>
          <w:rFonts w:hint="eastAsia" w:ascii="宋体" w:hAnsi="宋体" w:eastAsia="宋体" w:cs="宋体"/>
          <w:sz w:val="28"/>
          <w:szCs w:val="28"/>
          <w:lang w:eastAsia="zh-CN"/>
        </w:rPr>
      </w:pPr>
      <w:r>
        <w:rPr>
          <w:rFonts w:hint="eastAsia" w:ascii="宋体" w:hAnsi="宋体" w:eastAsia="宋体" w:cs="宋体"/>
          <w:sz w:val="28"/>
          <w:szCs w:val="28"/>
          <w:lang w:eastAsia="zh-CN"/>
        </w:rPr>
        <w:t>5.2.3项目启动文件是项目运营组织管理的依据，所有项目活动要遵守项目启动文件的要求。</w:t>
      </w:r>
    </w:p>
    <w:p w14:paraId="78B603BB">
      <w:pPr>
        <w:spacing w:line="440" w:lineRule="exact"/>
        <w:ind w:firstLine="560" w:firstLineChars="200"/>
        <w:jc w:val="both"/>
        <w:rPr>
          <w:rFonts w:hint="eastAsia" w:ascii="宋体" w:hAnsi="宋体" w:eastAsia="宋体" w:cs="宋体"/>
          <w:sz w:val="28"/>
          <w:szCs w:val="28"/>
          <w:lang w:eastAsia="zh-CN"/>
        </w:rPr>
      </w:pPr>
      <w:r>
        <w:rPr>
          <w:rFonts w:hint="eastAsia" w:ascii="宋体" w:hAnsi="宋体" w:eastAsia="宋体" w:cs="宋体"/>
          <w:sz w:val="28"/>
          <w:szCs w:val="28"/>
          <w:lang w:eastAsia="zh-CN"/>
        </w:rPr>
        <w:t>5.3项目运营管理</w:t>
      </w:r>
    </w:p>
    <w:p w14:paraId="37FE6A3E">
      <w:pPr>
        <w:spacing w:line="440" w:lineRule="exact"/>
        <w:ind w:firstLine="560" w:firstLineChars="200"/>
        <w:jc w:val="both"/>
        <w:rPr>
          <w:rFonts w:hint="eastAsia" w:ascii="宋体" w:hAnsi="宋体" w:eastAsia="宋体" w:cs="宋体"/>
          <w:sz w:val="28"/>
          <w:szCs w:val="28"/>
          <w:lang w:eastAsia="zh-CN"/>
        </w:rPr>
      </w:pPr>
      <w:r>
        <w:rPr>
          <w:rFonts w:hint="eastAsia" w:ascii="宋体" w:hAnsi="宋体" w:eastAsia="宋体" w:cs="宋体"/>
          <w:sz w:val="28"/>
          <w:szCs w:val="28"/>
          <w:lang w:eastAsia="zh-CN"/>
        </w:rPr>
        <w:t>5.3.1研制团队在项目管理者领导下进行各项工作。</w:t>
      </w:r>
    </w:p>
    <w:p w14:paraId="155168CD">
      <w:pPr>
        <w:spacing w:line="440" w:lineRule="exact"/>
        <w:ind w:firstLine="560" w:firstLineChars="200"/>
        <w:jc w:val="both"/>
        <w:rPr>
          <w:rFonts w:hint="eastAsia" w:ascii="宋体" w:hAnsi="宋体" w:eastAsia="宋体" w:cs="宋体"/>
          <w:sz w:val="28"/>
          <w:szCs w:val="28"/>
          <w:lang w:eastAsia="zh-CN"/>
        </w:rPr>
      </w:pPr>
      <w:r>
        <w:rPr>
          <w:rFonts w:hint="eastAsia" w:ascii="宋体" w:hAnsi="宋体" w:eastAsia="宋体" w:cs="宋体"/>
          <w:sz w:val="28"/>
          <w:szCs w:val="28"/>
          <w:lang w:eastAsia="zh-CN"/>
        </w:rPr>
        <w:t>5.3.2项目主阶段计划是研制项目在研制阶段的唯一指令性计划，任何调整必须通过研制团队的评审并报请公司批准后才能变更。</w:t>
      </w:r>
    </w:p>
    <w:p w14:paraId="3B312F95">
      <w:pPr>
        <w:spacing w:line="440" w:lineRule="exact"/>
        <w:ind w:firstLine="560" w:firstLineChars="200"/>
        <w:jc w:val="both"/>
        <w:rPr>
          <w:rFonts w:hint="eastAsia" w:ascii="宋体" w:hAnsi="宋体" w:eastAsia="宋体" w:cs="宋体"/>
          <w:sz w:val="28"/>
          <w:szCs w:val="28"/>
          <w:lang w:eastAsia="zh-CN"/>
        </w:rPr>
      </w:pPr>
      <w:r>
        <w:rPr>
          <w:rFonts w:hint="eastAsia" w:ascii="宋体" w:hAnsi="宋体" w:eastAsia="宋体" w:cs="宋体"/>
          <w:sz w:val="28"/>
          <w:szCs w:val="28"/>
          <w:lang w:eastAsia="zh-CN"/>
        </w:rPr>
        <w:t>5.3.3研制团队按照各级计划执行，可结合项目进展和客户要求的变化适当调整。</w:t>
      </w:r>
    </w:p>
    <w:p w14:paraId="4658CF9F">
      <w:pPr>
        <w:spacing w:line="440" w:lineRule="exact"/>
        <w:ind w:firstLine="560" w:firstLineChars="200"/>
        <w:jc w:val="both"/>
        <w:rPr>
          <w:rFonts w:hint="eastAsia" w:ascii="宋体" w:hAnsi="宋体" w:eastAsia="宋体" w:cs="宋体"/>
          <w:sz w:val="28"/>
          <w:szCs w:val="28"/>
          <w:lang w:eastAsia="zh-CN"/>
        </w:rPr>
      </w:pPr>
      <w:r>
        <w:rPr>
          <w:rFonts w:hint="eastAsia" w:ascii="宋体" w:hAnsi="宋体" w:eastAsia="宋体" w:cs="宋体"/>
          <w:sz w:val="28"/>
          <w:szCs w:val="28"/>
          <w:lang w:eastAsia="zh-CN"/>
        </w:rPr>
        <w:t>5.3.4研制团队成员对研制项目各层计划任务的质量、进度、成本负责，绩效考核的结果通过对各部门打分定期体现。</w:t>
      </w:r>
    </w:p>
    <w:p w14:paraId="271D3B6D">
      <w:pPr>
        <w:spacing w:line="440" w:lineRule="exact"/>
        <w:ind w:firstLine="560" w:firstLineChars="200"/>
        <w:jc w:val="both"/>
        <w:rPr>
          <w:rFonts w:hint="eastAsia" w:ascii="宋体" w:hAnsi="宋体" w:eastAsia="宋体" w:cs="宋体"/>
          <w:sz w:val="28"/>
          <w:szCs w:val="28"/>
          <w:lang w:eastAsia="zh-CN"/>
        </w:rPr>
      </w:pPr>
      <w:r>
        <w:rPr>
          <w:rFonts w:hint="eastAsia" w:ascii="宋体" w:hAnsi="宋体" w:eastAsia="宋体" w:cs="宋体"/>
          <w:sz w:val="28"/>
          <w:szCs w:val="28"/>
          <w:lang w:eastAsia="zh-CN"/>
        </w:rPr>
        <w:t>5.3.5研制团队定期召开项目研制阶段例会，沟通解决研制过程中出现的各项问题，并评审项目研制过程中的关键里程碑。</w:t>
      </w:r>
    </w:p>
    <w:p w14:paraId="5D72B547">
      <w:pPr>
        <w:spacing w:line="440" w:lineRule="exact"/>
        <w:ind w:firstLine="560" w:firstLineChars="200"/>
        <w:jc w:val="both"/>
        <w:rPr>
          <w:rFonts w:hint="eastAsia" w:ascii="宋体" w:hAnsi="宋体" w:eastAsia="宋体" w:cs="宋体"/>
          <w:sz w:val="28"/>
          <w:szCs w:val="28"/>
          <w:lang w:eastAsia="zh-CN"/>
        </w:rPr>
      </w:pPr>
      <w:r>
        <w:rPr>
          <w:rFonts w:hint="eastAsia" w:ascii="宋体" w:hAnsi="宋体" w:eastAsia="宋体" w:cs="宋体"/>
          <w:sz w:val="28"/>
          <w:szCs w:val="28"/>
          <w:lang w:eastAsia="zh-CN"/>
        </w:rPr>
        <w:t>5.3.6研制团队对项目研制过程中的问题和风险进行充分识别与规避，保证研制项目平稳运行并取得研制阶段的成功。</w:t>
      </w:r>
    </w:p>
    <w:p w14:paraId="4D7F938B">
      <w:pPr>
        <w:spacing w:line="440" w:lineRule="exact"/>
        <w:ind w:firstLine="560" w:firstLineChars="200"/>
        <w:jc w:val="both"/>
        <w:rPr>
          <w:rFonts w:hint="eastAsia" w:ascii="宋体" w:hAnsi="宋体" w:eastAsia="宋体" w:cs="宋体"/>
          <w:sz w:val="28"/>
          <w:szCs w:val="28"/>
          <w:lang w:eastAsia="zh-CN"/>
        </w:rPr>
      </w:pPr>
      <w:r>
        <w:rPr>
          <w:rFonts w:hint="eastAsia" w:ascii="宋体" w:hAnsi="宋体" w:eastAsia="宋体" w:cs="宋体"/>
          <w:sz w:val="28"/>
          <w:szCs w:val="28"/>
          <w:lang w:eastAsia="zh-CN"/>
        </w:rPr>
        <w:t>5.3.7研制阶段设计更改贯彻要快速及时避免积少成多。</w:t>
      </w:r>
    </w:p>
    <w:p w14:paraId="1D706622">
      <w:pPr>
        <w:spacing w:line="440" w:lineRule="exact"/>
        <w:ind w:firstLine="560" w:firstLineChars="200"/>
        <w:jc w:val="both"/>
        <w:rPr>
          <w:rFonts w:hint="eastAsia" w:ascii="宋体" w:hAnsi="宋体" w:eastAsia="宋体" w:cs="宋体"/>
          <w:sz w:val="28"/>
          <w:szCs w:val="28"/>
          <w:lang w:eastAsia="zh-CN"/>
        </w:rPr>
      </w:pPr>
      <w:r>
        <w:rPr>
          <w:rFonts w:hint="eastAsia" w:ascii="宋体" w:hAnsi="宋体" w:eastAsia="宋体" w:cs="宋体"/>
          <w:sz w:val="28"/>
          <w:szCs w:val="28"/>
          <w:lang w:eastAsia="zh-CN"/>
        </w:rPr>
        <w:t>5.4项目阶段管理</w:t>
      </w:r>
    </w:p>
    <w:p w14:paraId="0091D8EB">
      <w:pPr>
        <w:spacing w:line="440" w:lineRule="exact"/>
        <w:ind w:firstLine="560" w:firstLineChars="200"/>
        <w:jc w:val="both"/>
        <w:rPr>
          <w:rFonts w:hint="eastAsia" w:ascii="宋体" w:hAnsi="宋体" w:eastAsia="宋体" w:cs="宋体"/>
          <w:sz w:val="28"/>
          <w:szCs w:val="28"/>
          <w:lang w:eastAsia="zh-CN"/>
        </w:rPr>
      </w:pPr>
      <w:r>
        <w:rPr>
          <w:rFonts w:hint="eastAsia" w:ascii="宋体" w:hAnsi="宋体" w:eastAsia="宋体" w:cs="宋体"/>
          <w:sz w:val="28"/>
          <w:szCs w:val="28"/>
          <w:lang w:eastAsia="zh-CN"/>
        </w:rPr>
        <w:t>5.4.1项目研制阶段可以继续细分为并行工程阶段、工艺准备阶段、生产准备阶段、零件PPV生产阶段、零件FPQ生产阶段等。</w:t>
      </w:r>
    </w:p>
    <w:p w14:paraId="3E9AFE45">
      <w:pPr>
        <w:spacing w:line="440" w:lineRule="exact"/>
        <w:ind w:firstLine="560" w:firstLineChars="200"/>
        <w:jc w:val="both"/>
        <w:rPr>
          <w:rFonts w:hint="eastAsia" w:ascii="宋体" w:hAnsi="宋体" w:eastAsia="宋体" w:cs="宋体"/>
          <w:sz w:val="28"/>
          <w:szCs w:val="28"/>
          <w:lang w:eastAsia="zh-CN"/>
        </w:rPr>
      </w:pPr>
      <w:r>
        <w:rPr>
          <w:rFonts w:hint="eastAsia" w:ascii="宋体" w:hAnsi="宋体" w:eastAsia="宋体" w:cs="宋体"/>
          <w:sz w:val="28"/>
          <w:szCs w:val="28"/>
          <w:lang w:eastAsia="zh-CN"/>
        </w:rPr>
        <w:t>5.5.2项目研制分阶段按需进行评审，评审内容按项目阶段评审相关要求执行。</w:t>
      </w:r>
    </w:p>
    <w:p w14:paraId="6737FF37">
      <w:pPr>
        <w:spacing w:line="440" w:lineRule="exact"/>
        <w:ind w:firstLine="560" w:firstLineChars="200"/>
        <w:jc w:val="both"/>
        <w:rPr>
          <w:rFonts w:hint="eastAsia" w:ascii="宋体" w:hAnsi="宋体" w:eastAsia="宋体" w:cs="宋体"/>
          <w:sz w:val="28"/>
          <w:szCs w:val="28"/>
          <w:lang w:eastAsia="zh-CN"/>
        </w:rPr>
      </w:pPr>
      <w:r>
        <w:rPr>
          <w:rFonts w:hint="eastAsia" w:ascii="宋体" w:hAnsi="宋体" w:eastAsia="宋体" w:cs="宋体"/>
          <w:sz w:val="28"/>
          <w:szCs w:val="28"/>
          <w:lang w:eastAsia="zh-CN"/>
        </w:rPr>
        <w:t>5.5.3项目完成研制批生产，生产过程趋于稳定后，研制团队进行转阶段评审，确认项目转入批产阶段后，项目管理由研制团队管理转为批产项目负责进行。</w:t>
      </w:r>
    </w:p>
    <w:p w14:paraId="0602A8CF">
      <w:pPr>
        <w:widowControl w:val="0"/>
        <w:kinsoku/>
        <w:autoSpaceDE/>
        <w:autoSpaceDN/>
        <w:adjustRightInd/>
        <w:snapToGrid/>
        <w:spacing w:before="312" w:beforeLines="100" w:after="312" w:afterLines="100" w:line="440" w:lineRule="exact"/>
        <w:textAlignment w:val="auto"/>
        <w:rPr>
          <w:rFonts w:hint="eastAsia" w:ascii="Times New Roman" w:hAnsi="Times New Roman" w:eastAsia="黑体" w:cs="Times New Roman"/>
          <w:snapToGrid/>
          <w:kern w:val="2"/>
          <w:sz w:val="28"/>
          <w:szCs w:val="22"/>
          <w:lang w:eastAsia="zh-CN"/>
        </w:rPr>
      </w:pPr>
      <w:r>
        <w:rPr>
          <w:rFonts w:hint="eastAsia" w:ascii="Times New Roman" w:hAnsi="Times New Roman" w:eastAsia="黑体" w:cs="Times New Roman"/>
          <w:snapToGrid/>
          <w:kern w:val="2"/>
          <w:sz w:val="28"/>
          <w:szCs w:val="22"/>
          <w:lang w:eastAsia="zh-CN"/>
        </w:rPr>
        <w:t>6流程</w:t>
      </w:r>
    </w:p>
    <w:p w14:paraId="30655A75">
      <w:pPr>
        <w:spacing w:line="440" w:lineRule="exact"/>
        <w:ind w:firstLine="560" w:firstLineChars="200"/>
        <w:jc w:val="both"/>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无</w:t>
      </w:r>
    </w:p>
    <w:p w14:paraId="6B3FA46F">
      <w:pPr>
        <w:widowControl w:val="0"/>
        <w:kinsoku/>
        <w:autoSpaceDE/>
        <w:autoSpaceDN/>
        <w:adjustRightInd/>
        <w:snapToGrid/>
        <w:spacing w:before="312" w:beforeLines="100" w:after="312" w:afterLines="100" w:line="440" w:lineRule="exact"/>
        <w:textAlignment w:val="auto"/>
        <w:rPr>
          <w:rFonts w:ascii="Times New Roman" w:hAnsi="Times New Roman" w:eastAsia="黑体" w:cs="Times New Roman"/>
          <w:snapToGrid/>
          <w:kern w:val="2"/>
          <w:sz w:val="28"/>
          <w:szCs w:val="22"/>
          <w:lang w:eastAsia="zh-CN"/>
        </w:rPr>
      </w:pPr>
      <w:r>
        <w:rPr>
          <w:rFonts w:hint="eastAsia" w:ascii="Times New Roman" w:hAnsi="Times New Roman" w:eastAsia="黑体" w:cs="Times New Roman"/>
          <w:snapToGrid/>
          <w:kern w:val="2"/>
          <w:sz w:val="28"/>
          <w:szCs w:val="22"/>
          <w:lang w:eastAsia="zh-CN"/>
        </w:rPr>
        <w:t>7规定表格</w:t>
      </w:r>
    </w:p>
    <w:p w14:paraId="4B653DE4">
      <w:pPr>
        <w:spacing w:line="440" w:lineRule="exact"/>
        <w:ind w:firstLine="560" w:firstLineChars="200"/>
        <w:jc w:val="both"/>
        <w:rPr>
          <w:rFonts w:hint="default" w:ascii="Times New Roman" w:hAnsi="Times New Roman" w:eastAsia="宋体" w:cs="Times New Roman"/>
          <w:sz w:val="28"/>
          <w:szCs w:val="28"/>
          <w:lang w:eastAsia="zh-CN"/>
        </w:rPr>
      </w:pPr>
      <w:r>
        <w:rPr>
          <w:rFonts w:hint="default" w:ascii="Times New Roman" w:hAnsi="Times New Roman" w:eastAsia="宋体" w:cs="Times New Roman"/>
          <w:sz w:val="28"/>
          <w:szCs w:val="28"/>
          <w:lang w:eastAsia="zh-CN"/>
        </w:rPr>
        <w:t>GLTX-</w:t>
      </w:r>
      <w:r>
        <w:rPr>
          <w:rFonts w:hint="default" w:ascii="Times New Roman" w:hAnsi="Times New Roman" w:eastAsia="宋体" w:cs="Times New Roman"/>
          <w:sz w:val="28"/>
          <w:szCs w:val="28"/>
          <w:lang w:val="en-US" w:eastAsia="zh-CN"/>
        </w:rPr>
        <w:t>XM</w:t>
      </w:r>
      <w:r>
        <w:rPr>
          <w:rFonts w:hint="default" w:ascii="Times New Roman" w:hAnsi="Times New Roman" w:eastAsia="宋体" w:cs="Times New Roman"/>
          <w:sz w:val="28"/>
          <w:szCs w:val="28"/>
          <w:lang w:eastAsia="zh-CN"/>
        </w:rPr>
        <w:t>-07-01-A研制项目主阶段计划模版</w:t>
      </w:r>
    </w:p>
    <w:p w14:paraId="03A92EB2">
      <w:pPr>
        <w:spacing w:line="440" w:lineRule="exact"/>
        <w:ind w:firstLine="560" w:firstLineChars="200"/>
        <w:jc w:val="both"/>
        <w:rPr>
          <w:rFonts w:hint="default" w:ascii="Times New Roman" w:hAnsi="Times New Roman" w:eastAsia="宋体" w:cs="Times New Roman"/>
          <w:sz w:val="28"/>
          <w:szCs w:val="28"/>
          <w:lang w:eastAsia="zh-CN"/>
        </w:rPr>
      </w:pPr>
      <w:r>
        <w:rPr>
          <w:rFonts w:hint="default" w:ascii="Times New Roman" w:hAnsi="Times New Roman" w:eastAsia="宋体" w:cs="Times New Roman"/>
          <w:sz w:val="28"/>
          <w:szCs w:val="28"/>
          <w:lang w:eastAsia="zh-CN"/>
        </w:rPr>
        <w:t>GLTX-</w:t>
      </w:r>
      <w:r>
        <w:rPr>
          <w:rFonts w:hint="default" w:ascii="Times New Roman" w:hAnsi="Times New Roman" w:eastAsia="宋体" w:cs="Times New Roman"/>
          <w:sz w:val="28"/>
          <w:szCs w:val="28"/>
          <w:lang w:val="en-US" w:eastAsia="zh-CN"/>
        </w:rPr>
        <w:t>XM</w:t>
      </w:r>
      <w:r>
        <w:rPr>
          <w:rFonts w:hint="default" w:ascii="Times New Roman" w:hAnsi="Times New Roman" w:eastAsia="宋体" w:cs="Times New Roman"/>
          <w:sz w:val="28"/>
          <w:szCs w:val="28"/>
          <w:lang w:eastAsia="zh-CN"/>
        </w:rPr>
        <w:t>-07-0</w:t>
      </w:r>
      <w:r>
        <w:rPr>
          <w:rFonts w:hint="default" w:ascii="Times New Roman" w:hAnsi="Times New Roman" w:eastAsia="宋体" w:cs="Times New Roman"/>
          <w:sz w:val="28"/>
          <w:szCs w:val="28"/>
          <w:lang w:val="en-US" w:eastAsia="zh-CN"/>
        </w:rPr>
        <w:t>2</w:t>
      </w:r>
      <w:r>
        <w:rPr>
          <w:rFonts w:hint="default" w:ascii="Times New Roman" w:hAnsi="Times New Roman" w:eastAsia="宋体" w:cs="Times New Roman"/>
          <w:sz w:val="28"/>
          <w:szCs w:val="28"/>
          <w:lang w:eastAsia="zh-CN"/>
        </w:rPr>
        <w:t>-A研制项目II层计划模版</w:t>
      </w:r>
    </w:p>
    <w:p w14:paraId="7D6C939B">
      <w:pPr>
        <w:spacing w:line="440" w:lineRule="exact"/>
        <w:ind w:firstLine="560" w:firstLineChars="200"/>
        <w:jc w:val="both"/>
        <w:rPr>
          <w:rFonts w:hint="default" w:ascii="Times New Roman" w:hAnsi="Times New Roman" w:eastAsia="宋体" w:cs="Times New Roman"/>
          <w:sz w:val="28"/>
          <w:szCs w:val="28"/>
          <w:lang w:eastAsia="zh-CN"/>
        </w:rPr>
      </w:pPr>
      <w:r>
        <w:rPr>
          <w:rFonts w:hint="default" w:ascii="Times New Roman" w:hAnsi="Times New Roman" w:eastAsia="宋体" w:cs="Times New Roman"/>
          <w:sz w:val="28"/>
          <w:szCs w:val="28"/>
          <w:lang w:eastAsia="zh-CN"/>
        </w:rPr>
        <w:t>GLTX-</w:t>
      </w:r>
      <w:r>
        <w:rPr>
          <w:rFonts w:hint="default" w:ascii="Times New Roman" w:hAnsi="Times New Roman" w:eastAsia="宋体" w:cs="Times New Roman"/>
          <w:sz w:val="28"/>
          <w:szCs w:val="28"/>
          <w:lang w:val="en-US" w:eastAsia="zh-CN"/>
        </w:rPr>
        <w:t>XM</w:t>
      </w:r>
      <w:r>
        <w:rPr>
          <w:rFonts w:hint="default" w:ascii="Times New Roman" w:hAnsi="Times New Roman" w:eastAsia="宋体" w:cs="Times New Roman"/>
          <w:sz w:val="28"/>
          <w:szCs w:val="28"/>
          <w:lang w:eastAsia="zh-CN"/>
        </w:rPr>
        <w:t>-07-0</w:t>
      </w:r>
      <w:r>
        <w:rPr>
          <w:rFonts w:hint="default" w:ascii="Times New Roman" w:hAnsi="Times New Roman" w:eastAsia="宋体" w:cs="Times New Roman"/>
          <w:sz w:val="28"/>
          <w:szCs w:val="28"/>
          <w:lang w:val="en-US" w:eastAsia="zh-CN"/>
        </w:rPr>
        <w:t>3</w:t>
      </w:r>
      <w:r>
        <w:rPr>
          <w:rFonts w:hint="default" w:ascii="Times New Roman" w:hAnsi="Times New Roman" w:eastAsia="宋体" w:cs="Times New Roman"/>
          <w:sz w:val="28"/>
          <w:szCs w:val="28"/>
          <w:lang w:eastAsia="zh-CN"/>
        </w:rPr>
        <w:t>-A研制项目III层计划模版</w:t>
      </w:r>
    </w:p>
    <w:p w14:paraId="595965A2">
      <w:pPr>
        <w:widowControl w:val="0"/>
        <w:kinsoku/>
        <w:autoSpaceDE/>
        <w:autoSpaceDN/>
        <w:adjustRightInd/>
        <w:snapToGrid/>
        <w:spacing w:before="312" w:beforeLines="100" w:after="312" w:afterLines="100" w:line="440" w:lineRule="exact"/>
        <w:textAlignment w:val="auto"/>
        <w:rPr>
          <w:rFonts w:ascii="Times New Roman" w:hAnsi="Times New Roman" w:eastAsia="黑体" w:cs="Times New Roman"/>
          <w:snapToGrid/>
          <w:kern w:val="2"/>
          <w:sz w:val="28"/>
          <w:szCs w:val="22"/>
          <w:lang w:eastAsia="zh-CN"/>
        </w:rPr>
      </w:pPr>
      <w:r>
        <w:rPr>
          <w:rFonts w:hint="eastAsia" w:ascii="Times New Roman" w:hAnsi="Times New Roman" w:eastAsia="黑体" w:cs="Times New Roman"/>
          <w:snapToGrid/>
          <w:kern w:val="2"/>
          <w:sz w:val="28"/>
          <w:szCs w:val="22"/>
          <w:lang w:eastAsia="zh-CN"/>
        </w:rPr>
        <w:t>8记录控制</w:t>
      </w:r>
    </w:p>
    <w:p w14:paraId="559CD42A">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（1）本程序由项目管理部负责解释与修订，根据公司战略、行业变化及项目管理需求动态调整。</w:t>
      </w:r>
    </w:p>
    <w:p w14:paraId="3EA2469B">
      <w:pPr>
        <w:spacing w:line="440" w:lineRule="exact"/>
        <w:ind w:firstLine="560" w:firstLineChars="200"/>
        <w:jc w:val="both"/>
        <w:rPr>
          <w:rFonts w:hint="eastAsia" w:ascii="宋体" w:hAnsi="宋体" w:eastAsia="宋体" w:cs="宋体"/>
          <w:sz w:val="28"/>
          <w:szCs w:val="28"/>
          <w:lang w:eastAsia="zh-CN"/>
        </w:rPr>
        <w:sectPr>
          <w:footerReference r:id="rId3" w:type="default"/>
          <w:pgSz w:w="11906" w:h="16838"/>
          <w:pgMar w:top="1440" w:right="1800" w:bottom="1440" w:left="1800" w:header="851" w:footer="992" w:gutter="0"/>
          <w:pgNumType w:fmt="numberInDash" w:start="1"/>
          <w:cols w:space="425" w:num="1"/>
          <w:docGrid w:type="lines" w:linePitch="312" w:charSpace="0"/>
        </w:sectPr>
      </w:pPr>
      <w:r>
        <w:rPr>
          <w:rFonts w:hint="eastAsia" w:ascii="宋体" w:hAnsi="宋体" w:eastAsia="宋体" w:cs="宋体"/>
          <w:sz w:val="28"/>
          <w:szCs w:val="28"/>
          <w:lang w:eastAsia="zh-CN"/>
        </w:rPr>
        <w:t>（2）本程序自发布之日起施行，原有相关规定与本程序不一致的，以本程序为准。</w:t>
      </w:r>
    </w:p>
    <w:p w14:paraId="708B967C">
      <w:pPr>
        <w:spacing w:line="440" w:lineRule="exact"/>
        <w:jc w:val="both"/>
        <w:rPr>
          <w:rFonts w:hint="default" w:ascii="Times New Roman" w:hAnsi="Times New Roman" w:eastAsia="宋体" w:cs="Times New Roman"/>
          <w:sz w:val="28"/>
          <w:szCs w:val="28"/>
          <w:lang w:eastAsia="zh-CN"/>
        </w:rPr>
      </w:pPr>
      <w:r>
        <w:rPr>
          <w:rFonts w:hint="default" w:ascii="Times New Roman" w:hAnsi="Times New Roman" w:eastAsia="宋体" w:cs="Times New Roman"/>
          <w:sz w:val="28"/>
          <w:szCs w:val="28"/>
          <w:lang w:eastAsia="zh-CN"/>
        </w:rPr>
        <w:t>GLTX-</w:t>
      </w:r>
      <w:r>
        <w:rPr>
          <w:rFonts w:hint="default" w:ascii="Times New Roman" w:hAnsi="Times New Roman" w:eastAsia="宋体" w:cs="Times New Roman"/>
          <w:sz w:val="28"/>
          <w:szCs w:val="28"/>
          <w:lang w:val="en-US" w:eastAsia="zh-CN"/>
        </w:rPr>
        <w:t>XM</w:t>
      </w:r>
      <w:r>
        <w:rPr>
          <w:rFonts w:hint="default" w:ascii="Times New Roman" w:hAnsi="Times New Roman" w:eastAsia="宋体" w:cs="Times New Roman"/>
          <w:sz w:val="28"/>
          <w:szCs w:val="28"/>
          <w:lang w:eastAsia="zh-CN"/>
        </w:rPr>
        <w:t>-07-01-A研制项目主阶段计划模版</w:t>
      </w:r>
    </w:p>
    <w:p w14:paraId="00F7BD05">
      <w:pPr>
        <w:spacing w:line="440" w:lineRule="exact"/>
        <w:jc w:val="both"/>
        <w:rPr>
          <w:rFonts w:hint="eastAsia" w:ascii="Times New Roman" w:hAnsi="Times New Roman" w:eastAsia="宋体" w:cs="Times New Roman"/>
          <w:sz w:val="28"/>
          <w:szCs w:val="28"/>
          <w:lang w:eastAsia="zh-CN"/>
        </w:rPr>
        <w:sectPr>
          <w:pgSz w:w="11906" w:h="16838"/>
          <w:pgMar w:top="1440" w:right="1800" w:bottom="1440" w:left="1800" w:header="851" w:footer="992" w:gutter="0"/>
          <w:pgNumType w:fmt="numberInDash" w:start="1"/>
          <w:cols w:space="425" w:num="1"/>
          <w:docGrid w:type="lines" w:linePitch="312" w:charSpace="0"/>
        </w:sectPr>
      </w:pPr>
    </w:p>
    <w:p w14:paraId="57B463BB">
      <w:pPr>
        <w:spacing w:line="440" w:lineRule="exact"/>
        <w:jc w:val="both"/>
        <w:rPr>
          <w:rFonts w:hint="default" w:ascii="Times New Roman" w:hAnsi="Times New Roman" w:eastAsia="宋体" w:cs="Times New Roman"/>
          <w:sz w:val="28"/>
          <w:szCs w:val="28"/>
          <w:lang w:eastAsia="zh-CN"/>
        </w:rPr>
      </w:pPr>
      <w:r>
        <w:rPr>
          <w:rFonts w:hint="default" w:ascii="Times New Roman" w:hAnsi="Times New Roman" w:eastAsia="宋体" w:cs="Times New Roman"/>
          <w:sz w:val="28"/>
          <w:szCs w:val="28"/>
          <w:lang w:eastAsia="zh-CN"/>
        </w:rPr>
        <w:t>GLTX-</w:t>
      </w:r>
      <w:r>
        <w:rPr>
          <w:rFonts w:hint="default" w:ascii="Times New Roman" w:hAnsi="Times New Roman" w:eastAsia="宋体" w:cs="Times New Roman"/>
          <w:sz w:val="28"/>
          <w:szCs w:val="28"/>
          <w:lang w:val="en-US" w:eastAsia="zh-CN"/>
        </w:rPr>
        <w:t>XM</w:t>
      </w:r>
      <w:r>
        <w:rPr>
          <w:rFonts w:hint="default" w:ascii="Times New Roman" w:hAnsi="Times New Roman" w:eastAsia="宋体" w:cs="Times New Roman"/>
          <w:sz w:val="28"/>
          <w:szCs w:val="28"/>
          <w:lang w:eastAsia="zh-CN"/>
        </w:rPr>
        <w:t>-07-0</w:t>
      </w:r>
      <w:r>
        <w:rPr>
          <w:rFonts w:hint="default" w:ascii="Times New Roman" w:hAnsi="Times New Roman" w:eastAsia="宋体" w:cs="Times New Roman"/>
          <w:sz w:val="28"/>
          <w:szCs w:val="28"/>
          <w:lang w:val="en-US" w:eastAsia="zh-CN"/>
        </w:rPr>
        <w:t>2</w:t>
      </w:r>
      <w:r>
        <w:rPr>
          <w:rFonts w:hint="default" w:ascii="Times New Roman" w:hAnsi="Times New Roman" w:eastAsia="宋体" w:cs="Times New Roman"/>
          <w:sz w:val="28"/>
          <w:szCs w:val="28"/>
          <w:lang w:eastAsia="zh-CN"/>
        </w:rPr>
        <w:t>-A研制项目II层计划模版</w:t>
      </w:r>
    </w:p>
    <w:p w14:paraId="563E9AA8">
      <w:pPr>
        <w:spacing w:line="440" w:lineRule="exact"/>
        <w:jc w:val="both"/>
        <w:rPr>
          <w:rFonts w:hint="eastAsia" w:ascii="Times New Roman" w:hAnsi="Times New Roman" w:eastAsia="宋体" w:cs="Times New Roman"/>
          <w:sz w:val="28"/>
          <w:szCs w:val="28"/>
          <w:lang w:eastAsia="zh-CN"/>
        </w:rPr>
        <w:sectPr>
          <w:pgSz w:w="11906" w:h="16838"/>
          <w:pgMar w:top="1440" w:right="1800" w:bottom="1440" w:left="1800" w:header="851" w:footer="992" w:gutter="0"/>
          <w:pgNumType w:fmt="numberInDash" w:start="1"/>
          <w:cols w:space="425" w:num="1"/>
          <w:docGrid w:type="lines" w:linePitch="312" w:charSpace="0"/>
        </w:sectPr>
      </w:pPr>
    </w:p>
    <w:p w14:paraId="21491A7A">
      <w:pPr>
        <w:spacing w:line="440" w:lineRule="exact"/>
        <w:jc w:val="both"/>
        <w:rPr>
          <w:rFonts w:hint="default" w:ascii="Times New Roman" w:hAnsi="Times New Roman" w:eastAsia="宋体" w:cs="Times New Roman"/>
          <w:sz w:val="28"/>
          <w:szCs w:val="28"/>
          <w:lang w:eastAsia="zh-CN"/>
        </w:rPr>
      </w:pPr>
      <w:r>
        <w:rPr>
          <w:rFonts w:hint="default" w:ascii="Times New Roman" w:hAnsi="Times New Roman" w:eastAsia="宋体" w:cs="Times New Roman"/>
          <w:sz w:val="28"/>
          <w:szCs w:val="28"/>
          <w:lang w:eastAsia="zh-CN"/>
        </w:rPr>
        <w:t>GLTX-</w:t>
      </w:r>
      <w:r>
        <w:rPr>
          <w:rFonts w:hint="default" w:ascii="Times New Roman" w:hAnsi="Times New Roman" w:eastAsia="宋体" w:cs="Times New Roman"/>
          <w:sz w:val="28"/>
          <w:szCs w:val="28"/>
          <w:lang w:val="en-US" w:eastAsia="zh-CN"/>
        </w:rPr>
        <w:t>XM</w:t>
      </w:r>
      <w:r>
        <w:rPr>
          <w:rFonts w:hint="default" w:ascii="Times New Roman" w:hAnsi="Times New Roman" w:eastAsia="宋体" w:cs="Times New Roman"/>
          <w:sz w:val="28"/>
          <w:szCs w:val="28"/>
          <w:lang w:eastAsia="zh-CN"/>
        </w:rPr>
        <w:t>-07-0</w:t>
      </w:r>
      <w:r>
        <w:rPr>
          <w:rFonts w:hint="default" w:ascii="Times New Roman" w:hAnsi="Times New Roman" w:eastAsia="宋体" w:cs="Times New Roman"/>
          <w:sz w:val="28"/>
          <w:szCs w:val="28"/>
          <w:lang w:val="en-US" w:eastAsia="zh-CN"/>
        </w:rPr>
        <w:t>3</w:t>
      </w:r>
      <w:r>
        <w:rPr>
          <w:rFonts w:hint="default" w:ascii="Times New Roman" w:hAnsi="Times New Roman" w:eastAsia="宋体" w:cs="Times New Roman"/>
          <w:sz w:val="28"/>
          <w:szCs w:val="28"/>
          <w:lang w:eastAsia="zh-CN"/>
        </w:rPr>
        <w:t>-A研制项目III层计划模版</w:t>
      </w:r>
    </w:p>
    <w:p w14:paraId="49C5D21C">
      <w:pPr>
        <w:spacing w:line="440" w:lineRule="exact"/>
        <w:jc w:val="both"/>
        <w:rPr>
          <w:rFonts w:hint="eastAsia" w:ascii="Times New Roman" w:hAnsi="Times New Roman" w:eastAsia="宋体" w:cs="Times New Roman"/>
          <w:sz w:val="28"/>
          <w:szCs w:val="28"/>
          <w:lang w:eastAsia="zh-CN"/>
        </w:rPr>
      </w:pPr>
    </w:p>
    <w:sectPr>
      <w:pgSz w:w="11906" w:h="16838"/>
      <w:pgMar w:top="1440" w:right="1800" w:bottom="1440" w:left="1800" w:header="851" w:footer="992" w:gutter="0"/>
      <w:pgNumType w:fmt="numberInDash"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5D8E82">
    <w:pPr>
      <w:pStyle w:val="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E82AC2">
                          <w:pPr>
                            <w:pStyle w:val="2"/>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5AE82AC2">
                    <w:pPr>
                      <w:pStyle w:val="2"/>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3DEB"/>
    <w:rsid w:val="00024B73"/>
    <w:rsid w:val="000B0714"/>
    <w:rsid w:val="00106C68"/>
    <w:rsid w:val="00142907"/>
    <w:rsid w:val="001E6B6E"/>
    <w:rsid w:val="00244A01"/>
    <w:rsid w:val="00253EF9"/>
    <w:rsid w:val="002B6FE5"/>
    <w:rsid w:val="003471A2"/>
    <w:rsid w:val="003F4566"/>
    <w:rsid w:val="0041509D"/>
    <w:rsid w:val="004440C1"/>
    <w:rsid w:val="004E390E"/>
    <w:rsid w:val="005359A2"/>
    <w:rsid w:val="005E5D12"/>
    <w:rsid w:val="00630399"/>
    <w:rsid w:val="006340D9"/>
    <w:rsid w:val="00640202"/>
    <w:rsid w:val="006511B3"/>
    <w:rsid w:val="00710AE9"/>
    <w:rsid w:val="00746D05"/>
    <w:rsid w:val="007A2FC3"/>
    <w:rsid w:val="007A4879"/>
    <w:rsid w:val="007E14F4"/>
    <w:rsid w:val="00806852"/>
    <w:rsid w:val="00811F04"/>
    <w:rsid w:val="00887D74"/>
    <w:rsid w:val="00917CF8"/>
    <w:rsid w:val="00A03C0E"/>
    <w:rsid w:val="00A1644F"/>
    <w:rsid w:val="00A41A52"/>
    <w:rsid w:val="00A63DEB"/>
    <w:rsid w:val="00AE140A"/>
    <w:rsid w:val="00CE2FE2"/>
    <w:rsid w:val="00CF6BFD"/>
    <w:rsid w:val="00D57457"/>
    <w:rsid w:val="00D648EF"/>
    <w:rsid w:val="00D86494"/>
    <w:rsid w:val="00DD036B"/>
    <w:rsid w:val="00DF522B"/>
    <w:rsid w:val="00E7026F"/>
    <w:rsid w:val="00E933A6"/>
    <w:rsid w:val="00F61D4E"/>
    <w:rsid w:val="01CE127E"/>
    <w:rsid w:val="056A7553"/>
    <w:rsid w:val="0C3A7C05"/>
    <w:rsid w:val="0C6611B3"/>
    <w:rsid w:val="2F594874"/>
    <w:rsid w:val="3F474C20"/>
    <w:rsid w:val="431163E4"/>
    <w:rsid w:val="45E564AE"/>
    <w:rsid w:val="5A2760E8"/>
    <w:rsid w:val="6098510C"/>
    <w:rsid w:val="71FE17F9"/>
    <w:rsid w:val="783D22FA"/>
    <w:rsid w:val="7A4B52FA"/>
    <w:rsid w:val="7AC94A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character" w:default="1" w:styleId="6">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jc w:val="both"/>
    </w:pPr>
    <w:rPr>
      <w:sz w:val="18"/>
    </w:r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1838</Words>
  <Characters>1863</Characters>
  <Lines>14</Lines>
  <Paragraphs>4</Paragraphs>
  <TotalTime>1</TotalTime>
  <ScaleCrop>false</ScaleCrop>
  <LinksUpToDate>false</LinksUpToDate>
  <CharactersWithSpaces>1893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2025-05-22T11:19:00Z</dcterms:created>
  <dc:creator>Administrator</dc:creator>
  <cp:lastModifiedBy>WPS_1605999949</cp:lastModifiedBy>
  <dcterms:modified xsi:type="dcterms:W3CDTF">2026-01-06T07:34:58Z</dcterms:modified>
  <cp:revision>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eyJoZGlkIjoiYjNmMzNmNzE3MDlmMDUyNGVkMzAxYzhkNDcwZDE1NzIiLCJ1c2VySWQiOiIxNjA1OTk5OTQ5In0=</vt:lpwstr>
  </property>
  <property fmtid="{D5CDD505-2E9C-101B-9397-08002B2CF9AE}" pid="4" name="ICV">
    <vt:lpwstr>20A5C9FD136141D5B9B37493496F49AC_13</vt:lpwstr>
  </property>
</Properties>
</file>