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80EBC" w:rsidRPr="00CA4546" w:rsidRDefault="00480EBC" w:rsidP="00CA4546">
      <w:pPr>
        <w:spacing w:line="440" w:lineRule="exact"/>
        <w:jc w:val="center"/>
        <w:rPr>
          <w:rFonts w:ascii="Times New Roman" w:eastAsia="华文黑体" w:hAnsi="Times New Roman" w:cs="Times New Roman"/>
          <w:b/>
        </w:rPr>
      </w:pPr>
      <w:r w:rsidRPr="00CA4546">
        <w:rPr>
          <w:rFonts w:ascii="Times New Roman" w:eastAsia="华文黑体" w:hAnsi="Times New Roman" w:cs="Times New Roman"/>
          <w:b/>
        </w:rPr>
        <w:t>preface</w:t>
      </w:r>
    </w:p>
    <w:p w:rsidR="00480EBC" w:rsidRPr="003F0035" w:rsidRDefault="00480EBC" w:rsidP="00480EBC">
      <w:pPr>
        <w:spacing w:line="440" w:lineRule="exact"/>
        <w:rPr>
          <w:rFonts w:ascii="Times New Roman" w:eastAsia="华文黑体" w:hAnsi="Times New Roman" w:cs="Times New Roman"/>
        </w:rPr>
      </w:pPr>
      <w:r w:rsidRPr="003F0035">
        <w:rPr>
          <w:rFonts w:ascii="Times New Roman" w:eastAsia="华文黑体" w:hAnsi="Times New Roman" w:cs="Times New Roman"/>
        </w:rPr>
        <w:t xml:space="preserve"> </w:t>
      </w:r>
    </w:p>
    <w:p w:rsidR="00480EBC" w:rsidRPr="003F0035" w:rsidRDefault="00480EBC" w:rsidP="00480EBC">
      <w:pPr>
        <w:spacing w:line="440" w:lineRule="exact"/>
        <w:rPr>
          <w:rFonts w:ascii="Times New Roman" w:eastAsia="华文黑体" w:hAnsi="Times New Roman" w:cs="Times New Roman"/>
        </w:rPr>
      </w:pPr>
      <w:r w:rsidRPr="003F0035">
        <w:rPr>
          <w:rFonts w:ascii="Times New Roman" w:eastAsia="华文黑体" w:hAnsi="Times New Roman" w:cs="Times New Roman"/>
        </w:rPr>
        <w:t>This system belongs to the supporting management system.</w:t>
      </w:r>
    </w:p>
    <w:p w:rsidR="00480EBC" w:rsidRPr="003F0035" w:rsidRDefault="00480EBC" w:rsidP="00480EBC">
      <w:pPr>
        <w:spacing w:line="440" w:lineRule="exact"/>
        <w:rPr>
          <w:rFonts w:ascii="Times New Roman" w:eastAsia="华文黑体" w:hAnsi="Times New Roman" w:cs="Times New Roman"/>
        </w:rPr>
      </w:pPr>
      <w:r w:rsidRPr="003F0035">
        <w:rPr>
          <w:rFonts w:ascii="Times New Roman" w:eastAsia="华文黑体" w:hAnsi="Times New Roman" w:cs="Times New Roman"/>
        </w:rPr>
        <w:t>This system was proposed and drafted by the Ministry of Science and Technology Innovation.</w:t>
      </w:r>
    </w:p>
    <w:p w:rsidR="00480EBC" w:rsidRPr="003F0035" w:rsidRDefault="00480EBC" w:rsidP="00480EBC">
      <w:pPr>
        <w:spacing w:line="440" w:lineRule="exact"/>
        <w:rPr>
          <w:rFonts w:ascii="Times New Roman" w:eastAsia="华文黑体" w:hAnsi="Times New Roman" w:cs="Times New Roman"/>
        </w:rPr>
      </w:pPr>
      <w:r w:rsidRPr="003F0035">
        <w:rPr>
          <w:rFonts w:ascii="Times New Roman" w:eastAsia="华文黑体" w:hAnsi="Times New Roman" w:cs="Times New Roman"/>
        </w:rPr>
        <w:t>This system is interpreted by the Ministry of Science and Technology Innovation.</w:t>
      </w:r>
    </w:p>
    <w:p w:rsidR="00525C71" w:rsidRDefault="00525C71">
      <w:pPr>
        <w:sectPr w:rsidR="00525C71">
          <w:headerReference w:type="default" r:id="rId7"/>
          <w:footerReference w:type="default" r:id="rId8"/>
          <w:pgSz w:w="11906" w:h="16838"/>
          <w:pgMar w:top="1440" w:right="1802" w:bottom="1440" w:left="1802" w:header="708" w:footer="708" w:gutter="0"/>
          <w:pgNumType w:start="1"/>
          <w:cols w:space="720"/>
          <w:docGrid w:linePitch="360"/>
        </w:sectPr>
      </w:pPr>
    </w:p>
    <w:p w:rsidR="00480EBC" w:rsidRPr="00CA4546" w:rsidRDefault="00480EBC" w:rsidP="00480EBC">
      <w:pPr>
        <w:spacing w:line="440" w:lineRule="exact"/>
        <w:rPr>
          <w:rFonts w:ascii="Times New Roman" w:eastAsia="华文黑体" w:hAnsi="Times New Roman" w:cs="Times New Roman"/>
          <w:b/>
        </w:rPr>
      </w:pPr>
      <w:r w:rsidRPr="00CA4546">
        <w:rPr>
          <w:rFonts w:ascii="Times New Roman" w:eastAsia="华文黑体" w:hAnsi="Times New Roman" w:cs="Times New Roman"/>
          <w:b/>
        </w:rPr>
        <w:lastRenderedPageBreak/>
        <w:t>Management standard for pre calibration of production and inspection shared tooling</w:t>
      </w:r>
    </w:p>
    <w:p w:rsidR="00480EBC" w:rsidRPr="003F0035" w:rsidRDefault="00480EBC" w:rsidP="00480EBC">
      <w:pPr>
        <w:spacing w:line="440" w:lineRule="exact"/>
        <w:rPr>
          <w:rFonts w:ascii="Times New Roman" w:eastAsia="华文黑体" w:hAnsi="Times New Roman" w:cs="Times New Roman"/>
          <w:b/>
          <w:sz w:val="28"/>
          <w:szCs w:val="28"/>
        </w:rPr>
      </w:pPr>
    </w:p>
    <w:p w:rsidR="00480EBC" w:rsidRPr="00CA4546" w:rsidRDefault="00CA4546" w:rsidP="00480EBC">
      <w:pPr>
        <w:spacing w:line="440" w:lineRule="exact"/>
        <w:rPr>
          <w:rFonts w:ascii="Times New Roman" w:eastAsia="华文黑体" w:hAnsi="Times New Roman" w:cs="Times New Roman"/>
          <w:b/>
        </w:rPr>
      </w:pPr>
      <w:r>
        <w:rPr>
          <w:rFonts w:ascii="Times New Roman" w:eastAsia="华文黑体" w:hAnsi="Times New Roman" w:cs="Times New Roman"/>
          <w:b/>
        </w:rPr>
        <w:t>1</w:t>
      </w:r>
      <w:r>
        <w:rPr>
          <w:rFonts w:ascii="Times New Roman" w:eastAsia="华文黑体" w:hAnsi="Times New Roman" w:cs="Times New Roman" w:hint="eastAsia"/>
          <w:b/>
        </w:rPr>
        <w:t xml:space="preserve">  </w:t>
      </w:r>
      <w:r w:rsidR="00480EBC" w:rsidRPr="00CA4546">
        <w:rPr>
          <w:rFonts w:ascii="Times New Roman" w:eastAsia="华文黑体" w:hAnsi="Times New Roman" w:cs="Times New Roman"/>
          <w:b/>
        </w:rPr>
        <w:t>Scope</w:t>
      </w:r>
    </w:p>
    <w:p w:rsidR="00480EBC" w:rsidRPr="003F0035" w:rsidRDefault="00480EBC" w:rsidP="00480EBC">
      <w:pPr>
        <w:spacing w:line="440" w:lineRule="exact"/>
        <w:rPr>
          <w:rFonts w:ascii="Times New Roman" w:eastAsia="华文黑体" w:hAnsi="Times New Roman" w:cs="Times New Roman"/>
          <w:sz w:val="28"/>
          <w:szCs w:val="28"/>
        </w:rPr>
      </w:pPr>
    </w:p>
    <w:p w:rsidR="00480EBC" w:rsidRPr="003F0035" w:rsidRDefault="00480EBC" w:rsidP="00480EBC">
      <w:pPr>
        <w:spacing w:line="440" w:lineRule="exact"/>
        <w:rPr>
          <w:rFonts w:ascii="Times New Roman" w:eastAsia="华文黑体" w:hAnsi="Times New Roman" w:cs="Times New Roman"/>
        </w:rPr>
      </w:pPr>
      <w:r w:rsidRPr="003F0035">
        <w:rPr>
          <w:rFonts w:ascii="Times New Roman" w:eastAsia="华文黑体" w:hAnsi="Times New Roman" w:cs="Times New Roman"/>
        </w:rPr>
        <w:t>This document specifies the calibration content, methods, and requirements for production and inspection shared process equipment (referred to as shared fixtures) before inspection..</w:t>
      </w:r>
    </w:p>
    <w:p w:rsidR="00480EBC" w:rsidRPr="003F0035" w:rsidRDefault="00480EBC" w:rsidP="00480EBC">
      <w:pPr>
        <w:spacing w:line="440" w:lineRule="exact"/>
        <w:rPr>
          <w:rFonts w:ascii="Times New Roman" w:eastAsia="华文黑体" w:hAnsi="Times New Roman" w:cs="Times New Roman"/>
        </w:rPr>
      </w:pPr>
      <w:r w:rsidRPr="003F0035">
        <w:rPr>
          <w:rFonts w:ascii="Times New Roman" w:eastAsia="华文黑体" w:hAnsi="Times New Roman" w:cs="Times New Roman"/>
        </w:rPr>
        <w:t>This document applies to all project production management of the company.</w:t>
      </w:r>
    </w:p>
    <w:p w:rsidR="00480EBC" w:rsidRDefault="00480EBC" w:rsidP="00480EBC">
      <w:pPr>
        <w:spacing w:line="440" w:lineRule="exact"/>
        <w:rPr>
          <w:rFonts w:ascii="Times New Roman" w:eastAsia="华文黑体" w:hAnsi="Times New Roman" w:cs="Times New Roman"/>
        </w:rPr>
      </w:pPr>
      <w:r w:rsidRPr="003F0035">
        <w:rPr>
          <w:rFonts w:ascii="Times New Roman" w:eastAsia="华文黑体" w:hAnsi="Times New Roman" w:cs="Times New Roman"/>
        </w:rPr>
        <w:t>This document is developed based on GLC14070301.</w:t>
      </w:r>
    </w:p>
    <w:p w:rsidR="00480EBC" w:rsidRPr="003F0035" w:rsidRDefault="00480EBC" w:rsidP="00480EBC">
      <w:pPr>
        <w:spacing w:line="440" w:lineRule="exact"/>
        <w:rPr>
          <w:rFonts w:ascii="Times New Roman" w:eastAsia="华文黑体" w:hAnsi="Times New Roman" w:cs="Times New Roman"/>
        </w:rPr>
      </w:pPr>
    </w:p>
    <w:p w:rsidR="00480EBC" w:rsidRPr="003F0035" w:rsidRDefault="00480EBC" w:rsidP="00480EBC">
      <w:pPr>
        <w:spacing w:line="440" w:lineRule="exact"/>
        <w:rPr>
          <w:rFonts w:ascii="Times New Roman" w:eastAsia="华文黑体" w:hAnsi="Times New Roman" w:cs="Times New Roman"/>
          <w:sz w:val="28"/>
          <w:szCs w:val="28"/>
        </w:rPr>
      </w:pPr>
      <w:r w:rsidRPr="00CA4546">
        <w:rPr>
          <w:rFonts w:ascii="Times New Roman" w:eastAsia="华文黑体" w:hAnsi="Times New Roman" w:cs="Times New Roman"/>
          <w:b/>
        </w:rPr>
        <w:t xml:space="preserve">2 </w:t>
      </w:r>
      <w:r w:rsidR="00CA4546">
        <w:rPr>
          <w:rFonts w:ascii="Times New Roman" w:eastAsia="华文黑体" w:hAnsi="Times New Roman" w:cs="Times New Roman" w:hint="eastAsia"/>
          <w:b/>
        </w:rPr>
        <w:t xml:space="preserve"> </w:t>
      </w:r>
      <w:r w:rsidR="00CA4546" w:rsidRPr="00CA4546">
        <w:rPr>
          <w:rFonts w:ascii="Times New Roman" w:eastAsia="华文黑体" w:hAnsi="Times New Roman" w:cs="Times New Roman" w:hint="eastAsia"/>
          <w:b/>
        </w:rPr>
        <w:t xml:space="preserve"> </w:t>
      </w:r>
      <w:r w:rsidRPr="00CA4546">
        <w:rPr>
          <w:rFonts w:ascii="Times New Roman" w:eastAsia="华文黑体" w:hAnsi="Times New Roman" w:cs="Times New Roman"/>
          <w:b/>
        </w:rPr>
        <w:t>Normative References</w:t>
      </w:r>
    </w:p>
    <w:p w:rsidR="00480EBC" w:rsidRPr="003F0035" w:rsidRDefault="00480EBC" w:rsidP="00480EBC">
      <w:pPr>
        <w:spacing w:line="440" w:lineRule="exact"/>
        <w:rPr>
          <w:rFonts w:ascii="Times New Roman" w:eastAsia="华文黑体" w:hAnsi="Times New Roman" w:cs="Times New Roman"/>
        </w:rPr>
      </w:pPr>
    </w:p>
    <w:p w:rsidR="00480EBC" w:rsidRDefault="00480EBC" w:rsidP="00480EBC">
      <w:pPr>
        <w:spacing w:line="440" w:lineRule="exact"/>
        <w:rPr>
          <w:rFonts w:ascii="Times New Roman" w:eastAsia="华文黑体" w:hAnsi="Times New Roman" w:cs="Times New Roman"/>
        </w:rPr>
      </w:pPr>
      <w:r w:rsidRPr="003F0035">
        <w:rPr>
          <w:rFonts w:ascii="Times New Roman" w:eastAsia="华文黑体" w:hAnsi="Times New Roman" w:cs="Times New Roman"/>
        </w:rPr>
        <w:t>The following documents are essential for the application of this document. For all referenced documents marked with a date or (and) version, only the version marked with a date or (and) version is applicable to this document. For any referenced document without a date or (and) version, the latest version (including all modifications) shall apply to this document.</w:t>
      </w:r>
    </w:p>
    <w:p w:rsidR="00480EBC" w:rsidRPr="003F0035" w:rsidRDefault="00480EBC" w:rsidP="00480EBC">
      <w:pPr>
        <w:spacing w:line="440" w:lineRule="exact"/>
        <w:rPr>
          <w:rFonts w:ascii="Times New Roman" w:eastAsia="华文黑体" w:hAnsi="Times New Roman" w:cs="Times New Roman"/>
        </w:rPr>
      </w:pPr>
    </w:p>
    <w:p w:rsidR="00480EBC" w:rsidRDefault="001B2EF6" w:rsidP="00480EBC">
      <w:pPr>
        <w:spacing w:line="440" w:lineRule="exact"/>
        <w:rPr>
          <w:rFonts w:ascii="Times New Roman" w:eastAsia="华文黑体" w:hAnsi="Times New Roman" w:cs="Times New Roman"/>
        </w:rPr>
      </w:pPr>
      <w:r>
        <w:rPr>
          <w:rFonts w:ascii="Times New Roman" w:eastAsia="华文黑体" w:hAnsi="Times New Roman" w:cs="Times New Roman" w:hint="eastAsia"/>
        </w:rPr>
        <w:t xml:space="preserve">   N</w:t>
      </w:r>
      <w:r w:rsidR="00480EBC" w:rsidRPr="003F0035">
        <w:rPr>
          <w:rFonts w:ascii="Times New Roman" w:eastAsia="华文黑体" w:hAnsi="Times New Roman" w:cs="Times New Roman"/>
        </w:rPr>
        <w:t>one</w:t>
      </w:r>
    </w:p>
    <w:p w:rsidR="00480EBC" w:rsidRPr="003F0035" w:rsidRDefault="00480EBC" w:rsidP="00480EBC">
      <w:pPr>
        <w:spacing w:line="440" w:lineRule="exact"/>
        <w:rPr>
          <w:rFonts w:ascii="Times New Roman" w:eastAsia="华文黑体" w:hAnsi="Times New Roman" w:cs="Times New Roman"/>
        </w:rPr>
      </w:pPr>
    </w:p>
    <w:p w:rsidR="00480EBC" w:rsidRPr="00CA4546" w:rsidRDefault="00480EBC" w:rsidP="00480EBC">
      <w:pPr>
        <w:spacing w:line="440" w:lineRule="exact"/>
        <w:rPr>
          <w:rFonts w:ascii="Times New Roman" w:eastAsia="华文黑体" w:hAnsi="Times New Roman" w:cs="Times New Roman"/>
          <w:b/>
        </w:rPr>
      </w:pPr>
      <w:r w:rsidRPr="00CA4546">
        <w:rPr>
          <w:rFonts w:ascii="Times New Roman" w:eastAsia="华文黑体" w:hAnsi="Times New Roman" w:cs="Times New Roman"/>
          <w:b/>
        </w:rPr>
        <w:t xml:space="preserve">3 </w:t>
      </w:r>
      <w:r w:rsidR="00CA4546">
        <w:rPr>
          <w:rFonts w:ascii="Times New Roman" w:eastAsia="华文黑体" w:hAnsi="Times New Roman" w:cs="Times New Roman" w:hint="eastAsia"/>
          <w:b/>
        </w:rPr>
        <w:t xml:space="preserve"> </w:t>
      </w:r>
      <w:r w:rsidRPr="00CA4546">
        <w:rPr>
          <w:rFonts w:ascii="Times New Roman" w:eastAsia="华文黑体" w:hAnsi="Times New Roman" w:cs="Times New Roman"/>
          <w:b/>
        </w:rPr>
        <w:t>Tables</w:t>
      </w:r>
    </w:p>
    <w:p w:rsidR="00480EBC" w:rsidRPr="003F0035" w:rsidRDefault="00480EBC" w:rsidP="00480EBC">
      <w:pPr>
        <w:spacing w:line="440" w:lineRule="exact"/>
        <w:rPr>
          <w:rFonts w:ascii="Times New Roman" w:eastAsia="华文黑体" w:hAnsi="Times New Roman" w:cs="Times New Roman"/>
        </w:rPr>
      </w:pPr>
    </w:p>
    <w:p w:rsidR="00480EBC" w:rsidRPr="003F0035" w:rsidRDefault="00480EBC" w:rsidP="00480EBC">
      <w:pPr>
        <w:spacing w:line="440" w:lineRule="exact"/>
        <w:rPr>
          <w:rFonts w:ascii="Times New Roman" w:eastAsia="华文黑体" w:hAnsi="Times New Roman" w:cs="Times New Roman"/>
        </w:rPr>
      </w:pPr>
      <w:r w:rsidRPr="003F0035">
        <w:rPr>
          <w:rFonts w:ascii="Times New Roman" w:eastAsia="华文黑体" w:hAnsi="Times New Roman" w:cs="Times New Roman"/>
        </w:rPr>
        <w:t>3.1 Regulations on Tables</w:t>
      </w:r>
    </w:p>
    <w:p w:rsidR="00480EBC" w:rsidRPr="003F0035" w:rsidRDefault="00480EBC" w:rsidP="00480EBC">
      <w:pPr>
        <w:spacing w:line="440" w:lineRule="exact"/>
        <w:rPr>
          <w:rFonts w:ascii="Times New Roman" w:eastAsia="华文黑体" w:hAnsi="Times New Roman" w:cs="Times New Roman"/>
        </w:rPr>
      </w:pPr>
      <w:r w:rsidRPr="003F0035">
        <w:rPr>
          <w:rFonts w:ascii="Times New Roman" w:eastAsia="华文黑体" w:hAnsi="Times New Roman" w:cs="Times New Roman"/>
        </w:rPr>
        <w:t>FM1407-120 shared tooling calibration table before inspection</w:t>
      </w:r>
    </w:p>
    <w:p w:rsidR="00480EBC" w:rsidRPr="003F0035" w:rsidRDefault="00480EBC" w:rsidP="00480EBC">
      <w:pPr>
        <w:spacing w:line="440" w:lineRule="exact"/>
        <w:rPr>
          <w:rFonts w:ascii="Times New Roman" w:eastAsia="华文黑体" w:hAnsi="Times New Roman" w:cs="Times New Roman"/>
        </w:rPr>
      </w:pPr>
      <w:r w:rsidRPr="003F0035">
        <w:rPr>
          <w:rFonts w:ascii="Times New Roman" w:eastAsia="华文黑体" w:hAnsi="Times New Roman" w:cs="Times New Roman"/>
        </w:rPr>
        <w:t>3.2 Reference Table</w:t>
      </w:r>
    </w:p>
    <w:p w:rsidR="00480EBC" w:rsidRDefault="00480EBC" w:rsidP="00480EBC">
      <w:pPr>
        <w:spacing w:line="440" w:lineRule="exact"/>
        <w:rPr>
          <w:rFonts w:ascii="Times New Roman" w:eastAsia="华文黑体" w:hAnsi="Times New Roman" w:cs="Times New Roman"/>
        </w:rPr>
      </w:pPr>
      <w:r w:rsidRPr="003F0035">
        <w:rPr>
          <w:rFonts w:ascii="Times New Roman" w:eastAsia="华文黑体" w:hAnsi="Times New Roman" w:cs="Times New Roman"/>
        </w:rPr>
        <w:t>FM1407-47 ____ Variety List</w:t>
      </w:r>
    </w:p>
    <w:p w:rsidR="00480EBC" w:rsidRPr="003F0035" w:rsidRDefault="00480EBC" w:rsidP="00480EBC">
      <w:pPr>
        <w:spacing w:line="440" w:lineRule="exact"/>
        <w:rPr>
          <w:rFonts w:ascii="Times New Roman" w:eastAsia="华文黑体" w:hAnsi="Times New Roman" w:cs="Times New Roman"/>
        </w:rPr>
      </w:pPr>
    </w:p>
    <w:p w:rsidR="00480EBC" w:rsidRPr="00CA4546" w:rsidRDefault="00480EBC" w:rsidP="00480EBC">
      <w:pPr>
        <w:spacing w:line="440" w:lineRule="exact"/>
        <w:rPr>
          <w:rFonts w:ascii="Times New Roman" w:eastAsia="华文黑体" w:hAnsi="Times New Roman" w:cs="Times New Roman"/>
          <w:b/>
        </w:rPr>
      </w:pPr>
      <w:r w:rsidRPr="00CA4546">
        <w:rPr>
          <w:rFonts w:ascii="Times New Roman" w:eastAsia="华文黑体" w:hAnsi="Times New Roman" w:cs="Times New Roman"/>
          <w:b/>
        </w:rPr>
        <w:t xml:space="preserve">4 </w:t>
      </w:r>
      <w:r w:rsidR="00CA4546">
        <w:rPr>
          <w:rFonts w:ascii="Times New Roman" w:eastAsia="华文黑体" w:hAnsi="Times New Roman" w:cs="Times New Roman" w:hint="eastAsia"/>
          <w:b/>
        </w:rPr>
        <w:t xml:space="preserve"> </w:t>
      </w:r>
      <w:r w:rsidRPr="00CA4546">
        <w:rPr>
          <w:rFonts w:ascii="Times New Roman" w:eastAsia="华文黑体" w:hAnsi="Times New Roman" w:cs="Times New Roman"/>
          <w:b/>
        </w:rPr>
        <w:t>Terms and definitions</w:t>
      </w:r>
    </w:p>
    <w:p w:rsidR="00480EBC" w:rsidRPr="003F0035" w:rsidRDefault="00480EBC" w:rsidP="00480EBC">
      <w:pPr>
        <w:spacing w:line="440" w:lineRule="exact"/>
        <w:rPr>
          <w:rFonts w:ascii="Times New Roman" w:eastAsia="华文黑体" w:hAnsi="Times New Roman" w:cs="Times New Roman"/>
        </w:rPr>
      </w:pPr>
      <w:r w:rsidRPr="003F0035">
        <w:rPr>
          <w:rFonts w:ascii="Times New Roman" w:eastAsia="华文黑体" w:hAnsi="Times New Roman" w:cs="Times New Roman"/>
        </w:rPr>
        <w:t xml:space="preserve"> </w:t>
      </w:r>
    </w:p>
    <w:p w:rsidR="00525C71" w:rsidRPr="00480EBC" w:rsidRDefault="00480EBC" w:rsidP="00480EBC">
      <w:pPr>
        <w:spacing w:line="440" w:lineRule="exact"/>
        <w:rPr>
          <w:rFonts w:ascii="Times New Roman" w:eastAsia="华文黑体" w:hAnsi="Times New Roman" w:cs="Times New Roman"/>
        </w:rPr>
        <w:sectPr w:rsidR="00525C71" w:rsidRPr="00480EBC">
          <w:headerReference w:type="default" r:id="rId9"/>
          <w:footerReference w:type="default" r:id="rId10"/>
          <w:pgSz w:w="11906" w:h="16838"/>
          <w:pgMar w:top="1440" w:right="1802" w:bottom="1440" w:left="1802" w:header="708" w:footer="708" w:gutter="0"/>
          <w:pgNumType w:start="2"/>
          <w:cols w:space="720"/>
          <w:docGrid w:linePitch="360"/>
        </w:sectPr>
      </w:pPr>
      <w:r w:rsidRPr="003F0035">
        <w:rPr>
          <w:rFonts w:ascii="Times New Roman" w:eastAsia="华文黑体" w:hAnsi="Times New Roman" w:cs="Times New Roman"/>
        </w:rPr>
        <w:t>4.1 Shared Tooling</w:t>
      </w:r>
    </w:p>
    <w:p w:rsidR="00480EBC" w:rsidRPr="003F0035" w:rsidRDefault="00480EBC" w:rsidP="00480EBC">
      <w:pPr>
        <w:spacing w:line="440" w:lineRule="exact"/>
        <w:rPr>
          <w:rFonts w:ascii="Times New Roman" w:eastAsia="华文黑体" w:hAnsi="Times New Roman" w:cs="Times New Roman"/>
        </w:rPr>
      </w:pPr>
      <w:r w:rsidRPr="003F0035">
        <w:rPr>
          <w:rFonts w:ascii="Times New Roman" w:eastAsia="华文黑体" w:hAnsi="Times New Roman" w:cs="Times New Roman"/>
        </w:rPr>
        <w:lastRenderedPageBreak/>
        <w:t>The tooling used for both processing and manufacturing products, as well as inspecting and accepting products, is called shared tooling.</w:t>
      </w:r>
    </w:p>
    <w:p w:rsidR="00480EBC" w:rsidRPr="003F0035" w:rsidRDefault="00480EBC" w:rsidP="00480EBC">
      <w:pPr>
        <w:spacing w:line="440" w:lineRule="exact"/>
        <w:rPr>
          <w:rFonts w:ascii="Times New Roman" w:eastAsia="华文黑体" w:hAnsi="Times New Roman" w:cs="Times New Roman"/>
        </w:rPr>
      </w:pPr>
      <w:r w:rsidRPr="003F0035">
        <w:rPr>
          <w:rFonts w:ascii="Times New Roman" w:eastAsia="华文黑体" w:hAnsi="Times New Roman" w:cs="Times New Roman"/>
        </w:rPr>
        <w:t>4.2 Calibration before shared tooling inspection</w:t>
      </w:r>
    </w:p>
    <w:p w:rsidR="00480EBC" w:rsidRDefault="00480EBC" w:rsidP="00480EBC">
      <w:pPr>
        <w:spacing w:line="440" w:lineRule="exact"/>
        <w:rPr>
          <w:rFonts w:ascii="Times New Roman" w:eastAsia="华文黑体" w:hAnsi="Times New Roman" w:cs="Times New Roman"/>
        </w:rPr>
      </w:pPr>
      <w:r w:rsidRPr="003F0035">
        <w:rPr>
          <w:rFonts w:ascii="Times New Roman" w:eastAsia="华文黑体" w:hAnsi="Times New Roman" w:cs="Times New Roman"/>
        </w:rPr>
        <w:t>When using shared fixtures for inspection, in order to prove that they can be used as a basis for checking whether the product is qualified, simple and practical effective methods and means (such as visual inspection, appearance inspection, etc.) are used for verification before use.</w:t>
      </w:r>
    </w:p>
    <w:p w:rsidR="00480EBC" w:rsidRPr="003F0035" w:rsidRDefault="00480EBC" w:rsidP="00480EBC">
      <w:pPr>
        <w:spacing w:line="440" w:lineRule="exact"/>
        <w:rPr>
          <w:rFonts w:ascii="Times New Roman" w:eastAsia="华文黑体" w:hAnsi="Times New Roman" w:cs="Times New Roman"/>
        </w:rPr>
      </w:pPr>
    </w:p>
    <w:p w:rsidR="00480EBC" w:rsidRPr="00CA4546" w:rsidRDefault="00480EBC" w:rsidP="00480EBC">
      <w:pPr>
        <w:spacing w:line="440" w:lineRule="exact"/>
        <w:rPr>
          <w:rFonts w:ascii="Times New Roman" w:eastAsia="华文黑体" w:hAnsi="Times New Roman" w:cs="Times New Roman"/>
          <w:b/>
        </w:rPr>
      </w:pPr>
      <w:r w:rsidRPr="00CA4546">
        <w:rPr>
          <w:rFonts w:ascii="Times New Roman" w:eastAsia="华文黑体" w:hAnsi="Times New Roman" w:cs="Times New Roman"/>
          <w:b/>
        </w:rPr>
        <w:t>5</w:t>
      </w:r>
      <w:r w:rsidR="00CA4546" w:rsidRPr="00CA4546">
        <w:rPr>
          <w:rFonts w:ascii="Times New Roman" w:eastAsia="华文黑体" w:hAnsi="Times New Roman" w:cs="Times New Roman" w:hint="eastAsia"/>
          <w:b/>
        </w:rPr>
        <w:t xml:space="preserve"> </w:t>
      </w:r>
      <w:r w:rsidRPr="00CA4546">
        <w:rPr>
          <w:rFonts w:ascii="Times New Roman" w:eastAsia="华文黑体" w:hAnsi="Times New Roman" w:cs="Times New Roman"/>
          <w:b/>
        </w:rPr>
        <w:t xml:space="preserve"> Regulations</w:t>
      </w:r>
    </w:p>
    <w:p w:rsidR="00480EBC" w:rsidRPr="003F0035" w:rsidRDefault="00480EBC" w:rsidP="00480EBC">
      <w:pPr>
        <w:spacing w:line="440" w:lineRule="exact"/>
        <w:rPr>
          <w:rFonts w:ascii="Times New Roman" w:eastAsia="华文黑体" w:hAnsi="Times New Roman" w:cs="Times New Roman"/>
        </w:rPr>
      </w:pPr>
    </w:p>
    <w:p w:rsidR="00480EBC" w:rsidRPr="003F0035" w:rsidRDefault="00480EBC" w:rsidP="00480EBC">
      <w:pPr>
        <w:spacing w:line="440" w:lineRule="exact"/>
        <w:rPr>
          <w:rFonts w:ascii="Times New Roman" w:eastAsia="华文黑体" w:hAnsi="Times New Roman" w:cs="Times New Roman"/>
        </w:rPr>
      </w:pPr>
      <w:r w:rsidRPr="003F0035">
        <w:rPr>
          <w:rFonts w:ascii="Times New Roman" w:eastAsia="华文黑体" w:hAnsi="Times New Roman" w:cs="Times New Roman"/>
        </w:rPr>
        <w:t>5.1 Calibration Requirements</w:t>
      </w:r>
    </w:p>
    <w:p w:rsidR="00480EBC" w:rsidRPr="003F0035" w:rsidRDefault="00480EBC" w:rsidP="00480EBC">
      <w:pPr>
        <w:spacing w:line="440" w:lineRule="exact"/>
        <w:rPr>
          <w:rFonts w:ascii="Times New Roman" w:eastAsia="华文黑体" w:hAnsi="Times New Roman" w:cs="Times New Roman"/>
        </w:rPr>
      </w:pPr>
      <w:r w:rsidRPr="003F0035">
        <w:rPr>
          <w:rFonts w:ascii="Times New Roman" w:eastAsia="华文黑体" w:hAnsi="Times New Roman" w:cs="Times New Roman"/>
        </w:rPr>
        <w:t>5.1.1 Common fixtures used for sheet metal, machining, welding, non-metallic, and component assembly, such as tapping inspection molds, filing inspection molds (fixtures), matching inspection fixtures, welding inspection fixtures, and assembly fixtures shared for production and inspection, should undergo calibration work before inspection (before each batch of parts manufacturing fixtures is used; before each unit of component assembly fixtures is used).</w:t>
      </w:r>
    </w:p>
    <w:p w:rsidR="00480EBC" w:rsidRPr="003F0035" w:rsidRDefault="00480EBC" w:rsidP="00480EBC">
      <w:pPr>
        <w:spacing w:line="440" w:lineRule="exact"/>
        <w:rPr>
          <w:rFonts w:ascii="Times New Roman" w:eastAsia="华文黑体" w:hAnsi="Times New Roman" w:cs="Times New Roman"/>
        </w:rPr>
      </w:pPr>
      <w:r w:rsidRPr="003F0035">
        <w:rPr>
          <w:rFonts w:ascii="Times New Roman" w:eastAsia="华文黑体" w:hAnsi="Times New Roman" w:cs="Times New Roman"/>
        </w:rPr>
        <w:t>5.2 Calibration Methods and Content</w:t>
      </w:r>
    </w:p>
    <w:p w:rsidR="00480EBC" w:rsidRPr="003F0035" w:rsidRDefault="00480EBC" w:rsidP="00480EBC">
      <w:pPr>
        <w:spacing w:line="440" w:lineRule="exact"/>
        <w:rPr>
          <w:rFonts w:ascii="Times New Roman" w:eastAsia="华文黑体" w:hAnsi="Times New Roman" w:cs="Times New Roman"/>
        </w:rPr>
      </w:pPr>
      <w:r w:rsidRPr="003F0035">
        <w:rPr>
          <w:rFonts w:ascii="Times New Roman" w:eastAsia="华文黑体" w:hAnsi="Times New Roman" w:cs="Times New Roman"/>
        </w:rPr>
        <w:t>Before using the shared tooling, the inspection personnel of the tooling using unit shall calibrate the tooling using the FM1407-120 shared tooling pre inspection calibration table. Only after passing the calibration can it be used.</w:t>
      </w:r>
    </w:p>
    <w:p w:rsidR="00480EBC" w:rsidRPr="003F0035" w:rsidRDefault="00480EBC" w:rsidP="00480EBC">
      <w:pPr>
        <w:spacing w:line="440" w:lineRule="exact"/>
        <w:rPr>
          <w:rFonts w:ascii="Times New Roman" w:eastAsia="华文黑体" w:hAnsi="Times New Roman" w:cs="Times New Roman"/>
        </w:rPr>
      </w:pPr>
      <w:r w:rsidRPr="003F0035">
        <w:rPr>
          <w:rFonts w:ascii="Times New Roman" w:eastAsia="华文黑体" w:hAnsi="Times New Roman" w:cs="Times New Roman"/>
        </w:rPr>
        <w:t>5.2.1 Appearance calibration</w:t>
      </w:r>
    </w:p>
    <w:p w:rsidR="00480EBC" w:rsidRPr="003F0035" w:rsidRDefault="00480EBC" w:rsidP="00480EBC">
      <w:pPr>
        <w:spacing w:line="440" w:lineRule="exact"/>
        <w:rPr>
          <w:rFonts w:ascii="Times New Roman" w:eastAsia="华文黑体" w:hAnsi="Times New Roman" w:cs="Times New Roman"/>
        </w:rPr>
      </w:pPr>
      <w:r w:rsidRPr="003F0035">
        <w:rPr>
          <w:rFonts w:ascii="Times New Roman" w:eastAsia="华文黑体" w:hAnsi="Times New Roman" w:cs="Times New Roman"/>
        </w:rPr>
        <w:t>(1) Whether the shared tooling is complete and whether there are any missing parts;</w:t>
      </w:r>
    </w:p>
    <w:p w:rsidR="00480EBC" w:rsidRPr="003F0035" w:rsidRDefault="00480EBC" w:rsidP="00480EBC">
      <w:pPr>
        <w:spacing w:line="440" w:lineRule="exact"/>
        <w:rPr>
          <w:rFonts w:ascii="Times New Roman" w:eastAsia="华文黑体" w:hAnsi="Times New Roman" w:cs="Times New Roman"/>
        </w:rPr>
      </w:pPr>
      <w:r w:rsidRPr="003F0035">
        <w:rPr>
          <w:rFonts w:ascii="Times New Roman" w:eastAsia="华文黑体" w:hAnsi="Times New Roman" w:cs="Times New Roman"/>
        </w:rPr>
        <w:t>(2) Whether the shared tooling is damaged, whether there are pressure pits, deformations, wear, and cracks;</w:t>
      </w:r>
    </w:p>
    <w:p w:rsidR="00480EBC" w:rsidRPr="003F0035" w:rsidRDefault="00480EBC" w:rsidP="00480EBC">
      <w:pPr>
        <w:spacing w:line="440" w:lineRule="exact"/>
        <w:rPr>
          <w:rFonts w:ascii="Times New Roman" w:eastAsia="华文黑体" w:hAnsi="Times New Roman" w:cs="Times New Roman"/>
        </w:rPr>
      </w:pPr>
      <w:r w:rsidRPr="003F0035">
        <w:rPr>
          <w:rFonts w:ascii="Times New Roman" w:eastAsia="华文黑体" w:hAnsi="Times New Roman" w:cs="Times New Roman"/>
        </w:rPr>
        <w:t>(3) Whether the movable parts of the shared tooling are flexible and whether they are coated with oil for rust prevention;</w:t>
      </w:r>
    </w:p>
    <w:p w:rsidR="00480EBC" w:rsidRPr="003F0035" w:rsidRDefault="00480EBC" w:rsidP="00480EBC">
      <w:pPr>
        <w:spacing w:line="440" w:lineRule="exact"/>
        <w:rPr>
          <w:rFonts w:ascii="Times New Roman" w:eastAsia="华文黑体" w:hAnsi="Times New Roman" w:cs="Times New Roman"/>
        </w:rPr>
      </w:pPr>
      <w:r w:rsidRPr="003F0035">
        <w:rPr>
          <w:rFonts w:ascii="Times New Roman" w:eastAsia="华文黑体" w:hAnsi="Times New Roman" w:cs="Times New Roman"/>
        </w:rPr>
        <w:t>(4) Whether the edge lines and other marking lines of shared tooling parts are clear and intact.</w:t>
      </w:r>
    </w:p>
    <w:p w:rsidR="00480EBC" w:rsidRPr="003F0035" w:rsidRDefault="00480EBC" w:rsidP="00480EBC">
      <w:pPr>
        <w:spacing w:line="440" w:lineRule="exact"/>
        <w:rPr>
          <w:rFonts w:ascii="Times New Roman" w:eastAsia="华文黑体" w:hAnsi="Times New Roman" w:cs="Times New Roman"/>
        </w:rPr>
      </w:pPr>
      <w:r w:rsidRPr="003F0035">
        <w:rPr>
          <w:rFonts w:ascii="Times New Roman" w:eastAsia="华文黑体" w:hAnsi="Times New Roman" w:cs="Times New Roman"/>
        </w:rPr>
        <w:t>5.2.2 Batch Calibration</w:t>
      </w:r>
    </w:p>
    <w:p w:rsidR="00480EBC" w:rsidRPr="003F0035" w:rsidRDefault="00480EBC" w:rsidP="00480EBC">
      <w:pPr>
        <w:spacing w:line="440" w:lineRule="exact"/>
        <w:rPr>
          <w:rFonts w:ascii="Times New Roman" w:eastAsia="华文黑体" w:hAnsi="Times New Roman" w:cs="Times New Roman"/>
        </w:rPr>
      </w:pPr>
      <w:r w:rsidRPr="003F0035">
        <w:rPr>
          <w:rFonts w:ascii="Times New Roman" w:eastAsia="华文黑体" w:hAnsi="Times New Roman" w:cs="Times New Roman"/>
        </w:rPr>
        <w:t xml:space="preserve">Are there any issues with the shared tooling that may affect the assembly of the </w:t>
      </w:r>
      <w:r w:rsidRPr="003F0035">
        <w:rPr>
          <w:rFonts w:ascii="Times New Roman" w:eastAsia="华文黑体" w:hAnsi="Times New Roman" w:cs="Times New Roman"/>
        </w:rPr>
        <w:lastRenderedPageBreak/>
        <w:t>previous batch of parts, components, and assemblies? If so, have the tooling problems been resolved.</w:t>
      </w:r>
    </w:p>
    <w:p w:rsidR="00480EBC" w:rsidRPr="003F0035" w:rsidRDefault="00480EBC" w:rsidP="00480EBC">
      <w:pPr>
        <w:spacing w:line="440" w:lineRule="exact"/>
        <w:rPr>
          <w:rFonts w:ascii="Times New Roman" w:eastAsia="华文黑体" w:hAnsi="Times New Roman" w:cs="Times New Roman"/>
        </w:rPr>
      </w:pPr>
      <w:r w:rsidRPr="003F0035">
        <w:rPr>
          <w:rFonts w:ascii="Times New Roman" w:eastAsia="华文黑体" w:hAnsi="Times New Roman" w:cs="Times New Roman"/>
        </w:rPr>
        <w:t>5.2.3 Regular Inspection and Calibration</w:t>
      </w:r>
    </w:p>
    <w:p w:rsidR="00480EBC" w:rsidRPr="003F0035" w:rsidRDefault="00480EBC" w:rsidP="00480EBC">
      <w:pPr>
        <w:spacing w:line="440" w:lineRule="exact"/>
        <w:rPr>
          <w:rFonts w:ascii="Times New Roman" w:eastAsia="华文黑体" w:hAnsi="Times New Roman" w:cs="Times New Roman"/>
        </w:rPr>
      </w:pPr>
      <w:r w:rsidRPr="003F0035">
        <w:rPr>
          <w:rFonts w:ascii="Times New Roman" w:eastAsia="华文黑体" w:hAnsi="Times New Roman" w:cs="Times New Roman"/>
        </w:rPr>
        <w:t>According to the management procedure GLC14070305, whether the shared fixtures have undergone calibration checks and whether the records are complete.</w:t>
      </w:r>
    </w:p>
    <w:p w:rsidR="00480EBC" w:rsidRPr="003F0035" w:rsidRDefault="00480EBC" w:rsidP="00480EBC">
      <w:pPr>
        <w:spacing w:line="440" w:lineRule="exact"/>
        <w:rPr>
          <w:rFonts w:ascii="Times New Roman" w:eastAsia="华文黑体" w:hAnsi="Times New Roman" w:cs="Times New Roman"/>
        </w:rPr>
      </w:pPr>
      <w:r w:rsidRPr="003F0035">
        <w:rPr>
          <w:rFonts w:ascii="Times New Roman" w:eastAsia="华文黑体" w:hAnsi="Times New Roman" w:cs="Times New Roman"/>
        </w:rPr>
        <w:t>5.3 Calibration Process</w:t>
      </w:r>
    </w:p>
    <w:p w:rsidR="00480EBC" w:rsidRDefault="00480EBC" w:rsidP="00480EBC">
      <w:pPr>
        <w:spacing w:line="440" w:lineRule="exact"/>
        <w:rPr>
          <w:rFonts w:ascii="Times New Roman" w:eastAsia="华文黑体" w:hAnsi="Times New Roman" w:cs="Times New Roman"/>
        </w:rPr>
      </w:pPr>
      <w:r w:rsidRPr="003F0035">
        <w:rPr>
          <w:rFonts w:ascii="Times New Roman" w:eastAsia="华文黑体" w:hAnsi="Times New Roman" w:cs="Times New Roman"/>
        </w:rPr>
        <w:t>The technical staff of the using unit shall prepare the FM1407-47 Civil Aircraft Calibration Shared Tooling Variety Table. Before using the tooling for each batch (rack), the inspector of the using unit shall inspect the physical tooling according to the FM1407-47 Civil Aircraft Calibration Shared Tooling Variety Table. After passing the inspection, the inspector of the using unit shall fill out the FM1407-120 Shared Tooling Pre Inspection Calibration Table and archive it for future reference. If the inspection is not qualified, the technical personnel of the using unit's technical room shall propose tooling repair according to GLC14070303.</w:t>
      </w:r>
    </w:p>
    <w:p w:rsidR="00480EBC" w:rsidRPr="003F0035" w:rsidRDefault="00480EBC" w:rsidP="00480EBC">
      <w:pPr>
        <w:spacing w:line="440" w:lineRule="exact"/>
        <w:rPr>
          <w:rFonts w:ascii="Times New Roman" w:eastAsia="华文黑体" w:hAnsi="Times New Roman" w:cs="Times New Roman"/>
        </w:rPr>
      </w:pPr>
    </w:p>
    <w:p w:rsidR="00480EBC" w:rsidRPr="00CA4546" w:rsidRDefault="00480EBC" w:rsidP="00480EBC">
      <w:pPr>
        <w:spacing w:line="440" w:lineRule="exact"/>
        <w:rPr>
          <w:rFonts w:ascii="Times New Roman" w:eastAsia="华文黑体" w:hAnsi="Times New Roman" w:cs="Times New Roman"/>
          <w:b/>
        </w:rPr>
      </w:pPr>
      <w:r w:rsidRPr="00CA4546">
        <w:rPr>
          <w:rFonts w:ascii="Times New Roman" w:eastAsia="华文黑体" w:hAnsi="Times New Roman" w:cs="Times New Roman"/>
          <w:b/>
        </w:rPr>
        <w:t>6</w:t>
      </w:r>
      <w:r w:rsidR="00CA4546" w:rsidRPr="00CA4546">
        <w:rPr>
          <w:rFonts w:ascii="Times New Roman" w:eastAsia="华文黑体" w:hAnsi="Times New Roman" w:cs="Times New Roman" w:hint="eastAsia"/>
          <w:b/>
        </w:rPr>
        <w:t xml:space="preserve"> </w:t>
      </w:r>
      <w:r w:rsidRPr="00CA4546">
        <w:rPr>
          <w:rFonts w:ascii="Times New Roman" w:eastAsia="华文黑体" w:hAnsi="Times New Roman" w:cs="Times New Roman"/>
          <w:b/>
        </w:rPr>
        <w:t xml:space="preserve"> Standard Legend Explanation</w:t>
      </w:r>
    </w:p>
    <w:p w:rsidR="00480EBC" w:rsidRPr="003F0035" w:rsidRDefault="00480EBC" w:rsidP="00480EBC">
      <w:pPr>
        <w:spacing w:line="440" w:lineRule="exact"/>
        <w:rPr>
          <w:rFonts w:ascii="Times New Roman" w:eastAsia="华文黑体" w:hAnsi="Times New Roman" w:cs="Times New Roman"/>
        </w:rPr>
      </w:pPr>
    </w:p>
    <w:p w:rsidR="00480EBC" w:rsidRDefault="001B2EF6" w:rsidP="00480EBC">
      <w:pPr>
        <w:spacing w:line="440" w:lineRule="exact"/>
        <w:rPr>
          <w:rFonts w:ascii="Times New Roman" w:eastAsia="华文黑体" w:hAnsi="Times New Roman" w:cs="Times New Roman"/>
        </w:rPr>
      </w:pPr>
      <w:r>
        <w:rPr>
          <w:rFonts w:ascii="Times New Roman" w:eastAsia="华文黑体" w:hAnsi="Times New Roman" w:cs="Times New Roman" w:hint="eastAsia"/>
        </w:rPr>
        <w:t xml:space="preserve">    N</w:t>
      </w:r>
      <w:r w:rsidR="00480EBC" w:rsidRPr="003F0035">
        <w:rPr>
          <w:rFonts w:ascii="Times New Roman" w:eastAsia="华文黑体" w:hAnsi="Times New Roman" w:cs="Times New Roman"/>
        </w:rPr>
        <w:t>one</w:t>
      </w:r>
    </w:p>
    <w:p w:rsidR="00480EBC" w:rsidRPr="003F0035" w:rsidRDefault="00480EBC" w:rsidP="00480EBC">
      <w:pPr>
        <w:spacing w:line="440" w:lineRule="exact"/>
        <w:rPr>
          <w:rFonts w:ascii="Times New Roman" w:eastAsia="华文黑体" w:hAnsi="Times New Roman" w:cs="Times New Roman"/>
        </w:rPr>
      </w:pPr>
    </w:p>
    <w:p w:rsidR="00480EBC" w:rsidRPr="00CA4546" w:rsidRDefault="00480EBC" w:rsidP="00480EBC">
      <w:pPr>
        <w:spacing w:line="440" w:lineRule="exact"/>
        <w:rPr>
          <w:rFonts w:ascii="Times New Roman" w:eastAsia="华文黑体" w:hAnsi="Times New Roman" w:cs="Times New Roman"/>
          <w:b/>
        </w:rPr>
      </w:pPr>
      <w:r w:rsidRPr="00CA4546">
        <w:rPr>
          <w:rFonts w:ascii="Times New Roman" w:eastAsia="华文黑体" w:hAnsi="Times New Roman" w:cs="Times New Roman"/>
          <w:b/>
        </w:rPr>
        <w:t xml:space="preserve">7 </w:t>
      </w:r>
      <w:r w:rsidR="00CA4546" w:rsidRPr="00CA4546">
        <w:rPr>
          <w:rFonts w:ascii="Times New Roman" w:eastAsia="华文黑体" w:hAnsi="Times New Roman" w:cs="Times New Roman" w:hint="eastAsia"/>
          <w:b/>
        </w:rPr>
        <w:t xml:space="preserve"> </w:t>
      </w:r>
      <w:r w:rsidRPr="00CA4546">
        <w:rPr>
          <w:rFonts w:ascii="Times New Roman" w:eastAsia="华文黑体" w:hAnsi="Times New Roman" w:cs="Times New Roman"/>
          <w:b/>
        </w:rPr>
        <w:t>Record Control</w:t>
      </w:r>
    </w:p>
    <w:p w:rsidR="00480EBC" w:rsidRPr="003F0035" w:rsidRDefault="00480EBC" w:rsidP="00480EBC">
      <w:pPr>
        <w:spacing w:line="440" w:lineRule="exact"/>
        <w:rPr>
          <w:rFonts w:ascii="Times New Roman" w:eastAsia="华文黑体" w:hAnsi="Times New Roman" w:cs="Times New Roman"/>
        </w:rPr>
      </w:pPr>
      <w:r w:rsidRPr="003F0035">
        <w:rPr>
          <w:rFonts w:ascii="Times New Roman" w:eastAsia="华文黑体" w:hAnsi="Times New Roman" w:cs="Times New Roman"/>
        </w:rPr>
        <w:t xml:space="preserve"> </w:t>
      </w:r>
    </w:p>
    <w:p w:rsidR="00480EBC" w:rsidRPr="003F0035" w:rsidRDefault="00480EBC" w:rsidP="00480EBC">
      <w:pPr>
        <w:spacing w:line="440" w:lineRule="exact"/>
        <w:rPr>
          <w:rFonts w:ascii="Times New Roman" w:hAnsi="Times New Roman" w:cs="Times New Roman"/>
        </w:rPr>
      </w:pPr>
      <w:r w:rsidRPr="003F0035">
        <w:rPr>
          <w:rFonts w:ascii="Times New Roman" w:eastAsia="华文黑体" w:hAnsi="Times New Roman" w:cs="Times New Roman"/>
        </w:rPr>
        <w:t>7.1 The filling and maintenance of relevant records shall be carried out in accordance with the requirements of procedure document GLC231008.</w:t>
      </w:r>
    </w:p>
    <w:p w:rsidR="00525C71" w:rsidRDefault="00525C71" w:rsidP="00480EBC"/>
    <w:sectPr w:rsidR="00525C71" w:rsidSect="00480EBC">
      <w:headerReference w:type="default" r:id="rId11"/>
      <w:footerReference w:type="default" r:id="rId12"/>
      <w:pgSz w:w="11906" w:h="16838"/>
      <w:pgMar w:top="1440" w:right="1802" w:bottom="1440" w:left="1802" w:header="708" w:footer="708" w:gutter="0"/>
      <w:pgNumType w:start="3"/>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8A2D9B" w:rsidRDefault="008A2D9B" w:rsidP="00525C71">
      <w:r>
        <w:separator/>
      </w:r>
    </w:p>
  </w:endnote>
  <w:endnote w:type="continuationSeparator" w:id="1">
    <w:p w:rsidR="008A2D9B" w:rsidRDefault="008A2D9B" w:rsidP="00525C71">
      <w:r>
        <w:continuationSeparator/>
      </w:r>
    </w:p>
  </w:endnote>
</w:endnotes>
</file>

<file path=word/fontTable.xml><?xml version="1.0" encoding="utf-8"?>
<w:fonts xmlns:r="http://schemas.openxmlformats.org/officeDocument/2006/relationships" xmlns:w="http://schemas.openxmlformats.org/wordprocessingml/2006/main">
  <w:font w:name="微软雅黑">
    <w:panose1 w:val="020B0503020204020204"/>
    <w:charset w:val="86"/>
    <w:family w:val="swiss"/>
    <w:pitch w:val="variable"/>
    <w:sig w:usb0="80000287" w:usb1="280F3C52" w:usb2="00000016" w:usb3="00000000" w:csb0="0004001F" w:csb1="00000000"/>
  </w:font>
  <w:font w:name="Times New Roman">
    <w:panose1 w:val="02020603050405020304"/>
    <w:charset w:val="00"/>
    <w:family w:val="roman"/>
    <w:pitch w:val="variable"/>
    <w:sig w:usb0="E0002AFF" w:usb1="C0007841" w:usb2="00000009" w:usb3="00000000" w:csb0="000001FF" w:csb1="00000000"/>
  </w:font>
  <w:font w:name="华文黑体">
    <w:altName w:val="宋体"/>
    <w:panose1 w:val="00000000000000000000"/>
    <w:charset w:val="86"/>
    <w:family w:val="roman"/>
    <w:notTrueType/>
    <w:pitch w:val="default"/>
    <w:sig w:usb0="00000000" w:usb1="00000000" w:usb2="00000000" w:usb3="00000000" w:csb0="00000000"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25C71" w:rsidRDefault="00906F47">
    <w:pPr>
      <w:jc w:val="center"/>
    </w:pPr>
    <w:r>
      <w:t xml:space="preserve"> </w:t>
    </w:r>
    <w:r w:rsidR="00943EDA">
      <w:rPr>
        <w:rFonts w:hint="eastAsia"/>
      </w:rPr>
      <w:t>Page</w:t>
    </w:r>
    <w:r>
      <w:t xml:space="preserve"> </w:t>
    </w:r>
    <w:r w:rsidR="00AE13C5">
      <w:fldChar w:fldCharType="begin"/>
    </w:r>
    <w:r>
      <w:instrText>PAGE</w:instrText>
    </w:r>
    <w:r w:rsidR="00AE13C5">
      <w:fldChar w:fldCharType="separate"/>
    </w:r>
    <w:r w:rsidR="001B2EF6">
      <w:rPr>
        <w:noProof/>
      </w:rPr>
      <w:t>1</w:t>
    </w:r>
    <w:r w:rsidR="00AE13C5">
      <w:fldChar w:fldCharType="end"/>
    </w:r>
    <w:r>
      <w:t xml:space="preserve"> </w:t>
    </w:r>
    <w:r w:rsidR="00943EDA">
      <w:rPr>
        <w:rFonts w:hint="eastAsia"/>
      </w:rPr>
      <w:t>of</w:t>
    </w:r>
    <w:r>
      <w:t xml:space="preserve">  </w:t>
    </w:r>
    <w:r w:rsidR="00AE13C5">
      <w:fldChar w:fldCharType="begin"/>
    </w:r>
    <w:r>
      <w:instrText>NUMPAGES</w:instrText>
    </w:r>
    <w:r w:rsidR="00AE13C5">
      <w:fldChar w:fldCharType="separate"/>
    </w:r>
    <w:r w:rsidR="001B2EF6">
      <w:rPr>
        <w:noProof/>
      </w:rPr>
      <w:t>4</w:t>
    </w:r>
    <w:r w:rsidR="00AE13C5">
      <w:fldChar w:fldCharType="end"/>
    </w:r>
    <w:r>
      <w:t xml:space="preserve">  </w: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25C71" w:rsidRDefault="00906F47">
    <w:pPr>
      <w:jc w:val="center"/>
    </w:pPr>
    <w:r>
      <w:t xml:space="preserve"> </w:t>
    </w:r>
    <w:r w:rsidR="00943EDA">
      <w:rPr>
        <w:rFonts w:hint="eastAsia"/>
      </w:rPr>
      <w:t>Page</w:t>
    </w:r>
    <w:r>
      <w:t xml:space="preserve"> </w:t>
    </w:r>
    <w:r w:rsidR="00AE13C5">
      <w:fldChar w:fldCharType="begin"/>
    </w:r>
    <w:r>
      <w:instrText>PAGE</w:instrText>
    </w:r>
    <w:r w:rsidR="00AE13C5">
      <w:fldChar w:fldCharType="separate"/>
    </w:r>
    <w:r w:rsidR="001B2EF6">
      <w:rPr>
        <w:noProof/>
      </w:rPr>
      <w:t>2</w:t>
    </w:r>
    <w:r w:rsidR="00AE13C5">
      <w:fldChar w:fldCharType="end"/>
    </w:r>
    <w:r>
      <w:t xml:space="preserve"> </w:t>
    </w:r>
    <w:r w:rsidR="00943EDA">
      <w:rPr>
        <w:rFonts w:hint="eastAsia"/>
      </w:rPr>
      <w:t>of</w:t>
    </w:r>
    <w:r>
      <w:t xml:space="preserve"> </w:t>
    </w:r>
    <w:r w:rsidR="00AE13C5">
      <w:fldChar w:fldCharType="begin"/>
    </w:r>
    <w:r>
      <w:instrText>NUMPAGES</w:instrText>
    </w:r>
    <w:r w:rsidR="00AE13C5">
      <w:fldChar w:fldCharType="separate"/>
    </w:r>
    <w:r w:rsidR="001B2EF6">
      <w:rPr>
        <w:noProof/>
      </w:rPr>
      <w:t>4</w:t>
    </w:r>
    <w:r w:rsidR="00AE13C5">
      <w:fldChar w:fldCharType="end"/>
    </w:r>
    <w:r>
      <w:t xml:space="preserve">  </w: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25C71" w:rsidRDefault="00906F47">
    <w:pPr>
      <w:jc w:val="center"/>
    </w:pPr>
    <w:r>
      <w:t xml:space="preserve"> </w:t>
    </w:r>
    <w:r w:rsidR="00943EDA">
      <w:rPr>
        <w:rFonts w:hint="eastAsia"/>
      </w:rPr>
      <w:t>Page</w:t>
    </w:r>
    <w:r>
      <w:t xml:space="preserve"> </w:t>
    </w:r>
    <w:r w:rsidR="00AE13C5">
      <w:fldChar w:fldCharType="begin"/>
    </w:r>
    <w:r>
      <w:instrText>PAGE</w:instrText>
    </w:r>
    <w:r w:rsidR="00AE13C5">
      <w:fldChar w:fldCharType="separate"/>
    </w:r>
    <w:r w:rsidR="001B2EF6">
      <w:rPr>
        <w:noProof/>
      </w:rPr>
      <w:t>4</w:t>
    </w:r>
    <w:r w:rsidR="00AE13C5">
      <w:fldChar w:fldCharType="end"/>
    </w:r>
    <w:r>
      <w:t xml:space="preserve"> </w:t>
    </w:r>
    <w:r w:rsidR="00943EDA">
      <w:rPr>
        <w:rFonts w:hint="eastAsia"/>
      </w:rPr>
      <w:t xml:space="preserve">of </w:t>
    </w:r>
    <w:r>
      <w:t xml:space="preserve"> </w:t>
    </w:r>
    <w:r w:rsidR="00AE13C5">
      <w:fldChar w:fldCharType="begin"/>
    </w:r>
    <w:r>
      <w:instrText>NUMPAGES</w:instrText>
    </w:r>
    <w:r w:rsidR="00AE13C5">
      <w:fldChar w:fldCharType="separate"/>
    </w:r>
    <w:r w:rsidR="001B2EF6">
      <w:rPr>
        <w:noProof/>
      </w:rPr>
      <w:t>4</w:t>
    </w:r>
    <w:r w:rsidR="00AE13C5">
      <w:fldChar w:fldCharType="end"/>
    </w:r>
    <w:r>
      <w:t xml:space="preserve">  </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8A2D9B" w:rsidRDefault="008A2D9B" w:rsidP="00525C71">
      <w:r>
        <w:separator/>
      </w:r>
    </w:p>
  </w:footnote>
  <w:footnote w:type="continuationSeparator" w:id="1">
    <w:p w:rsidR="008A2D9B" w:rsidRDefault="008A2D9B" w:rsidP="00525C71">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25C71" w:rsidRDefault="00906F47">
    <w:pPr>
      <w:tabs>
        <w:tab w:val="right" w:pos="14464"/>
      </w:tabs>
      <w:jc w:val="right"/>
    </w:pPr>
    <w:r>
      <w:t>GLB14070301-03-A</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25C71" w:rsidRDefault="00906F47">
    <w:pPr>
      <w:tabs>
        <w:tab w:val="right" w:pos="14464"/>
      </w:tabs>
      <w:jc w:val="right"/>
    </w:pPr>
    <w:r>
      <w:t>GLB14070301-03-A</w: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25C71" w:rsidRDefault="00906F47">
    <w:pPr>
      <w:tabs>
        <w:tab w:val="right" w:pos="14464"/>
      </w:tabs>
      <w:jc w:val="right"/>
    </w:pPr>
    <w:r>
      <w:t>GLB14070301-03-A</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3FF6739"/>
    <w:multiLevelType w:val="hybridMultilevel"/>
    <w:tmpl w:val="8DD6BFCC"/>
    <w:lvl w:ilvl="0" w:tplc="A9860BEC">
      <w:start w:val="1"/>
      <w:numFmt w:val="bullet"/>
      <w:lvlText w:val="●"/>
      <w:lvlJc w:val="left"/>
      <w:pPr>
        <w:ind w:left="720" w:hanging="360"/>
      </w:pPr>
    </w:lvl>
    <w:lvl w:ilvl="1" w:tplc="CE1EE27C">
      <w:start w:val="1"/>
      <w:numFmt w:val="bullet"/>
      <w:lvlText w:val="○"/>
      <w:lvlJc w:val="left"/>
      <w:pPr>
        <w:ind w:left="1440" w:hanging="360"/>
      </w:pPr>
    </w:lvl>
    <w:lvl w:ilvl="2" w:tplc="650E4FF8">
      <w:start w:val="1"/>
      <w:numFmt w:val="bullet"/>
      <w:lvlText w:val="■"/>
      <w:lvlJc w:val="left"/>
      <w:pPr>
        <w:ind w:left="2160" w:hanging="360"/>
      </w:pPr>
    </w:lvl>
    <w:lvl w:ilvl="3" w:tplc="359862BE">
      <w:start w:val="1"/>
      <w:numFmt w:val="bullet"/>
      <w:lvlText w:val="●"/>
      <w:lvlJc w:val="left"/>
      <w:pPr>
        <w:ind w:left="2880" w:hanging="360"/>
      </w:pPr>
    </w:lvl>
    <w:lvl w:ilvl="4" w:tplc="B18A781A">
      <w:start w:val="1"/>
      <w:numFmt w:val="bullet"/>
      <w:lvlText w:val="○"/>
      <w:lvlJc w:val="left"/>
      <w:pPr>
        <w:ind w:left="3600" w:hanging="360"/>
      </w:pPr>
    </w:lvl>
    <w:lvl w:ilvl="5" w:tplc="FDAA077C">
      <w:start w:val="1"/>
      <w:numFmt w:val="bullet"/>
      <w:lvlText w:val="■"/>
      <w:lvlJc w:val="left"/>
      <w:pPr>
        <w:ind w:left="4320" w:hanging="360"/>
      </w:pPr>
    </w:lvl>
    <w:lvl w:ilvl="6" w:tplc="67EC418C">
      <w:start w:val="1"/>
      <w:numFmt w:val="bullet"/>
      <w:lvlText w:val="●"/>
      <w:lvlJc w:val="left"/>
      <w:pPr>
        <w:ind w:left="5040" w:hanging="360"/>
      </w:pPr>
    </w:lvl>
    <w:lvl w:ilvl="7" w:tplc="0568E706">
      <w:start w:val="1"/>
      <w:numFmt w:val="bullet"/>
      <w:lvlText w:val="●"/>
      <w:lvlJc w:val="left"/>
      <w:pPr>
        <w:ind w:left="5760" w:hanging="360"/>
      </w:pPr>
    </w:lvl>
    <w:lvl w:ilvl="8" w:tplc="7EAAB794">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displayBackgroundShape/>
  <w:bordersDoNotSurroundHeader/>
  <w:bordersDoNotSurroundFooter/>
  <w:defaultTabStop w:val="420"/>
  <w:characterSpacingControl w:val="doNotCompress"/>
  <w:hdrShapeDefaults>
    <o:shapedefaults v:ext="edit" spidmax="7170"/>
  </w:hdrShapeDefaults>
  <w:footnotePr>
    <w:footnote w:id="0"/>
    <w:footnote w:id="1"/>
  </w:footnotePr>
  <w:endnotePr>
    <w:endnote w:id="0"/>
    <w:endnote w:id="1"/>
  </w:endnotePr>
  <w:compat>
    <w:doNotExpandShiftReturn/>
    <w:useFELayout/>
  </w:compat>
  <w:rsids>
    <w:rsidRoot w:val="00525C71"/>
    <w:rsid w:val="001B2EF6"/>
    <w:rsid w:val="00480EBC"/>
    <w:rsid w:val="00525C71"/>
    <w:rsid w:val="007E66E6"/>
    <w:rsid w:val="008A2D9B"/>
    <w:rsid w:val="00906F47"/>
    <w:rsid w:val="00943EDA"/>
    <w:rsid w:val="00A32B3E"/>
    <w:rsid w:val="00AE13C5"/>
    <w:rsid w:val="00CA4546"/>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微软雅黑" w:eastAsia="微软雅黑" w:hAnsi="微软雅黑" w:cs="微软雅黑"/>
        <w:sz w:val="24"/>
        <w:szCs w:val="24"/>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A32B3E"/>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qFormat/>
    <w:rsid w:val="00525C71"/>
    <w:rPr>
      <w:sz w:val="56"/>
      <w:szCs w:val="56"/>
    </w:rPr>
  </w:style>
  <w:style w:type="paragraph" w:customStyle="1" w:styleId="Heading1">
    <w:name w:val="Heading 1"/>
    <w:qFormat/>
    <w:rsid w:val="00525C71"/>
    <w:pPr>
      <w:spacing w:before="340" w:after="330"/>
    </w:pPr>
    <w:rPr>
      <w:b/>
      <w:bCs/>
      <w:color w:val="000000"/>
      <w:sz w:val="44"/>
      <w:szCs w:val="44"/>
    </w:rPr>
  </w:style>
  <w:style w:type="paragraph" w:customStyle="1" w:styleId="Heading2">
    <w:name w:val="Heading 2"/>
    <w:qFormat/>
    <w:rsid w:val="00525C71"/>
    <w:pPr>
      <w:spacing w:before="260" w:after="260"/>
    </w:pPr>
    <w:rPr>
      <w:b/>
      <w:bCs/>
      <w:color w:val="000000"/>
      <w:sz w:val="32"/>
      <w:szCs w:val="32"/>
    </w:rPr>
  </w:style>
  <w:style w:type="paragraph" w:customStyle="1" w:styleId="Heading3">
    <w:name w:val="Heading 3"/>
    <w:qFormat/>
    <w:rsid w:val="00525C71"/>
    <w:pPr>
      <w:spacing w:before="260" w:after="260"/>
    </w:pPr>
    <w:rPr>
      <w:b/>
      <w:bCs/>
      <w:color w:val="000000"/>
      <w:sz w:val="32"/>
      <w:szCs w:val="32"/>
    </w:rPr>
  </w:style>
  <w:style w:type="paragraph" w:customStyle="1" w:styleId="Heading4">
    <w:name w:val="Heading 4"/>
    <w:qFormat/>
    <w:rsid w:val="00525C71"/>
    <w:pPr>
      <w:spacing w:before="280" w:after="290"/>
    </w:pPr>
    <w:rPr>
      <w:b/>
      <w:bCs/>
      <w:color w:val="000000"/>
      <w:sz w:val="28"/>
      <w:szCs w:val="28"/>
    </w:rPr>
  </w:style>
  <w:style w:type="paragraph" w:customStyle="1" w:styleId="Heading5">
    <w:name w:val="Heading 5"/>
    <w:qFormat/>
    <w:rsid w:val="00525C71"/>
    <w:pPr>
      <w:spacing w:before="280" w:after="290"/>
    </w:pPr>
    <w:rPr>
      <w:b/>
      <w:bCs/>
      <w:color w:val="000000"/>
      <w:sz w:val="28"/>
      <w:szCs w:val="28"/>
    </w:rPr>
  </w:style>
  <w:style w:type="paragraph" w:customStyle="1" w:styleId="Heading6">
    <w:name w:val="Heading 6"/>
    <w:qFormat/>
    <w:rsid w:val="00525C71"/>
    <w:pPr>
      <w:spacing w:before="240" w:after="64"/>
    </w:pPr>
    <w:rPr>
      <w:b/>
      <w:bCs/>
      <w:color w:val="000000"/>
    </w:rPr>
  </w:style>
  <w:style w:type="paragraph" w:customStyle="1" w:styleId="1">
    <w:name w:val="要点1"/>
    <w:qFormat/>
    <w:rsid w:val="00525C71"/>
    <w:rPr>
      <w:b/>
      <w:bCs/>
    </w:rPr>
  </w:style>
  <w:style w:type="paragraph" w:styleId="a4">
    <w:name w:val="List Paragraph"/>
    <w:qFormat/>
    <w:rsid w:val="00525C71"/>
  </w:style>
  <w:style w:type="character" w:styleId="a5">
    <w:name w:val="Hyperlink"/>
    <w:uiPriority w:val="99"/>
    <w:unhideWhenUsed/>
    <w:rsid w:val="00525C71"/>
    <w:rPr>
      <w:color w:val="0563C1"/>
      <w:u w:val="single"/>
    </w:rPr>
  </w:style>
  <w:style w:type="character" w:styleId="a6">
    <w:name w:val="footnote reference"/>
    <w:uiPriority w:val="99"/>
    <w:semiHidden/>
    <w:unhideWhenUsed/>
    <w:rsid w:val="00525C71"/>
    <w:rPr>
      <w:vertAlign w:val="superscript"/>
    </w:rPr>
  </w:style>
  <w:style w:type="paragraph" w:styleId="a7">
    <w:name w:val="footnote text"/>
    <w:link w:val="Char"/>
    <w:uiPriority w:val="99"/>
    <w:semiHidden/>
    <w:unhideWhenUsed/>
    <w:rsid w:val="00525C71"/>
    <w:rPr>
      <w:sz w:val="20"/>
      <w:szCs w:val="20"/>
    </w:rPr>
  </w:style>
  <w:style w:type="character" w:customStyle="1" w:styleId="Char">
    <w:name w:val="脚注文本 Char"/>
    <w:link w:val="a7"/>
    <w:uiPriority w:val="99"/>
    <w:semiHidden/>
    <w:unhideWhenUsed/>
    <w:rsid w:val="00525C71"/>
    <w:rPr>
      <w:sz w:val="20"/>
      <w:szCs w:val="20"/>
    </w:rPr>
  </w:style>
  <w:style w:type="paragraph" w:styleId="a8">
    <w:name w:val="header"/>
    <w:basedOn w:val="a"/>
    <w:link w:val="Char0"/>
    <w:uiPriority w:val="99"/>
    <w:semiHidden/>
    <w:unhideWhenUsed/>
    <w:rsid w:val="00480EBC"/>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8"/>
    <w:uiPriority w:val="99"/>
    <w:semiHidden/>
    <w:rsid w:val="00480EBC"/>
    <w:rPr>
      <w:sz w:val="18"/>
      <w:szCs w:val="18"/>
    </w:rPr>
  </w:style>
  <w:style w:type="paragraph" w:styleId="a9">
    <w:name w:val="footer"/>
    <w:basedOn w:val="a"/>
    <w:link w:val="Char1"/>
    <w:uiPriority w:val="99"/>
    <w:semiHidden/>
    <w:unhideWhenUsed/>
    <w:rsid w:val="00480EBC"/>
    <w:pPr>
      <w:tabs>
        <w:tab w:val="center" w:pos="4153"/>
        <w:tab w:val="right" w:pos="8306"/>
      </w:tabs>
      <w:snapToGrid w:val="0"/>
      <w:jc w:val="left"/>
    </w:pPr>
    <w:rPr>
      <w:sz w:val="18"/>
      <w:szCs w:val="18"/>
    </w:rPr>
  </w:style>
  <w:style w:type="character" w:customStyle="1" w:styleId="Char1">
    <w:name w:val="页脚 Char"/>
    <w:basedOn w:val="a0"/>
    <w:link w:val="a9"/>
    <w:uiPriority w:val="99"/>
    <w:semiHidden/>
    <w:rsid w:val="00480EBC"/>
    <w:rPr>
      <w:sz w:val="18"/>
      <w:szCs w:val="18"/>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4</Pages>
  <Words>627</Words>
  <Characters>3576</Characters>
  <Application>Microsoft Office Word</Application>
  <DocSecurity>0</DocSecurity>
  <Lines>29</Lines>
  <Paragraphs>8</Paragraphs>
  <ScaleCrop>false</ScaleCrop>
  <Company/>
  <LinksUpToDate>false</LinksUpToDate>
  <CharactersWithSpaces>4195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51840</cp:lastModifiedBy>
  <cp:revision>5</cp:revision>
  <dcterms:created xsi:type="dcterms:W3CDTF">2025-12-05T01:59:00Z</dcterms:created>
  <dcterms:modified xsi:type="dcterms:W3CDTF">2025-12-06T02:39:00Z</dcterms:modified>
</cp:coreProperties>
</file>