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80EBC" w:rsidRPr="00CA4546" w:rsidRDefault="00480EBC" w:rsidP="00CA4546">
      <w:pPr>
        <w:spacing w:line="440" w:lineRule="exact"/>
        <w:jc w:val="center"/>
        <w:rPr>
          <w:rFonts w:ascii="Times New Roman" w:eastAsia="华文黑体" w:hAnsi="Times New Roman" w:cs="Times New Roman"/>
          <w:b/>
        </w:rPr>
      </w:pPr>
      <w:r w:rsidRPr="00CA4546">
        <w:rPr>
          <w:rFonts w:ascii="Times New Roman" w:eastAsia="华文黑体" w:hAnsi="Times New Roman" w:cs="Times New Roman"/>
          <w:b/>
        </w:rPr>
        <w:t>preface</w:t>
      </w:r>
    </w:p>
    <w:p w:rsidR="00480EBC" w:rsidRPr="003F0035" w:rsidRDefault="00480EBC" w:rsidP="00480EBC">
      <w:pPr>
        <w:spacing w:line="440" w:lineRule="exact"/>
        <w:rPr>
          <w:rFonts w:ascii="Times New Roman" w:eastAsia="华文黑体" w:hAnsi="Times New Roman" w:cs="Times New Roman"/>
        </w:rPr>
      </w:pPr>
      <w:r w:rsidRPr="003F0035">
        <w:rPr>
          <w:rFonts w:ascii="Times New Roman" w:eastAsia="华文黑体" w:hAnsi="Times New Roman" w:cs="Times New Roman"/>
        </w:rPr>
        <w:t xml:space="preserve"> </w:t>
      </w:r>
    </w:p>
    <w:p w:rsidR="00480EBC" w:rsidRPr="003F0035" w:rsidRDefault="00480EBC" w:rsidP="00480EBC">
      <w:pPr>
        <w:spacing w:line="440" w:lineRule="exact"/>
        <w:rPr>
          <w:rFonts w:ascii="Times New Roman" w:eastAsia="华文黑体" w:hAnsi="Times New Roman" w:cs="Times New Roman"/>
        </w:rPr>
      </w:pPr>
      <w:r w:rsidRPr="003F0035">
        <w:rPr>
          <w:rFonts w:ascii="Times New Roman" w:eastAsia="华文黑体" w:hAnsi="Times New Roman" w:cs="Times New Roman"/>
        </w:rPr>
        <w:t>This system belongs to the supporting management system.</w:t>
      </w:r>
    </w:p>
    <w:p w:rsidR="00480EBC" w:rsidRPr="003F0035" w:rsidRDefault="00480EBC" w:rsidP="00480EBC">
      <w:pPr>
        <w:spacing w:line="440" w:lineRule="exact"/>
        <w:rPr>
          <w:rFonts w:ascii="Times New Roman" w:eastAsia="华文黑体" w:hAnsi="Times New Roman" w:cs="Times New Roman"/>
        </w:rPr>
      </w:pPr>
      <w:r w:rsidRPr="003F0035">
        <w:rPr>
          <w:rFonts w:ascii="Times New Roman" w:eastAsia="华文黑体" w:hAnsi="Times New Roman" w:cs="Times New Roman"/>
        </w:rPr>
        <w:t>This system was proposed and drafted by the Ministry of Science and Technology Innovation.</w:t>
      </w:r>
    </w:p>
    <w:p w:rsidR="00480EBC" w:rsidRPr="003F0035" w:rsidRDefault="00480EBC" w:rsidP="00480EBC">
      <w:pPr>
        <w:spacing w:line="440" w:lineRule="exact"/>
        <w:rPr>
          <w:rFonts w:ascii="Times New Roman" w:eastAsia="华文黑体" w:hAnsi="Times New Roman" w:cs="Times New Roman"/>
        </w:rPr>
      </w:pPr>
      <w:r w:rsidRPr="003F0035">
        <w:rPr>
          <w:rFonts w:ascii="Times New Roman" w:eastAsia="华文黑体" w:hAnsi="Times New Roman" w:cs="Times New Roman"/>
        </w:rPr>
        <w:t>This system is interpreted by the Ministry of Science and Technology Innovation.</w:t>
      </w:r>
    </w:p>
    <w:p w:rsidR="00525C71" w:rsidRDefault="00525C71">
      <w:pPr>
        <w:sectPr w:rsidR="00525C71">
          <w:headerReference w:type="default" r:id="rId7"/>
          <w:footerReference w:type="default" r:id="rId8"/>
          <w:pgSz w:w="11906" w:h="16838"/>
          <w:pgMar w:top="1440" w:right="1802" w:bottom="1440" w:left="1802" w:header="708" w:footer="708" w:gutter="0"/>
          <w:pgNumType w:start="1"/>
          <w:cols w:space="720"/>
          <w:docGrid w:linePitch="360"/>
        </w:sectPr>
      </w:pPr>
    </w:p>
    <w:p w:rsidR="00480EBC" w:rsidRPr="00CA4546" w:rsidRDefault="004C1D0D" w:rsidP="00480EBC">
      <w:pPr>
        <w:spacing w:line="440" w:lineRule="exact"/>
        <w:rPr>
          <w:rFonts w:ascii="Times New Roman" w:eastAsia="华文黑体" w:hAnsi="Times New Roman" w:cs="Times New Roman"/>
          <w:b/>
        </w:rPr>
      </w:pPr>
      <w:r w:rsidRPr="004C1D0D">
        <w:rPr>
          <w:rFonts w:ascii="Times New Roman" w:eastAsia="华文黑体" w:hAnsi="Times New Roman" w:cs="Times New Roman"/>
          <w:b/>
        </w:rPr>
        <w:lastRenderedPageBreak/>
        <w:t>Management standard for the transfer and borrowing of process equipment</w:t>
      </w:r>
    </w:p>
    <w:p w:rsidR="00480EBC" w:rsidRPr="003F0035" w:rsidRDefault="00480EBC" w:rsidP="00480EBC">
      <w:pPr>
        <w:spacing w:line="440" w:lineRule="exact"/>
        <w:rPr>
          <w:rFonts w:ascii="Times New Roman" w:eastAsia="华文黑体" w:hAnsi="Times New Roman" w:cs="Times New Roman"/>
          <w:b/>
          <w:sz w:val="28"/>
          <w:szCs w:val="28"/>
        </w:rPr>
      </w:pPr>
    </w:p>
    <w:p w:rsidR="00480EBC" w:rsidRPr="00CA4546" w:rsidRDefault="00CA4546" w:rsidP="00480EBC">
      <w:pPr>
        <w:spacing w:line="440" w:lineRule="exact"/>
        <w:rPr>
          <w:rFonts w:ascii="Times New Roman" w:eastAsia="华文黑体" w:hAnsi="Times New Roman" w:cs="Times New Roman"/>
          <w:b/>
        </w:rPr>
      </w:pPr>
      <w:r>
        <w:rPr>
          <w:rFonts w:ascii="Times New Roman" w:eastAsia="华文黑体" w:hAnsi="Times New Roman" w:cs="Times New Roman"/>
          <w:b/>
        </w:rPr>
        <w:t>1</w:t>
      </w:r>
      <w:r>
        <w:rPr>
          <w:rFonts w:ascii="Times New Roman" w:eastAsia="华文黑体" w:hAnsi="Times New Roman" w:cs="Times New Roman" w:hint="eastAsia"/>
          <w:b/>
        </w:rPr>
        <w:t xml:space="preserve">  </w:t>
      </w:r>
      <w:r w:rsidR="00480EBC" w:rsidRPr="00CA4546">
        <w:rPr>
          <w:rFonts w:ascii="Times New Roman" w:eastAsia="华文黑体" w:hAnsi="Times New Roman" w:cs="Times New Roman"/>
          <w:b/>
        </w:rPr>
        <w:t>Scope</w:t>
      </w:r>
    </w:p>
    <w:p w:rsidR="00480EBC" w:rsidRPr="003F0035" w:rsidRDefault="00480EBC" w:rsidP="00480EBC">
      <w:pPr>
        <w:spacing w:line="440" w:lineRule="exact"/>
        <w:rPr>
          <w:rFonts w:ascii="Times New Roman" w:eastAsia="华文黑体" w:hAnsi="Times New Roman" w:cs="Times New Roman"/>
          <w:sz w:val="28"/>
          <w:szCs w:val="28"/>
        </w:rPr>
      </w:pPr>
    </w:p>
    <w:p w:rsidR="004C1D0D" w:rsidRPr="004C1D0D" w:rsidRDefault="004C1D0D" w:rsidP="004C1D0D">
      <w:pPr>
        <w:spacing w:line="440" w:lineRule="exact"/>
        <w:rPr>
          <w:rFonts w:ascii="Times New Roman" w:eastAsia="华文黑体" w:hAnsi="Times New Roman" w:cs="Times New Roman"/>
        </w:rPr>
      </w:pPr>
      <w:r w:rsidRPr="004C1D0D">
        <w:rPr>
          <w:rFonts w:ascii="Times New Roman" w:eastAsia="华文黑体" w:hAnsi="Times New Roman" w:cs="Times New Roman"/>
        </w:rPr>
        <w:t>This procedure stipulates the management measures for the transfer and borrowing of process equipment.</w:t>
      </w:r>
    </w:p>
    <w:p w:rsidR="00480EBC" w:rsidRDefault="004C1D0D" w:rsidP="004C1D0D">
      <w:pPr>
        <w:spacing w:line="440" w:lineRule="exact"/>
        <w:rPr>
          <w:rFonts w:ascii="Times New Roman" w:eastAsia="华文黑体" w:hAnsi="Times New Roman" w:cs="Times New Roman"/>
        </w:rPr>
      </w:pPr>
      <w:r w:rsidRPr="004C1D0D">
        <w:rPr>
          <w:rFonts w:ascii="Times New Roman" w:eastAsia="华文黑体" w:hAnsi="Times New Roman" w:cs="Times New Roman"/>
        </w:rPr>
        <w:t>This procedure is applicable to both military and civil aircraft projects.</w:t>
      </w:r>
    </w:p>
    <w:p w:rsidR="004C1D0D" w:rsidRPr="003F0035" w:rsidRDefault="004C1D0D" w:rsidP="004C1D0D">
      <w:pPr>
        <w:spacing w:line="440" w:lineRule="exact"/>
        <w:rPr>
          <w:rFonts w:ascii="Times New Roman" w:eastAsia="华文黑体" w:hAnsi="Times New Roman" w:cs="Times New Roman"/>
        </w:rPr>
      </w:pPr>
    </w:p>
    <w:p w:rsidR="00480EBC" w:rsidRPr="003F0035" w:rsidRDefault="00480EBC" w:rsidP="00480EBC">
      <w:pPr>
        <w:spacing w:line="440" w:lineRule="exact"/>
        <w:rPr>
          <w:rFonts w:ascii="Times New Roman" w:eastAsia="华文黑体" w:hAnsi="Times New Roman" w:cs="Times New Roman"/>
          <w:sz w:val="28"/>
          <w:szCs w:val="28"/>
        </w:rPr>
      </w:pPr>
      <w:r w:rsidRPr="00CA4546">
        <w:rPr>
          <w:rFonts w:ascii="Times New Roman" w:eastAsia="华文黑体" w:hAnsi="Times New Roman" w:cs="Times New Roman"/>
          <w:b/>
        </w:rPr>
        <w:t xml:space="preserve">2 </w:t>
      </w:r>
      <w:r w:rsidR="00CA4546">
        <w:rPr>
          <w:rFonts w:ascii="Times New Roman" w:eastAsia="华文黑体" w:hAnsi="Times New Roman" w:cs="Times New Roman" w:hint="eastAsia"/>
          <w:b/>
        </w:rPr>
        <w:t xml:space="preserve"> </w:t>
      </w:r>
      <w:r w:rsidR="00CA4546" w:rsidRPr="00CA4546">
        <w:rPr>
          <w:rFonts w:ascii="Times New Roman" w:eastAsia="华文黑体" w:hAnsi="Times New Roman" w:cs="Times New Roman" w:hint="eastAsia"/>
          <w:b/>
        </w:rPr>
        <w:t xml:space="preserve"> </w:t>
      </w:r>
      <w:r w:rsidRPr="00CA4546">
        <w:rPr>
          <w:rFonts w:ascii="Times New Roman" w:eastAsia="华文黑体" w:hAnsi="Times New Roman" w:cs="Times New Roman"/>
          <w:b/>
        </w:rPr>
        <w:t>Normative References</w:t>
      </w:r>
    </w:p>
    <w:p w:rsidR="00480EBC" w:rsidRPr="003F0035" w:rsidRDefault="00480EBC" w:rsidP="00480EBC">
      <w:pPr>
        <w:spacing w:line="440" w:lineRule="exact"/>
        <w:rPr>
          <w:rFonts w:ascii="Times New Roman" w:eastAsia="华文黑体" w:hAnsi="Times New Roman" w:cs="Times New Roman"/>
        </w:rPr>
      </w:pPr>
    </w:p>
    <w:p w:rsidR="00480EBC" w:rsidRDefault="00480EBC" w:rsidP="00480EBC">
      <w:pPr>
        <w:spacing w:line="440" w:lineRule="exact"/>
        <w:rPr>
          <w:rFonts w:ascii="Times New Roman" w:eastAsia="华文黑体" w:hAnsi="Times New Roman" w:cs="Times New Roman"/>
        </w:rPr>
      </w:pPr>
      <w:r w:rsidRPr="003F0035">
        <w:rPr>
          <w:rFonts w:ascii="Times New Roman" w:eastAsia="华文黑体" w:hAnsi="Times New Roman" w:cs="Times New Roman"/>
        </w:rPr>
        <w:t>The following documents are essential for the application of this document. For all referenced documents marked with a date or (and) version, only the version marked with a date or (and) version is applicable to this document. For any referenced document without a date or (and) version, the latest version (including all modifications) shall apply to this document.</w:t>
      </w:r>
    </w:p>
    <w:p w:rsidR="00480EBC" w:rsidRPr="003F0035" w:rsidRDefault="00480EBC" w:rsidP="00480EBC">
      <w:pPr>
        <w:spacing w:line="440" w:lineRule="exact"/>
        <w:rPr>
          <w:rFonts w:ascii="Times New Roman" w:eastAsia="华文黑体" w:hAnsi="Times New Roman" w:cs="Times New Roman"/>
        </w:rPr>
      </w:pPr>
    </w:p>
    <w:p w:rsidR="004C1D0D" w:rsidRDefault="001B2EF6" w:rsidP="00480EBC">
      <w:pPr>
        <w:spacing w:line="440" w:lineRule="exact"/>
        <w:rPr>
          <w:rFonts w:ascii="Times New Roman" w:eastAsia="华文黑体" w:hAnsi="Times New Roman" w:cs="Times New Roman"/>
        </w:rPr>
      </w:pPr>
      <w:r>
        <w:rPr>
          <w:rFonts w:ascii="Times New Roman" w:eastAsia="华文黑体" w:hAnsi="Times New Roman" w:cs="Times New Roman" w:hint="eastAsia"/>
        </w:rPr>
        <w:t xml:space="preserve">   </w:t>
      </w:r>
      <w:r w:rsidR="004C1D0D" w:rsidRPr="004C1D0D">
        <w:rPr>
          <w:rFonts w:ascii="Times New Roman" w:eastAsia="华文黑体" w:hAnsi="Times New Roman" w:cs="Times New Roman"/>
        </w:rPr>
        <w:t>GLC140</w:t>
      </w:r>
      <w:r w:rsidR="004C1D0D">
        <w:rPr>
          <w:rFonts w:ascii="Times New Roman" w:eastAsia="华文黑体" w:hAnsi="Times New Roman" w:cs="Times New Roman" w:hint="eastAsia"/>
        </w:rPr>
        <w:t>7</w:t>
      </w:r>
      <w:r w:rsidR="004C1D0D" w:rsidRPr="004C1D0D">
        <w:rPr>
          <w:rFonts w:ascii="Times New Roman" w:eastAsia="华文黑体" w:hAnsi="Times New Roman" w:cs="Times New Roman"/>
        </w:rPr>
        <w:t xml:space="preserve">0302 Process Equipment New Manufacturing Management Procedure </w:t>
      </w:r>
      <w:r w:rsidR="004C1D0D">
        <w:rPr>
          <w:rFonts w:ascii="Times New Roman" w:eastAsia="华文黑体" w:hAnsi="Times New Roman" w:cs="Times New Roman" w:hint="eastAsia"/>
        </w:rPr>
        <w:t xml:space="preserve">    </w:t>
      </w:r>
    </w:p>
    <w:p w:rsidR="00480EBC" w:rsidRDefault="004C1D0D" w:rsidP="00480EBC">
      <w:pPr>
        <w:spacing w:line="440" w:lineRule="exact"/>
        <w:rPr>
          <w:rFonts w:ascii="Times New Roman" w:eastAsia="华文黑体" w:hAnsi="Times New Roman" w:cs="Times New Roman"/>
        </w:rPr>
      </w:pPr>
      <w:r>
        <w:rPr>
          <w:rFonts w:ascii="Times New Roman" w:eastAsia="华文黑体" w:hAnsi="Times New Roman" w:cs="Times New Roman" w:hint="eastAsia"/>
        </w:rPr>
        <w:t xml:space="preserve">   </w:t>
      </w:r>
      <w:r w:rsidRPr="004C1D0D">
        <w:rPr>
          <w:rFonts w:ascii="Times New Roman" w:eastAsia="华文黑体" w:hAnsi="Times New Roman" w:cs="Times New Roman"/>
        </w:rPr>
        <w:t>GLC140</w:t>
      </w:r>
      <w:r>
        <w:rPr>
          <w:rFonts w:ascii="Times New Roman" w:eastAsia="华文黑体" w:hAnsi="Times New Roman" w:cs="Times New Roman" w:hint="eastAsia"/>
        </w:rPr>
        <w:t>7</w:t>
      </w:r>
      <w:r w:rsidRPr="004C1D0D">
        <w:rPr>
          <w:rFonts w:ascii="Times New Roman" w:eastAsia="华文黑体" w:hAnsi="Times New Roman" w:cs="Times New Roman"/>
        </w:rPr>
        <w:t>0403 Process Equipment Use Management</w:t>
      </w:r>
    </w:p>
    <w:p w:rsidR="00480EBC" w:rsidRPr="003F0035" w:rsidRDefault="00480EBC" w:rsidP="00480EBC">
      <w:pPr>
        <w:spacing w:line="440" w:lineRule="exact"/>
        <w:rPr>
          <w:rFonts w:ascii="Times New Roman" w:eastAsia="华文黑体" w:hAnsi="Times New Roman" w:cs="Times New Roman"/>
        </w:rPr>
      </w:pPr>
    </w:p>
    <w:p w:rsidR="00480EBC" w:rsidRPr="00CA4546" w:rsidRDefault="00480EBC" w:rsidP="00480EBC">
      <w:pPr>
        <w:spacing w:line="440" w:lineRule="exact"/>
        <w:rPr>
          <w:rFonts w:ascii="Times New Roman" w:eastAsia="华文黑体" w:hAnsi="Times New Roman" w:cs="Times New Roman"/>
          <w:b/>
        </w:rPr>
      </w:pPr>
      <w:r w:rsidRPr="00CA4546">
        <w:rPr>
          <w:rFonts w:ascii="Times New Roman" w:eastAsia="华文黑体" w:hAnsi="Times New Roman" w:cs="Times New Roman"/>
          <w:b/>
        </w:rPr>
        <w:t xml:space="preserve">3 </w:t>
      </w:r>
      <w:r w:rsidR="00CA4546">
        <w:rPr>
          <w:rFonts w:ascii="Times New Roman" w:eastAsia="华文黑体" w:hAnsi="Times New Roman" w:cs="Times New Roman" w:hint="eastAsia"/>
          <w:b/>
        </w:rPr>
        <w:t xml:space="preserve"> </w:t>
      </w:r>
      <w:r w:rsidRPr="00CA4546">
        <w:rPr>
          <w:rFonts w:ascii="Times New Roman" w:eastAsia="华文黑体" w:hAnsi="Times New Roman" w:cs="Times New Roman"/>
          <w:b/>
        </w:rPr>
        <w:t>Tables</w:t>
      </w:r>
    </w:p>
    <w:p w:rsidR="00480EBC" w:rsidRPr="003F0035" w:rsidRDefault="00480EBC" w:rsidP="00480EBC">
      <w:pPr>
        <w:spacing w:line="440" w:lineRule="exact"/>
        <w:rPr>
          <w:rFonts w:ascii="Times New Roman" w:eastAsia="华文黑体" w:hAnsi="Times New Roman" w:cs="Times New Roman"/>
        </w:rPr>
      </w:pPr>
    </w:p>
    <w:p w:rsidR="00480EBC" w:rsidRPr="003F0035" w:rsidRDefault="00480EBC" w:rsidP="00480EBC">
      <w:pPr>
        <w:spacing w:line="440" w:lineRule="exact"/>
        <w:rPr>
          <w:rFonts w:ascii="Times New Roman" w:eastAsia="华文黑体" w:hAnsi="Times New Roman" w:cs="Times New Roman"/>
        </w:rPr>
      </w:pPr>
      <w:r w:rsidRPr="003F0035">
        <w:rPr>
          <w:rFonts w:ascii="Times New Roman" w:eastAsia="华文黑体" w:hAnsi="Times New Roman" w:cs="Times New Roman"/>
        </w:rPr>
        <w:t>3.1 Regulations on Tables</w:t>
      </w:r>
    </w:p>
    <w:p w:rsidR="004C1D0D" w:rsidRPr="004C1D0D" w:rsidRDefault="004C1D0D" w:rsidP="004C1D0D">
      <w:pPr>
        <w:spacing w:line="440" w:lineRule="exact"/>
        <w:rPr>
          <w:rFonts w:ascii="Times New Roman" w:eastAsia="华文黑体" w:hAnsi="Times New Roman" w:cs="Times New Roman"/>
        </w:rPr>
      </w:pPr>
      <w:r>
        <w:rPr>
          <w:rFonts w:ascii="Times New Roman" w:eastAsia="华文黑体" w:hAnsi="Times New Roman" w:cs="Times New Roman" w:hint="eastAsia"/>
        </w:rPr>
        <w:t xml:space="preserve">      </w:t>
      </w:r>
      <w:r w:rsidRPr="004C1D0D">
        <w:rPr>
          <w:rFonts w:ascii="Times New Roman" w:eastAsia="华文黑体" w:hAnsi="Times New Roman" w:cs="Times New Roman"/>
        </w:rPr>
        <w:t>FM1405-72 Tooling Transfer Plan</w:t>
      </w:r>
    </w:p>
    <w:p w:rsidR="00480EBC" w:rsidRPr="003F0035" w:rsidRDefault="004C1D0D" w:rsidP="004C1D0D">
      <w:pPr>
        <w:spacing w:line="440" w:lineRule="exact"/>
        <w:rPr>
          <w:rFonts w:ascii="Times New Roman" w:eastAsia="华文黑体" w:hAnsi="Times New Roman" w:cs="Times New Roman"/>
        </w:rPr>
      </w:pPr>
      <w:r>
        <w:rPr>
          <w:rFonts w:ascii="Times New Roman" w:eastAsia="华文黑体" w:hAnsi="Times New Roman" w:cs="Times New Roman" w:hint="eastAsia"/>
        </w:rPr>
        <w:t xml:space="preserve">      </w:t>
      </w:r>
      <w:r w:rsidRPr="004C1D0D">
        <w:rPr>
          <w:rFonts w:ascii="Times New Roman" w:eastAsia="华文黑体" w:hAnsi="Times New Roman" w:cs="Times New Roman"/>
        </w:rPr>
        <w:t xml:space="preserve">FM1405-73 Tooling Borrowing Application Form </w:t>
      </w:r>
      <w:r w:rsidR="00480EBC" w:rsidRPr="003F0035">
        <w:rPr>
          <w:rFonts w:ascii="Times New Roman" w:eastAsia="华文黑体" w:hAnsi="Times New Roman" w:cs="Times New Roman"/>
        </w:rPr>
        <w:t>3.2 Reference Table</w:t>
      </w:r>
    </w:p>
    <w:p w:rsidR="004C1D0D" w:rsidRPr="004C1D0D" w:rsidRDefault="004C1D0D" w:rsidP="004C1D0D">
      <w:pPr>
        <w:spacing w:line="440" w:lineRule="exact"/>
        <w:rPr>
          <w:rFonts w:ascii="Times New Roman" w:eastAsia="华文黑体" w:hAnsi="Times New Roman" w:cs="Times New Roman"/>
        </w:rPr>
      </w:pPr>
      <w:r>
        <w:rPr>
          <w:rFonts w:ascii="Times New Roman" w:eastAsia="华文黑体" w:hAnsi="Times New Roman" w:cs="Times New Roman"/>
        </w:rPr>
        <w:t>3.2 Cited tables</w:t>
      </w:r>
      <w:r w:rsidRPr="004C1D0D">
        <w:rPr>
          <w:rFonts w:ascii="Times New Roman" w:eastAsia="华文黑体" w:hAnsi="Times New Roman" w:cs="Times New Roman"/>
        </w:rPr>
        <w:t xml:space="preserve"> </w:t>
      </w:r>
    </w:p>
    <w:p w:rsidR="004C1D0D" w:rsidRPr="004C1D0D" w:rsidRDefault="004C1D0D" w:rsidP="004C1D0D">
      <w:pPr>
        <w:spacing w:line="440" w:lineRule="exact"/>
        <w:rPr>
          <w:rFonts w:ascii="Times New Roman" w:eastAsia="华文黑体" w:hAnsi="Times New Roman" w:cs="Times New Roman"/>
        </w:rPr>
      </w:pPr>
      <w:r>
        <w:rPr>
          <w:rFonts w:ascii="Times New Roman" w:eastAsia="华文黑体" w:hAnsi="Times New Roman" w:cs="Times New Roman" w:hint="eastAsia"/>
        </w:rPr>
        <w:t xml:space="preserve">      </w:t>
      </w:r>
      <w:r w:rsidRPr="004C1D0D">
        <w:rPr>
          <w:rFonts w:ascii="Times New Roman" w:eastAsia="华文黑体" w:hAnsi="Times New Roman" w:cs="Times New Roman"/>
        </w:rPr>
        <w:t>FM1405-47 Process Equipment Variety Table</w:t>
      </w:r>
    </w:p>
    <w:p w:rsidR="004C1D0D" w:rsidRPr="004C1D0D" w:rsidRDefault="004C1D0D" w:rsidP="004C1D0D">
      <w:pPr>
        <w:spacing w:line="440" w:lineRule="exact"/>
        <w:rPr>
          <w:rFonts w:ascii="Times New Roman" w:eastAsia="华文黑体" w:hAnsi="Times New Roman" w:cs="Times New Roman"/>
        </w:rPr>
      </w:pPr>
      <w:r>
        <w:rPr>
          <w:rFonts w:ascii="Times New Roman" w:eastAsia="华文黑体" w:hAnsi="Times New Roman" w:cs="Times New Roman" w:hint="eastAsia"/>
        </w:rPr>
        <w:t xml:space="preserve">      </w:t>
      </w:r>
      <w:r w:rsidRPr="004C1D0D">
        <w:rPr>
          <w:rFonts w:ascii="Times New Roman" w:eastAsia="华文黑体" w:hAnsi="Times New Roman" w:cs="Times New Roman"/>
        </w:rPr>
        <w:t>FM1405-27 Tooling Management Card</w:t>
      </w:r>
    </w:p>
    <w:p w:rsidR="00480EBC" w:rsidRDefault="004C1D0D" w:rsidP="004C1D0D">
      <w:pPr>
        <w:spacing w:line="440" w:lineRule="exact"/>
        <w:rPr>
          <w:rFonts w:ascii="Times New Roman" w:eastAsia="华文黑体" w:hAnsi="Times New Roman" w:cs="Times New Roman"/>
        </w:rPr>
      </w:pPr>
      <w:r>
        <w:rPr>
          <w:rFonts w:ascii="Times New Roman" w:eastAsia="华文黑体" w:hAnsi="Times New Roman" w:cs="Times New Roman" w:hint="eastAsia"/>
        </w:rPr>
        <w:t xml:space="preserve">      </w:t>
      </w:r>
      <w:r w:rsidRPr="004C1D0D">
        <w:rPr>
          <w:rFonts w:ascii="Times New Roman" w:eastAsia="华文黑体" w:hAnsi="Times New Roman" w:cs="Times New Roman"/>
        </w:rPr>
        <w:t>FM1603-25 Work Transfer Application Form</w:t>
      </w:r>
    </w:p>
    <w:p w:rsidR="004C1D0D" w:rsidRPr="003F0035" w:rsidRDefault="004C1D0D" w:rsidP="004C1D0D">
      <w:pPr>
        <w:spacing w:line="440" w:lineRule="exact"/>
        <w:rPr>
          <w:rFonts w:ascii="Times New Roman" w:eastAsia="华文黑体" w:hAnsi="Times New Roman" w:cs="Times New Roman"/>
        </w:rPr>
      </w:pPr>
    </w:p>
    <w:p w:rsidR="00480EBC" w:rsidRPr="00CA4546" w:rsidRDefault="00480EBC" w:rsidP="00480EBC">
      <w:pPr>
        <w:spacing w:line="440" w:lineRule="exact"/>
        <w:rPr>
          <w:rFonts w:ascii="Times New Roman" w:eastAsia="华文黑体" w:hAnsi="Times New Roman" w:cs="Times New Roman"/>
          <w:b/>
        </w:rPr>
      </w:pPr>
      <w:r w:rsidRPr="00CA4546">
        <w:rPr>
          <w:rFonts w:ascii="Times New Roman" w:eastAsia="华文黑体" w:hAnsi="Times New Roman" w:cs="Times New Roman"/>
          <w:b/>
        </w:rPr>
        <w:t xml:space="preserve">4 </w:t>
      </w:r>
      <w:r w:rsidR="00CA4546">
        <w:rPr>
          <w:rFonts w:ascii="Times New Roman" w:eastAsia="华文黑体" w:hAnsi="Times New Roman" w:cs="Times New Roman" w:hint="eastAsia"/>
          <w:b/>
        </w:rPr>
        <w:t xml:space="preserve"> </w:t>
      </w:r>
      <w:r w:rsidRPr="00CA4546">
        <w:rPr>
          <w:rFonts w:ascii="Times New Roman" w:eastAsia="华文黑体" w:hAnsi="Times New Roman" w:cs="Times New Roman"/>
          <w:b/>
        </w:rPr>
        <w:t>Terms and definitions</w:t>
      </w:r>
    </w:p>
    <w:p w:rsidR="00480EBC" w:rsidRPr="003F0035" w:rsidRDefault="00480EBC" w:rsidP="00480EBC">
      <w:pPr>
        <w:spacing w:line="440" w:lineRule="exact"/>
        <w:rPr>
          <w:rFonts w:ascii="Times New Roman" w:eastAsia="华文黑体" w:hAnsi="Times New Roman" w:cs="Times New Roman"/>
        </w:rPr>
      </w:pPr>
      <w:r w:rsidRPr="003F0035">
        <w:rPr>
          <w:rFonts w:ascii="Times New Roman" w:eastAsia="华文黑体" w:hAnsi="Times New Roman" w:cs="Times New Roman"/>
        </w:rPr>
        <w:t xml:space="preserve"> </w:t>
      </w:r>
    </w:p>
    <w:p w:rsidR="004C1D0D" w:rsidRDefault="004C1D0D" w:rsidP="004C1D0D">
      <w:pPr>
        <w:spacing w:line="440" w:lineRule="exact"/>
        <w:rPr>
          <w:rFonts w:ascii="Times New Roman" w:eastAsia="华文黑体" w:hAnsi="Times New Roman" w:cs="Times New Roman"/>
        </w:rPr>
      </w:pPr>
      <w:r w:rsidRPr="003F0035">
        <w:rPr>
          <w:rFonts w:ascii="Times New Roman" w:eastAsia="华文黑体" w:hAnsi="Times New Roman" w:cs="Times New Roman"/>
        </w:rPr>
        <w:lastRenderedPageBreak/>
        <w:t>4.1</w:t>
      </w:r>
      <w:r>
        <w:rPr>
          <w:rFonts w:ascii="Times New Roman" w:eastAsia="华文黑体" w:hAnsi="Times New Roman" w:cs="Times New Roman" w:hint="eastAsia"/>
        </w:rPr>
        <w:t xml:space="preserve"> </w:t>
      </w:r>
      <w:r w:rsidRPr="004C1D0D">
        <w:rPr>
          <w:rFonts w:ascii="Times New Roman" w:eastAsia="华文黑体" w:hAnsi="Times New Roman" w:cs="Times New Roman"/>
        </w:rPr>
        <w:t>Tooling transfer</w:t>
      </w:r>
    </w:p>
    <w:p w:rsidR="004C1D0D" w:rsidRPr="004C1D0D" w:rsidRDefault="004C1D0D" w:rsidP="004C1D0D">
      <w:pPr>
        <w:spacing w:line="440" w:lineRule="exact"/>
        <w:rPr>
          <w:rFonts w:ascii="Times New Roman" w:eastAsia="华文黑体" w:hAnsi="Times New Roman" w:cs="Times New Roman"/>
        </w:rPr>
      </w:pPr>
      <w:r w:rsidRPr="004C1D0D">
        <w:rPr>
          <w:rFonts w:ascii="Times New Roman" w:eastAsia="华文黑体" w:hAnsi="Times New Roman" w:cs="Times New Roman"/>
        </w:rPr>
        <w:t xml:space="preserve"> The activity of transferring a complete set of assets and documents, such as physical tooling, certificates of conformity, drawings, and digital models, from the unit before the division of labor change to the unit after the change, due to a change in the division of labor route.</w:t>
      </w:r>
    </w:p>
    <w:p w:rsidR="004C1D0D" w:rsidRDefault="004C1D0D" w:rsidP="004C1D0D">
      <w:pPr>
        <w:spacing w:line="440" w:lineRule="exact"/>
        <w:rPr>
          <w:rFonts w:ascii="Times New Roman" w:eastAsia="华文黑体" w:hAnsi="Times New Roman" w:cs="Times New Roman"/>
        </w:rPr>
      </w:pPr>
      <w:r>
        <w:rPr>
          <w:rFonts w:ascii="Times New Roman" w:eastAsia="华文黑体" w:hAnsi="Times New Roman" w:cs="Times New Roman" w:hint="eastAsia"/>
        </w:rPr>
        <w:t xml:space="preserve">4.2 </w:t>
      </w:r>
      <w:r w:rsidRPr="004C1D0D">
        <w:rPr>
          <w:rFonts w:ascii="Times New Roman" w:eastAsia="华文黑体" w:hAnsi="Times New Roman" w:cs="Times New Roman"/>
        </w:rPr>
        <w:t>Borrowing of tooling</w:t>
      </w:r>
    </w:p>
    <w:p w:rsidR="00480EBC" w:rsidRDefault="004C1D0D" w:rsidP="004C1D0D">
      <w:pPr>
        <w:spacing w:line="440" w:lineRule="exact"/>
        <w:rPr>
          <w:rFonts w:ascii="Times New Roman" w:eastAsia="华文黑体" w:hAnsi="Times New Roman" w:cs="Times New Roman"/>
        </w:rPr>
      </w:pPr>
      <w:r w:rsidRPr="004C1D0D">
        <w:rPr>
          <w:rFonts w:ascii="Times New Roman" w:eastAsia="华文黑体" w:hAnsi="Times New Roman" w:cs="Times New Roman"/>
        </w:rPr>
        <w:t xml:space="preserve"> An activity where the borrowing unit temporarily borrows tooling from the lending unit due to their temporary needs, only temporarily changing the responsibility for tooling use and maintenance, without changing the responsibility for tooling asset management.</w:t>
      </w:r>
    </w:p>
    <w:p w:rsidR="00480EBC" w:rsidRPr="003F0035" w:rsidRDefault="00480EBC" w:rsidP="00480EBC">
      <w:pPr>
        <w:spacing w:line="440" w:lineRule="exact"/>
        <w:rPr>
          <w:rFonts w:ascii="Times New Roman" w:eastAsia="华文黑体" w:hAnsi="Times New Roman" w:cs="Times New Roman"/>
        </w:rPr>
      </w:pPr>
    </w:p>
    <w:p w:rsidR="00480EBC" w:rsidRPr="00CA4546" w:rsidRDefault="00480EBC" w:rsidP="00480EBC">
      <w:pPr>
        <w:spacing w:line="440" w:lineRule="exact"/>
        <w:rPr>
          <w:rFonts w:ascii="Times New Roman" w:eastAsia="华文黑体" w:hAnsi="Times New Roman" w:cs="Times New Roman"/>
          <w:b/>
        </w:rPr>
      </w:pPr>
      <w:r w:rsidRPr="00CA4546">
        <w:rPr>
          <w:rFonts w:ascii="Times New Roman" w:eastAsia="华文黑体" w:hAnsi="Times New Roman" w:cs="Times New Roman"/>
          <w:b/>
        </w:rPr>
        <w:t>5</w:t>
      </w:r>
      <w:r w:rsidR="00CA4546" w:rsidRPr="00CA4546">
        <w:rPr>
          <w:rFonts w:ascii="Times New Roman" w:eastAsia="华文黑体" w:hAnsi="Times New Roman" w:cs="Times New Roman" w:hint="eastAsia"/>
          <w:b/>
        </w:rPr>
        <w:t xml:space="preserve"> </w:t>
      </w:r>
      <w:r w:rsidRPr="00CA4546">
        <w:rPr>
          <w:rFonts w:ascii="Times New Roman" w:eastAsia="华文黑体" w:hAnsi="Times New Roman" w:cs="Times New Roman"/>
          <w:b/>
        </w:rPr>
        <w:t xml:space="preserve"> Regulations</w:t>
      </w:r>
    </w:p>
    <w:p w:rsidR="00480EBC" w:rsidRPr="003F0035" w:rsidRDefault="00480EBC" w:rsidP="00480EBC">
      <w:pPr>
        <w:spacing w:line="440" w:lineRule="exact"/>
        <w:rPr>
          <w:rFonts w:ascii="Times New Roman" w:eastAsia="华文黑体" w:hAnsi="Times New Roman" w:cs="Times New Roman"/>
        </w:rPr>
      </w:pPr>
    </w:p>
    <w:p w:rsidR="00A95F82" w:rsidRPr="00A95F82" w:rsidRDefault="00A95F82" w:rsidP="00A95F82">
      <w:pPr>
        <w:spacing w:line="440" w:lineRule="exact"/>
        <w:rPr>
          <w:rFonts w:ascii="Times New Roman" w:eastAsia="华文黑体" w:hAnsi="Times New Roman" w:cs="Times New Roman"/>
        </w:rPr>
      </w:pPr>
      <w:r w:rsidRPr="00A95F82">
        <w:rPr>
          <w:rFonts w:ascii="Times New Roman" w:eastAsia="华文黑体" w:hAnsi="Times New Roman" w:cs="Times New Roman"/>
        </w:rPr>
        <w:t>5.1 The Process Equipment Room of the Science and Technology Innovation Department is the supervisory unit responsible for formulating the process of tooling transfer and borrowing. Responsible for organizing various units to carry out tooling transfer activities according to the tooling transfer plan. Responsible for approving tooling borrowing applications. The Tooling Design Office of the Science and Technology Innovation Department is responsible for the transfer and reception of tooling models, drawings, and datasets.</w:t>
      </w:r>
    </w:p>
    <w:p w:rsidR="00A95F82" w:rsidRPr="00A95F82" w:rsidRDefault="00A95F82" w:rsidP="00A95F82">
      <w:pPr>
        <w:spacing w:line="440" w:lineRule="exact"/>
        <w:rPr>
          <w:rFonts w:ascii="Times New Roman" w:eastAsia="华文黑体" w:hAnsi="Times New Roman" w:cs="Times New Roman"/>
        </w:rPr>
      </w:pPr>
      <w:r w:rsidRPr="00A95F82">
        <w:rPr>
          <w:rFonts w:ascii="Times New Roman" w:eastAsia="华文黑体" w:hAnsi="Times New Roman" w:cs="Times New Roman"/>
        </w:rPr>
        <w:t>5.2 The tooling user units (including Shenyang Aircraft Corporation, outsourced parts suppliers, and various production plants within the company) are responsible for the preparation of tooling transfer materials, physical preparation, and physical acceptance. Responsible for proposing and approving the borrowing of tooling.</w:t>
      </w:r>
    </w:p>
    <w:p w:rsidR="00A95F82" w:rsidRPr="00A95F82" w:rsidRDefault="00A95F82" w:rsidP="00A95F82">
      <w:pPr>
        <w:spacing w:line="440" w:lineRule="exact"/>
        <w:rPr>
          <w:rFonts w:ascii="Times New Roman" w:eastAsia="华文黑体" w:hAnsi="Times New Roman" w:cs="Times New Roman"/>
        </w:rPr>
      </w:pPr>
      <w:r w:rsidRPr="00A95F82">
        <w:rPr>
          <w:rFonts w:ascii="Times New Roman" w:eastAsia="华文黑体" w:hAnsi="Times New Roman" w:cs="Times New Roman"/>
        </w:rPr>
        <w:t>5.3 The project management department is responsible for issuing work transfer initiation instructions and co signing the tooling transfer plan.</w:t>
      </w:r>
    </w:p>
    <w:p w:rsidR="00A95F82" w:rsidRPr="00A95F82" w:rsidRDefault="00A95F82" w:rsidP="00A95F82">
      <w:pPr>
        <w:spacing w:line="440" w:lineRule="exact"/>
        <w:rPr>
          <w:rFonts w:ascii="Times New Roman" w:eastAsia="华文黑体" w:hAnsi="Times New Roman" w:cs="Times New Roman"/>
        </w:rPr>
      </w:pPr>
      <w:r w:rsidRPr="00A95F82">
        <w:rPr>
          <w:rFonts w:ascii="Times New Roman" w:eastAsia="华文黑体" w:hAnsi="Times New Roman" w:cs="Times New Roman"/>
        </w:rPr>
        <w:t>5.4 The Supply Chain Management Department is responsible for providing notification of changes in business division of labor to the Process Equipment Department of the Science and Technology Innovation Department.</w:t>
      </w:r>
    </w:p>
    <w:p w:rsidR="00A95F82" w:rsidRPr="00A95F82" w:rsidRDefault="00A95F82" w:rsidP="00A95F82">
      <w:pPr>
        <w:spacing w:line="440" w:lineRule="exact"/>
        <w:rPr>
          <w:rFonts w:ascii="Times New Roman" w:eastAsia="华文黑体" w:hAnsi="Times New Roman" w:cs="Times New Roman"/>
        </w:rPr>
      </w:pPr>
      <w:r w:rsidRPr="00A95F82">
        <w:rPr>
          <w:rFonts w:ascii="Times New Roman" w:eastAsia="华文黑体" w:hAnsi="Times New Roman" w:cs="Times New Roman"/>
        </w:rPr>
        <w:t>5.5 The Production and Operations Department is responsible for preparing a tooling transfer plan according to production needs.</w:t>
      </w:r>
    </w:p>
    <w:p w:rsidR="00A95F82" w:rsidRPr="00A95F82" w:rsidRDefault="00A95F82" w:rsidP="00A95F82">
      <w:pPr>
        <w:spacing w:line="440" w:lineRule="exact"/>
        <w:rPr>
          <w:rFonts w:ascii="Times New Roman" w:eastAsia="华文黑体" w:hAnsi="Times New Roman" w:cs="Times New Roman"/>
        </w:rPr>
      </w:pPr>
      <w:r w:rsidRPr="00A95F82">
        <w:rPr>
          <w:rFonts w:ascii="Times New Roman" w:eastAsia="华文黑体" w:hAnsi="Times New Roman" w:cs="Times New Roman"/>
        </w:rPr>
        <w:lastRenderedPageBreak/>
        <w:t>5.2 Tool Transfer</w:t>
      </w:r>
    </w:p>
    <w:p w:rsidR="00A95F82" w:rsidRPr="00A95F82" w:rsidRDefault="00A95F82" w:rsidP="00A95F82">
      <w:pPr>
        <w:spacing w:line="440" w:lineRule="exact"/>
        <w:rPr>
          <w:rFonts w:ascii="Times New Roman" w:eastAsia="华文黑体" w:hAnsi="Times New Roman" w:cs="Times New Roman"/>
        </w:rPr>
      </w:pPr>
      <w:r w:rsidRPr="00A95F82">
        <w:rPr>
          <w:rFonts w:ascii="Times New Roman" w:eastAsia="华文黑体" w:hAnsi="Times New Roman" w:cs="Times New Roman"/>
        </w:rPr>
        <w:t>5.2.1 The initiation of tooling transfer work shall be based on the approved FM1603-25 "Work Transfer Application Form". The tooling technician in the Process Equipment Room of the Science and Technology Innovation Department prepares the FM1405-72 "Tooling Transfer Plan" based on the nodes specified in the FM1603-25 "Work Transfer Application Form".</w:t>
      </w:r>
    </w:p>
    <w:p w:rsidR="00A95F82" w:rsidRPr="00A95F82" w:rsidRDefault="00A95F82" w:rsidP="00A95F82">
      <w:pPr>
        <w:spacing w:line="440" w:lineRule="exact"/>
        <w:rPr>
          <w:rFonts w:ascii="Times New Roman" w:eastAsia="华文黑体" w:hAnsi="Times New Roman" w:cs="Times New Roman"/>
        </w:rPr>
      </w:pPr>
      <w:r w:rsidRPr="00A95F82">
        <w:rPr>
          <w:rFonts w:ascii="Times New Roman" w:eastAsia="华文黑体" w:hAnsi="Times New Roman" w:cs="Times New Roman"/>
        </w:rPr>
        <w:t>5.2.2 The tooling transfer unit shall identify the list of transferred tooling according to the division of labor instructions and provide the tooling with transfer conditions.</w:t>
      </w:r>
    </w:p>
    <w:p w:rsidR="00A95F82" w:rsidRPr="00A95F82" w:rsidRDefault="00A95F82" w:rsidP="00A95F82">
      <w:pPr>
        <w:spacing w:line="440" w:lineRule="exact"/>
        <w:rPr>
          <w:rFonts w:ascii="Times New Roman" w:eastAsia="华文黑体" w:hAnsi="Times New Roman" w:cs="Times New Roman"/>
        </w:rPr>
      </w:pPr>
      <w:r w:rsidRPr="00A95F82">
        <w:rPr>
          <w:rFonts w:ascii="Times New Roman" w:eastAsia="华文黑体" w:hAnsi="Times New Roman" w:cs="Times New Roman"/>
        </w:rPr>
        <w:t>5.2.2.1 The unit transferring the tooling shall submit an FM after rece</w:t>
      </w:r>
      <w:r w:rsidR="00A429B7">
        <w:rPr>
          <w:rFonts w:ascii="Times New Roman" w:eastAsia="华文黑体" w:hAnsi="Times New Roman" w:cs="Times New Roman"/>
        </w:rPr>
        <w:t>iving the tooling transfer plan</w:t>
      </w:r>
      <w:r w:rsidR="00A429B7">
        <w:rPr>
          <w:rFonts w:ascii="Times New Roman" w:eastAsia="华文黑体" w:hAnsi="Times New Roman" w:cs="Times New Roman" w:hint="eastAsia"/>
        </w:rPr>
        <w:t xml:space="preserve"> </w:t>
      </w:r>
      <w:r w:rsidRPr="00A95F82">
        <w:rPr>
          <w:rFonts w:ascii="Times New Roman" w:eastAsia="华文黑体" w:hAnsi="Times New Roman" w:cs="Times New Roman"/>
        </w:rPr>
        <w:t>1405-47 "List of Process Equipment Varieties".</w:t>
      </w:r>
    </w:p>
    <w:p w:rsidR="00A95F82" w:rsidRPr="00A95F82" w:rsidRDefault="00A95F82" w:rsidP="00A95F82">
      <w:pPr>
        <w:spacing w:line="440" w:lineRule="exact"/>
        <w:rPr>
          <w:rFonts w:ascii="Times New Roman" w:eastAsia="华文黑体" w:hAnsi="Times New Roman" w:cs="Times New Roman"/>
        </w:rPr>
      </w:pPr>
      <w:r w:rsidRPr="00A95F82">
        <w:rPr>
          <w:rFonts w:ascii="Times New Roman" w:eastAsia="华文黑体" w:hAnsi="Times New Roman" w:cs="Times New Roman"/>
        </w:rPr>
        <w:t>5.2.2.2 The unit transferring the tooling shall submit the signed factory layout plan to the Ministry of Science and Technology Innovation within the specified tim</w:t>
      </w:r>
      <w:r w:rsidR="00A429B7">
        <w:rPr>
          <w:rFonts w:ascii="Times New Roman" w:eastAsia="华文黑体" w:hAnsi="Times New Roman" w:cs="Times New Roman"/>
        </w:rPr>
        <w:t>e of the tooling transfer plan.</w:t>
      </w:r>
      <w:r w:rsidR="00A429B7">
        <w:rPr>
          <w:rFonts w:ascii="Times New Roman" w:eastAsia="华文黑体" w:hAnsi="Times New Roman" w:cs="Times New Roman" w:hint="eastAsia"/>
        </w:rPr>
        <w:t xml:space="preserve"> </w:t>
      </w:r>
      <w:r w:rsidRPr="00A95F82">
        <w:rPr>
          <w:rFonts w:ascii="Times New Roman" w:eastAsia="华文黑体" w:hAnsi="Times New Roman" w:cs="Times New Roman"/>
        </w:rPr>
        <w:t>The co signing of the tooling transfer plan is divided into two stages. The first stage is to transfer the schedule. The second stage is to transfer the signed record column for the handover of physical tooling, tooling drawings and models, and tooling qualification certificates within the transfer plan.</w:t>
      </w:r>
    </w:p>
    <w:p w:rsidR="00A95F82" w:rsidRPr="00A95F82" w:rsidRDefault="00A95F82" w:rsidP="00A95F82">
      <w:pPr>
        <w:spacing w:line="440" w:lineRule="exact"/>
        <w:rPr>
          <w:rFonts w:ascii="Times New Roman" w:eastAsia="华文黑体" w:hAnsi="Times New Roman" w:cs="Times New Roman"/>
        </w:rPr>
      </w:pPr>
      <w:r w:rsidRPr="00A95F82">
        <w:rPr>
          <w:rFonts w:ascii="Times New Roman" w:eastAsia="华文黑体" w:hAnsi="Times New Roman" w:cs="Times New Roman"/>
        </w:rPr>
        <w:t>5.2.3 The tooling transfer out unit and the tooling transfer in unit shall carry out the transfer work according to the transfer plan timeline.</w:t>
      </w:r>
    </w:p>
    <w:p w:rsidR="00A95F82" w:rsidRPr="00A95F82" w:rsidRDefault="00A95F82" w:rsidP="00A95F82">
      <w:pPr>
        <w:spacing w:line="440" w:lineRule="exact"/>
        <w:rPr>
          <w:rFonts w:ascii="Times New Roman" w:eastAsia="华文黑体" w:hAnsi="Times New Roman" w:cs="Times New Roman"/>
        </w:rPr>
      </w:pPr>
      <w:r w:rsidRPr="00A95F82">
        <w:rPr>
          <w:rFonts w:ascii="Times New Roman" w:eastAsia="华文黑体" w:hAnsi="Times New Roman" w:cs="Times New Roman"/>
        </w:rPr>
        <w:t>5.2.3.1 The tooling transfer unit is responsible for preparing the physical tooling, tooling drawings and models, tooling qualification certificates, and tooling acceptance materials.</w:t>
      </w:r>
    </w:p>
    <w:p w:rsidR="00A95F82" w:rsidRPr="00A95F82" w:rsidRDefault="00A95F82" w:rsidP="00A95F82">
      <w:pPr>
        <w:spacing w:line="440" w:lineRule="exact"/>
        <w:rPr>
          <w:rFonts w:ascii="Times New Roman" w:eastAsia="华文黑体" w:hAnsi="Times New Roman" w:cs="Times New Roman"/>
        </w:rPr>
      </w:pPr>
      <w:r w:rsidRPr="00A95F82">
        <w:rPr>
          <w:rFonts w:ascii="Times New Roman" w:eastAsia="华文黑体" w:hAnsi="Times New Roman" w:cs="Times New Roman"/>
        </w:rPr>
        <w:t>5.2.3.2 The tooling transfer unit shall dispatch process technicians and inspectors to receive and verify the physical quantity, surface quality, tooling acceptance data, tooling drawing numerical models, and tooling qualification certificates of the tooling.</w:t>
      </w:r>
    </w:p>
    <w:p w:rsidR="00A95F82" w:rsidRPr="00A95F82" w:rsidRDefault="00A95F82" w:rsidP="00A95F82">
      <w:pPr>
        <w:spacing w:line="440" w:lineRule="exact"/>
        <w:rPr>
          <w:rFonts w:ascii="Times New Roman" w:eastAsia="华文黑体" w:hAnsi="Times New Roman" w:cs="Times New Roman"/>
        </w:rPr>
      </w:pPr>
      <w:r w:rsidRPr="00A95F82">
        <w:rPr>
          <w:rFonts w:ascii="Times New Roman" w:eastAsia="华文黑体" w:hAnsi="Times New Roman" w:cs="Times New Roman"/>
        </w:rPr>
        <w:t>5.2.3.3 After confirming the correctness of the transfer of tooling to and from the unit, both parties shall sign and confirm in the relevant column of the tooling transfer plan.</w:t>
      </w:r>
    </w:p>
    <w:p w:rsidR="00A95F82" w:rsidRPr="00A95F82" w:rsidRDefault="00A95F82" w:rsidP="00A95F82">
      <w:pPr>
        <w:spacing w:line="440" w:lineRule="exact"/>
        <w:rPr>
          <w:rFonts w:ascii="Times New Roman" w:eastAsia="华文黑体" w:hAnsi="Times New Roman" w:cs="Times New Roman"/>
        </w:rPr>
      </w:pPr>
      <w:r w:rsidRPr="00A95F82">
        <w:rPr>
          <w:rFonts w:ascii="Times New Roman" w:eastAsia="华文黑体" w:hAnsi="Times New Roman" w:cs="Times New Roman"/>
        </w:rPr>
        <w:t>During the process of transferring tooling, any missing, damaged, or corroded tooling parts must be repaired by the tooling transfer unit before they can be transferred out.</w:t>
      </w:r>
    </w:p>
    <w:p w:rsidR="00A95F82" w:rsidRPr="00A95F82" w:rsidRDefault="00A95F82" w:rsidP="00A95F82">
      <w:pPr>
        <w:spacing w:line="440" w:lineRule="exact"/>
        <w:rPr>
          <w:rFonts w:ascii="Times New Roman" w:eastAsia="华文黑体" w:hAnsi="Times New Roman" w:cs="Times New Roman"/>
        </w:rPr>
      </w:pPr>
      <w:r w:rsidRPr="00A95F82">
        <w:rPr>
          <w:rFonts w:ascii="Times New Roman" w:eastAsia="华文黑体" w:hAnsi="Times New Roman" w:cs="Times New Roman"/>
        </w:rPr>
        <w:t xml:space="preserve">5.2.3.5 The confirmation column of the tooling transfer plan has been signed, and any missing, damaged, or corroded tooling parts found will be transferred to the unit for repair.When the receiving unit is a production unit within the company, the vehicle </w:t>
      </w:r>
      <w:r w:rsidRPr="00A95F82">
        <w:rPr>
          <w:rFonts w:ascii="Times New Roman" w:eastAsia="华文黑体" w:hAnsi="Times New Roman" w:cs="Times New Roman"/>
        </w:rPr>
        <w:lastRenderedPageBreak/>
        <w:t>used in the tooling transfer process shall be requested for use by the tooling transfer unit.</w:t>
      </w:r>
    </w:p>
    <w:p w:rsidR="00A95F82" w:rsidRPr="00A95F82" w:rsidRDefault="00A95F82" w:rsidP="00A95F82">
      <w:pPr>
        <w:spacing w:line="440" w:lineRule="exact"/>
        <w:rPr>
          <w:rFonts w:ascii="Times New Roman" w:eastAsia="华文黑体" w:hAnsi="Times New Roman" w:cs="Times New Roman"/>
        </w:rPr>
      </w:pPr>
      <w:r w:rsidRPr="00A95F82">
        <w:rPr>
          <w:rFonts w:ascii="Times New Roman" w:eastAsia="华文黑体" w:hAnsi="Times New Roman" w:cs="Times New Roman"/>
        </w:rPr>
        <w:t>5.2.3.7 When the receiving unit is Shenyang Aircraft Corporation or a parts supplier, the vehicle used in the tooling transfer process shall be requested for use by the process equipment room.</w:t>
      </w:r>
    </w:p>
    <w:p w:rsidR="00A95F82" w:rsidRPr="00A95F82" w:rsidRDefault="00A95F82" w:rsidP="00A95F82">
      <w:pPr>
        <w:spacing w:line="440" w:lineRule="exact"/>
        <w:rPr>
          <w:rFonts w:ascii="Times New Roman" w:eastAsia="华文黑体" w:hAnsi="Times New Roman" w:cs="Times New Roman"/>
        </w:rPr>
      </w:pPr>
      <w:r w:rsidRPr="00A95F82">
        <w:rPr>
          <w:rFonts w:ascii="Times New Roman" w:eastAsia="华文黑体" w:hAnsi="Times New Roman" w:cs="Times New Roman"/>
        </w:rPr>
        <w:t>5.2.3.8 If a vehicle application needs to be submitted by the Process Equipment Room, the Supply Chain Management Department shall provide the budget requirements to the Process Equipment Room according to the business division of labor when submi</w:t>
      </w:r>
      <w:r w:rsidR="00A429B7">
        <w:rPr>
          <w:rFonts w:ascii="Times New Roman" w:eastAsia="华文黑体" w:hAnsi="Times New Roman" w:cs="Times New Roman"/>
        </w:rPr>
        <w:t>tting the annual budget report.</w:t>
      </w:r>
      <w:r w:rsidRPr="00A95F82">
        <w:rPr>
          <w:rFonts w:ascii="Times New Roman" w:eastAsia="华文黑体" w:hAnsi="Times New Roman" w:cs="Times New Roman"/>
        </w:rPr>
        <w:t>After the transfer of tooling is completed, the signed version of the tooling transfer plan shall be retained by the archives room of the Technical Office of the Ministry of Science and Technology Innovation.</w:t>
      </w:r>
    </w:p>
    <w:p w:rsidR="00A95F82" w:rsidRPr="00A95F82" w:rsidRDefault="00A95F82" w:rsidP="00A95F82">
      <w:pPr>
        <w:spacing w:line="440" w:lineRule="exact"/>
        <w:rPr>
          <w:rFonts w:ascii="Times New Roman" w:eastAsia="华文黑体" w:hAnsi="Times New Roman" w:cs="Times New Roman"/>
        </w:rPr>
      </w:pPr>
      <w:r w:rsidRPr="00A95F82">
        <w:rPr>
          <w:rFonts w:ascii="Times New Roman" w:eastAsia="华文黑体" w:hAnsi="Times New Roman" w:cs="Times New Roman"/>
        </w:rPr>
        <w:t xml:space="preserve">5.2.6 </w:t>
      </w:r>
      <w:r w:rsidR="00A429B7">
        <w:rPr>
          <w:rFonts w:ascii="Times New Roman" w:eastAsia="华文黑体" w:hAnsi="Times New Roman" w:cs="Times New Roman" w:hint="eastAsia"/>
        </w:rPr>
        <w:t xml:space="preserve"> </w:t>
      </w:r>
      <w:r w:rsidRPr="00A95F82">
        <w:rPr>
          <w:rFonts w:ascii="Times New Roman" w:eastAsia="华文黑体" w:hAnsi="Times New Roman" w:cs="Times New Roman"/>
        </w:rPr>
        <w:t>ERP data changes after tooling transfer is completed.</w:t>
      </w:r>
    </w:p>
    <w:p w:rsidR="00A95F82" w:rsidRPr="00A95F82" w:rsidRDefault="00A95F82" w:rsidP="00A95F82">
      <w:pPr>
        <w:spacing w:line="440" w:lineRule="exact"/>
        <w:rPr>
          <w:rFonts w:ascii="Times New Roman" w:eastAsia="华文黑体" w:hAnsi="Times New Roman" w:cs="Times New Roman"/>
        </w:rPr>
      </w:pPr>
      <w:r w:rsidRPr="00A95F82">
        <w:rPr>
          <w:rFonts w:ascii="Times New Roman" w:eastAsia="华文黑体" w:hAnsi="Times New Roman" w:cs="Times New Roman"/>
        </w:rPr>
        <w:t>5.2.6.1 Shenyang Aircraft Corporation's civil aircraft assets shall be transferred to the ERP system by the tooling transfer unit.</w:t>
      </w:r>
    </w:p>
    <w:p w:rsidR="00A95F82" w:rsidRPr="00A429B7" w:rsidRDefault="00A95F82" w:rsidP="00A95F82">
      <w:pPr>
        <w:spacing w:line="440" w:lineRule="exact"/>
        <w:rPr>
          <w:rFonts w:ascii="Times New Roman" w:eastAsia="华文黑体" w:hAnsi="Times New Roman" w:cs="Times New Roman"/>
        </w:rPr>
      </w:pPr>
      <w:r w:rsidRPr="00A95F82">
        <w:rPr>
          <w:rFonts w:ascii="Times New Roman" w:eastAsia="华文黑体" w:hAnsi="Times New Roman" w:cs="Times New Roman"/>
        </w:rPr>
        <w:t xml:space="preserve"> 5.2.6.2 Non Shenyang Aircraft assets shall be created with ERP data by the tooling receiving unit.</w:t>
      </w:r>
    </w:p>
    <w:p w:rsidR="00A95F82" w:rsidRPr="00A95F82" w:rsidRDefault="00A95F82" w:rsidP="00A95F82">
      <w:pPr>
        <w:spacing w:line="440" w:lineRule="exact"/>
        <w:rPr>
          <w:rFonts w:ascii="Times New Roman" w:eastAsia="华文黑体" w:hAnsi="Times New Roman" w:cs="Times New Roman"/>
        </w:rPr>
      </w:pPr>
      <w:r w:rsidRPr="00A95F82">
        <w:rPr>
          <w:rFonts w:ascii="Times New Roman" w:eastAsia="华文黑体" w:hAnsi="Times New Roman" w:cs="Times New Roman"/>
        </w:rPr>
        <w:t>5.3 Borrowing of Tooling</w:t>
      </w:r>
    </w:p>
    <w:p w:rsidR="00A95F82" w:rsidRPr="00A95F82" w:rsidRDefault="00A95F82" w:rsidP="00A95F82">
      <w:pPr>
        <w:spacing w:line="440" w:lineRule="exact"/>
        <w:rPr>
          <w:rFonts w:ascii="Times New Roman" w:eastAsia="华文黑体" w:hAnsi="Times New Roman" w:cs="Times New Roman"/>
        </w:rPr>
      </w:pPr>
      <w:r w:rsidRPr="00A95F82">
        <w:rPr>
          <w:rFonts w:ascii="Times New Roman" w:eastAsia="华文黑体" w:hAnsi="Times New Roman" w:cs="Times New Roman"/>
        </w:rPr>
        <w:t>5.3.1 When borrowing tooling, the borrowing unit shall submit the FM1405-73 "Tooling Borrowing Application Form". Two copies of the application form shall be retained by the tooling planners of the borrowing and lending units respectively.</w:t>
      </w:r>
    </w:p>
    <w:p w:rsidR="00A95F82" w:rsidRPr="00A95F82" w:rsidRDefault="00A95F82" w:rsidP="00A95F82">
      <w:pPr>
        <w:spacing w:line="440" w:lineRule="exact"/>
        <w:rPr>
          <w:rFonts w:ascii="Times New Roman" w:eastAsia="华文黑体" w:hAnsi="Times New Roman" w:cs="Times New Roman"/>
        </w:rPr>
      </w:pPr>
      <w:r w:rsidRPr="00A95F82">
        <w:rPr>
          <w:rFonts w:ascii="Times New Roman" w:eastAsia="华文黑体" w:hAnsi="Times New Roman" w:cs="Times New Roman"/>
        </w:rPr>
        <w:t>5.3.2 The planner of the tooling borrowing unit shall conduct</w:t>
      </w:r>
      <w:r w:rsidR="00A429B7">
        <w:rPr>
          <w:rFonts w:ascii="Times New Roman" w:eastAsia="华文黑体" w:hAnsi="Times New Roman" w:cs="Times New Roman"/>
        </w:rPr>
        <w:t xml:space="preserve"> FM at the tooling lending unit</w:t>
      </w:r>
      <w:r w:rsidR="00A429B7">
        <w:rPr>
          <w:rFonts w:ascii="Times New Roman" w:eastAsia="华文黑体" w:hAnsi="Times New Roman" w:cs="Times New Roman" w:hint="eastAsia"/>
        </w:rPr>
        <w:t xml:space="preserve"> </w:t>
      </w:r>
      <w:r w:rsidRPr="00A95F82">
        <w:rPr>
          <w:rFonts w:ascii="Times New Roman" w:eastAsia="华文黑体" w:hAnsi="Times New Roman" w:cs="Times New Roman"/>
        </w:rPr>
        <w:t>Sign on the 1405-27 'Tooling Management Card'.</w:t>
      </w:r>
    </w:p>
    <w:p w:rsidR="00A95F82" w:rsidRPr="00A95F82" w:rsidRDefault="00A95F82" w:rsidP="00A95F82">
      <w:pPr>
        <w:spacing w:line="440" w:lineRule="exact"/>
        <w:rPr>
          <w:rFonts w:ascii="Times New Roman" w:eastAsia="华文黑体" w:hAnsi="Times New Roman" w:cs="Times New Roman"/>
        </w:rPr>
      </w:pPr>
      <w:r w:rsidRPr="00A95F82">
        <w:rPr>
          <w:rFonts w:ascii="Times New Roman" w:eastAsia="华文黑体" w:hAnsi="Times New Roman" w:cs="Times New Roman"/>
        </w:rPr>
        <w:t>5.3.3 The borrowing of tooling is limited to Class II and Class III tooling, and the borrowing of Class I tooling is prohibited.</w:t>
      </w:r>
    </w:p>
    <w:p w:rsidR="00A95F82" w:rsidRPr="00A95F82" w:rsidRDefault="00A95F82" w:rsidP="00A95F82">
      <w:pPr>
        <w:spacing w:line="440" w:lineRule="exact"/>
        <w:rPr>
          <w:rFonts w:ascii="Times New Roman" w:eastAsia="华文黑体" w:hAnsi="Times New Roman" w:cs="Times New Roman"/>
        </w:rPr>
      </w:pPr>
      <w:r w:rsidRPr="00A95F82">
        <w:rPr>
          <w:rFonts w:ascii="Times New Roman" w:eastAsia="华文黑体" w:hAnsi="Times New Roman" w:cs="Times New Roman"/>
        </w:rPr>
        <w:t>5.3.4 The borrowing of tooling is limited to the physical borrowing of tooling, and the tooling qualification certificate and acceptance materials shall be kept by the tooling lending unit.</w:t>
      </w:r>
    </w:p>
    <w:p w:rsidR="00A95F82" w:rsidRPr="00A95F82" w:rsidRDefault="00A95F82" w:rsidP="00A95F82">
      <w:pPr>
        <w:spacing w:line="440" w:lineRule="exact"/>
        <w:rPr>
          <w:rFonts w:ascii="Times New Roman" w:eastAsia="华文黑体" w:hAnsi="Times New Roman" w:cs="Times New Roman"/>
        </w:rPr>
      </w:pPr>
      <w:r w:rsidRPr="00A95F82">
        <w:rPr>
          <w:rFonts w:ascii="Times New Roman" w:eastAsia="华文黑体" w:hAnsi="Times New Roman" w:cs="Times New Roman"/>
        </w:rPr>
        <w:t>5.3.5 In the process of borrowing tooling, any damage, missing parts, or loss of tooling shall be repaired and made up by the borrowing unit.</w:t>
      </w:r>
    </w:p>
    <w:p w:rsidR="00A95F82" w:rsidRPr="00A95F82" w:rsidRDefault="00A95F82" w:rsidP="00A95F82">
      <w:pPr>
        <w:spacing w:line="440" w:lineRule="exact"/>
        <w:rPr>
          <w:rFonts w:ascii="Times New Roman" w:eastAsia="华文黑体" w:hAnsi="Times New Roman" w:cs="Times New Roman"/>
        </w:rPr>
      </w:pPr>
      <w:r w:rsidRPr="00A95F82">
        <w:rPr>
          <w:rFonts w:ascii="Times New Roman" w:eastAsia="华文黑体" w:hAnsi="Times New Roman" w:cs="Times New Roman"/>
        </w:rPr>
        <w:t xml:space="preserve">5.3.6 If the process of borrowing tooling involves inventory of tooling assets, the tooling lending unit shall be responsible for conducting an inventory of the borrowed </w:t>
      </w:r>
      <w:r w:rsidRPr="00A95F82">
        <w:rPr>
          <w:rFonts w:ascii="Times New Roman" w:eastAsia="华文黑体" w:hAnsi="Times New Roman" w:cs="Times New Roman"/>
        </w:rPr>
        <w:lastRenderedPageBreak/>
        <w:t>tooling. The borrowing unit of tooling needs to cooperate with the lending unit of tooling to conduct asset inventory.</w:t>
      </w:r>
    </w:p>
    <w:p w:rsidR="00A95F82" w:rsidRPr="00A95F82" w:rsidRDefault="00A95F82" w:rsidP="00A95F82">
      <w:pPr>
        <w:spacing w:line="440" w:lineRule="exact"/>
        <w:rPr>
          <w:rFonts w:ascii="Times New Roman" w:eastAsia="华文黑体" w:hAnsi="Times New Roman" w:cs="Times New Roman"/>
        </w:rPr>
      </w:pPr>
      <w:r w:rsidRPr="00A95F82">
        <w:rPr>
          <w:rFonts w:ascii="Times New Roman" w:eastAsia="华文黑体" w:hAnsi="Times New Roman" w:cs="Times New Roman"/>
        </w:rPr>
        <w:t>5.3.7 The borrowing unit of the tooling shall return the tooling within the time limit specified in the borrowing application form and sign on the FM 1405-27 "Tooling Management Card".</w:t>
      </w:r>
    </w:p>
    <w:p w:rsidR="00480EBC" w:rsidRDefault="00A95F82" w:rsidP="00A95F82">
      <w:pPr>
        <w:spacing w:line="440" w:lineRule="exact"/>
        <w:rPr>
          <w:rFonts w:ascii="Times New Roman" w:eastAsia="华文黑体" w:hAnsi="Times New Roman" w:cs="Times New Roman"/>
        </w:rPr>
      </w:pPr>
      <w:r w:rsidRPr="00A95F82">
        <w:rPr>
          <w:rFonts w:ascii="Times New Roman" w:eastAsia="华文黑体" w:hAnsi="Times New Roman" w:cs="Times New Roman"/>
        </w:rPr>
        <w:t>5.3.8 During the borrowing period of the tooling, the borrowing unit shall complete the daily maintenance and upkeep of the tooling in accordance with GLC14050403 "Process Equipment Usage Management".</w:t>
      </w:r>
    </w:p>
    <w:p w:rsidR="00480EBC" w:rsidRPr="003F0035" w:rsidRDefault="00480EBC" w:rsidP="00480EBC">
      <w:pPr>
        <w:spacing w:line="440" w:lineRule="exact"/>
        <w:rPr>
          <w:rFonts w:ascii="Times New Roman" w:eastAsia="华文黑体" w:hAnsi="Times New Roman" w:cs="Times New Roman"/>
        </w:rPr>
      </w:pPr>
    </w:p>
    <w:p w:rsidR="00480EBC" w:rsidRPr="00CA4546" w:rsidRDefault="00480EBC" w:rsidP="00480EBC">
      <w:pPr>
        <w:spacing w:line="440" w:lineRule="exact"/>
        <w:rPr>
          <w:rFonts w:ascii="Times New Roman" w:eastAsia="华文黑体" w:hAnsi="Times New Roman" w:cs="Times New Roman"/>
          <w:b/>
        </w:rPr>
      </w:pPr>
      <w:r w:rsidRPr="00CA4546">
        <w:rPr>
          <w:rFonts w:ascii="Times New Roman" w:eastAsia="华文黑体" w:hAnsi="Times New Roman" w:cs="Times New Roman"/>
          <w:b/>
        </w:rPr>
        <w:t>6</w:t>
      </w:r>
      <w:r w:rsidR="00CA4546" w:rsidRPr="00CA4546">
        <w:rPr>
          <w:rFonts w:ascii="Times New Roman" w:eastAsia="华文黑体" w:hAnsi="Times New Roman" w:cs="Times New Roman" w:hint="eastAsia"/>
          <w:b/>
        </w:rPr>
        <w:t xml:space="preserve"> </w:t>
      </w:r>
      <w:r w:rsidRPr="00CA4546">
        <w:rPr>
          <w:rFonts w:ascii="Times New Roman" w:eastAsia="华文黑体" w:hAnsi="Times New Roman" w:cs="Times New Roman"/>
          <w:b/>
        </w:rPr>
        <w:t xml:space="preserve"> Standard Legend Explanation</w:t>
      </w:r>
    </w:p>
    <w:p w:rsidR="00480EBC" w:rsidRPr="003F0035" w:rsidRDefault="00480EBC" w:rsidP="00480EBC">
      <w:pPr>
        <w:spacing w:line="440" w:lineRule="exact"/>
        <w:rPr>
          <w:rFonts w:ascii="Times New Roman" w:eastAsia="华文黑体" w:hAnsi="Times New Roman" w:cs="Times New Roman"/>
        </w:rPr>
      </w:pPr>
    </w:p>
    <w:p w:rsidR="00480EBC" w:rsidRDefault="001B2EF6" w:rsidP="00480EBC">
      <w:pPr>
        <w:spacing w:line="440" w:lineRule="exact"/>
        <w:rPr>
          <w:rFonts w:ascii="Times New Roman" w:eastAsia="华文黑体" w:hAnsi="Times New Roman" w:cs="Times New Roman"/>
        </w:rPr>
      </w:pPr>
      <w:r>
        <w:rPr>
          <w:rFonts w:ascii="Times New Roman" w:eastAsia="华文黑体" w:hAnsi="Times New Roman" w:cs="Times New Roman" w:hint="eastAsia"/>
        </w:rPr>
        <w:t xml:space="preserve">    N</w:t>
      </w:r>
      <w:r w:rsidR="00480EBC" w:rsidRPr="003F0035">
        <w:rPr>
          <w:rFonts w:ascii="Times New Roman" w:eastAsia="华文黑体" w:hAnsi="Times New Roman" w:cs="Times New Roman"/>
        </w:rPr>
        <w:t>one</w:t>
      </w:r>
    </w:p>
    <w:p w:rsidR="00480EBC" w:rsidRPr="003F0035" w:rsidRDefault="00480EBC" w:rsidP="00480EBC">
      <w:pPr>
        <w:spacing w:line="440" w:lineRule="exact"/>
        <w:rPr>
          <w:rFonts w:ascii="Times New Roman" w:eastAsia="华文黑体" w:hAnsi="Times New Roman" w:cs="Times New Roman"/>
        </w:rPr>
      </w:pPr>
    </w:p>
    <w:p w:rsidR="00480EBC" w:rsidRPr="00CA4546" w:rsidRDefault="00480EBC" w:rsidP="00480EBC">
      <w:pPr>
        <w:spacing w:line="440" w:lineRule="exact"/>
        <w:rPr>
          <w:rFonts w:ascii="Times New Roman" w:eastAsia="华文黑体" w:hAnsi="Times New Roman" w:cs="Times New Roman"/>
          <w:b/>
        </w:rPr>
      </w:pPr>
      <w:r w:rsidRPr="00CA4546">
        <w:rPr>
          <w:rFonts w:ascii="Times New Roman" w:eastAsia="华文黑体" w:hAnsi="Times New Roman" w:cs="Times New Roman"/>
          <w:b/>
        </w:rPr>
        <w:t xml:space="preserve">7 </w:t>
      </w:r>
      <w:r w:rsidR="00CA4546" w:rsidRPr="00CA4546">
        <w:rPr>
          <w:rFonts w:ascii="Times New Roman" w:eastAsia="华文黑体" w:hAnsi="Times New Roman" w:cs="Times New Roman" w:hint="eastAsia"/>
          <w:b/>
        </w:rPr>
        <w:t xml:space="preserve"> </w:t>
      </w:r>
      <w:r w:rsidRPr="00CA4546">
        <w:rPr>
          <w:rFonts w:ascii="Times New Roman" w:eastAsia="华文黑体" w:hAnsi="Times New Roman" w:cs="Times New Roman"/>
          <w:b/>
        </w:rPr>
        <w:t>Record Control</w:t>
      </w:r>
    </w:p>
    <w:p w:rsidR="00480EBC" w:rsidRPr="003F0035" w:rsidRDefault="00480EBC" w:rsidP="00480EBC">
      <w:pPr>
        <w:spacing w:line="440" w:lineRule="exact"/>
        <w:rPr>
          <w:rFonts w:ascii="Times New Roman" w:eastAsia="华文黑体" w:hAnsi="Times New Roman" w:cs="Times New Roman"/>
        </w:rPr>
      </w:pPr>
      <w:r w:rsidRPr="003F0035">
        <w:rPr>
          <w:rFonts w:ascii="Times New Roman" w:eastAsia="华文黑体" w:hAnsi="Times New Roman" w:cs="Times New Roman"/>
        </w:rPr>
        <w:t xml:space="preserve"> </w:t>
      </w:r>
    </w:p>
    <w:p w:rsidR="00A429B7" w:rsidRPr="00A429B7" w:rsidRDefault="00480EBC" w:rsidP="00A429B7">
      <w:pPr>
        <w:spacing w:line="440" w:lineRule="exact"/>
        <w:rPr>
          <w:rFonts w:ascii="Times New Roman" w:eastAsia="华文黑体" w:hAnsi="Times New Roman" w:cs="Times New Roman"/>
        </w:rPr>
      </w:pPr>
      <w:r w:rsidRPr="003F0035">
        <w:rPr>
          <w:rFonts w:ascii="Times New Roman" w:eastAsia="华文黑体" w:hAnsi="Times New Roman" w:cs="Times New Roman"/>
        </w:rPr>
        <w:t xml:space="preserve">7.1 </w:t>
      </w:r>
      <w:r w:rsidR="00A429B7" w:rsidRPr="00A429B7">
        <w:rPr>
          <w:rFonts w:ascii="Times New Roman" w:eastAsia="华文黑体" w:hAnsi="Times New Roman" w:cs="Times New Roman"/>
        </w:rPr>
        <w:t>FM1405-72 "Tooling Transfer Plan" shall be retained by the transferring units and process equipment rooms for 3 years.</w:t>
      </w:r>
    </w:p>
    <w:p w:rsidR="00A429B7" w:rsidRPr="00A429B7" w:rsidRDefault="00A429B7" w:rsidP="00A429B7">
      <w:pPr>
        <w:spacing w:line="440" w:lineRule="exact"/>
        <w:rPr>
          <w:rFonts w:ascii="Times New Roman" w:eastAsia="华文黑体" w:hAnsi="Times New Roman" w:cs="Times New Roman"/>
        </w:rPr>
      </w:pPr>
      <w:r>
        <w:rPr>
          <w:rFonts w:ascii="Times New Roman" w:eastAsia="华文黑体" w:hAnsi="Times New Roman" w:cs="Times New Roman" w:hint="eastAsia"/>
        </w:rPr>
        <w:t xml:space="preserve">7.2 </w:t>
      </w:r>
      <w:r w:rsidRPr="00A429B7">
        <w:rPr>
          <w:rFonts w:ascii="Times New Roman" w:eastAsia="华文黑体" w:hAnsi="Times New Roman" w:cs="Times New Roman"/>
        </w:rPr>
        <w:t>FM1405-73 "Application Form for Borrowing Fixtures" shall be retained by the borrowing and lending units for 3 years.</w:t>
      </w:r>
    </w:p>
    <w:p w:rsidR="00525C71" w:rsidRPr="00A429B7" w:rsidRDefault="00525C71" w:rsidP="00A429B7">
      <w:pPr>
        <w:spacing w:line="440" w:lineRule="exact"/>
      </w:pPr>
    </w:p>
    <w:sectPr w:rsidR="00525C71" w:rsidRPr="00A429B7" w:rsidSect="00480EBC">
      <w:headerReference w:type="default" r:id="rId9"/>
      <w:footerReference w:type="default" r:id="rId10"/>
      <w:pgSz w:w="11906" w:h="16838"/>
      <w:pgMar w:top="1440" w:right="1802" w:bottom="1440" w:left="1802" w:header="708" w:footer="708" w:gutter="0"/>
      <w:pgNumType w:start="3"/>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B1289" w:rsidRDefault="00CB1289" w:rsidP="00525C71">
      <w:r>
        <w:separator/>
      </w:r>
    </w:p>
  </w:endnote>
  <w:endnote w:type="continuationSeparator" w:id="1">
    <w:p w:rsidR="00CB1289" w:rsidRDefault="00CB1289" w:rsidP="00525C71">
      <w:r>
        <w:continuationSeparator/>
      </w:r>
    </w:p>
  </w:endnote>
</w:endnotes>
</file>

<file path=word/fontTable.xml><?xml version="1.0" encoding="utf-8"?>
<w:fonts xmlns:r="http://schemas.openxmlformats.org/officeDocument/2006/relationships" xmlns:w="http://schemas.openxmlformats.org/wordprocessingml/2006/main">
  <w:font w:name="微软雅黑">
    <w:panose1 w:val="020B0503020204020204"/>
    <w:charset w:val="86"/>
    <w:family w:val="swiss"/>
    <w:pitch w:val="variable"/>
    <w:sig w:usb0="80000287" w:usb1="280F3C52" w:usb2="00000016" w:usb3="00000000" w:csb0="0004001F" w:csb1="00000000"/>
  </w:font>
  <w:font w:name="Times New Roman">
    <w:panose1 w:val="02020603050405020304"/>
    <w:charset w:val="00"/>
    <w:family w:val="roman"/>
    <w:pitch w:val="variable"/>
    <w:sig w:usb0="E0002AFF" w:usb1="C0007841" w:usb2="00000009" w:usb3="00000000" w:csb0="000001FF" w:csb1="00000000"/>
  </w:font>
  <w:font w:name="华文黑体">
    <w:altName w:val="宋体"/>
    <w:panose1 w:val="00000000000000000000"/>
    <w:charset w:val="86"/>
    <w:family w:val="roman"/>
    <w:notTrueType/>
    <w:pitch w:val="default"/>
    <w:sig w:usb0="00000000" w:usb1="00000000" w:usb2="00000000" w:usb3="00000000" w:csb0="00000000"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25C71" w:rsidRDefault="00906F47">
    <w:pPr>
      <w:jc w:val="center"/>
    </w:pPr>
    <w:r>
      <w:t xml:space="preserve"> </w:t>
    </w:r>
    <w:r w:rsidR="00943EDA">
      <w:rPr>
        <w:rFonts w:hint="eastAsia"/>
      </w:rPr>
      <w:t>Page</w:t>
    </w:r>
    <w:r>
      <w:t xml:space="preserve"> </w:t>
    </w:r>
    <w:r w:rsidR="004947AF">
      <w:fldChar w:fldCharType="begin"/>
    </w:r>
    <w:r>
      <w:instrText>PAGE</w:instrText>
    </w:r>
    <w:r w:rsidR="004947AF">
      <w:fldChar w:fldCharType="separate"/>
    </w:r>
    <w:r w:rsidR="00E92B60">
      <w:rPr>
        <w:noProof/>
      </w:rPr>
      <w:t>1</w:t>
    </w:r>
    <w:r w:rsidR="004947AF">
      <w:fldChar w:fldCharType="end"/>
    </w:r>
    <w:r>
      <w:t xml:space="preserve"> </w:t>
    </w:r>
    <w:r w:rsidR="00943EDA">
      <w:rPr>
        <w:rFonts w:hint="eastAsia"/>
      </w:rPr>
      <w:t>of</w:t>
    </w:r>
    <w:r>
      <w:t xml:space="preserve">  </w:t>
    </w:r>
    <w:r w:rsidR="004947AF">
      <w:fldChar w:fldCharType="begin"/>
    </w:r>
    <w:r>
      <w:instrText>NUMPAGES</w:instrText>
    </w:r>
    <w:r w:rsidR="004947AF">
      <w:fldChar w:fldCharType="separate"/>
    </w:r>
    <w:r w:rsidR="00E92B60">
      <w:rPr>
        <w:noProof/>
      </w:rPr>
      <w:t>6</w:t>
    </w:r>
    <w:r w:rsidR="004947AF">
      <w:fldChar w:fldCharType="end"/>
    </w:r>
    <w:r>
      <w:t xml:space="preserve">  </w: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25C71" w:rsidRDefault="00906F47">
    <w:pPr>
      <w:jc w:val="center"/>
    </w:pPr>
    <w:r>
      <w:t xml:space="preserve"> </w:t>
    </w:r>
    <w:r w:rsidR="00943EDA">
      <w:rPr>
        <w:rFonts w:hint="eastAsia"/>
      </w:rPr>
      <w:t>Page</w:t>
    </w:r>
    <w:r>
      <w:t xml:space="preserve"> </w:t>
    </w:r>
    <w:r w:rsidR="004947AF">
      <w:fldChar w:fldCharType="begin"/>
    </w:r>
    <w:r>
      <w:instrText>PAGE</w:instrText>
    </w:r>
    <w:r w:rsidR="004947AF">
      <w:fldChar w:fldCharType="separate"/>
    </w:r>
    <w:r w:rsidR="00E92B60">
      <w:rPr>
        <w:noProof/>
      </w:rPr>
      <w:t>3</w:t>
    </w:r>
    <w:r w:rsidR="004947AF">
      <w:fldChar w:fldCharType="end"/>
    </w:r>
    <w:r>
      <w:t xml:space="preserve"> </w:t>
    </w:r>
    <w:r w:rsidR="00943EDA">
      <w:rPr>
        <w:rFonts w:hint="eastAsia"/>
      </w:rPr>
      <w:t xml:space="preserve">of </w:t>
    </w:r>
    <w:r>
      <w:t xml:space="preserve"> </w:t>
    </w:r>
    <w:r w:rsidR="004947AF">
      <w:fldChar w:fldCharType="begin"/>
    </w:r>
    <w:r>
      <w:instrText>NUMPAGES</w:instrText>
    </w:r>
    <w:r w:rsidR="004947AF">
      <w:fldChar w:fldCharType="separate"/>
    </w:r>
    <w:r w:rsidR="00E92B60">
      <w:rPr>
        <w:noProof/>
      </w:rPr>
      <w:t>6</w:t>
    </w:r>
    <w:r w:rsidR="004947AF">
      <w:fldChar w:fldCharType="end"/>
    </w:r>
    <w:r>
      <w:t xml:space="preserve">  </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B1289" w:rsidRDefault="00CB1289" w:rsidP="00525C71">
      <w:r>
        <w:separator/>
      </w:r>
    </w:p>
  </w:footnote>
  <w:footnote w:type="continuationSeparator" w:id="1">
    <w:p w:rsidR="00CB1289" w:rsidRDefault="00CB1289" w:rsidP="00525C71">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25C71" w:rsidRDefault="00906F47">
    <w:pPr>
      <w:tabs>
        <w:tab w:val="right" w:pos="14464"/>
      </w:tabs>
      <w:jc w:val="right"/>
    </w:pPr>
    <w:r>
      <w:t>GLB14070301-0</w:t>
    </w:r>
    <w:r w:rsidR="004C1D0D">
      <w:rPr>
        <w:rFonts w:hint="eastAsia"/>
      </w:rPr>
      <w:t>9</w:t>
    </w:r>
    <w:r>
      <w:t>-A</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25C71" w:rsidRDefault="00906F47">
    <w:pPr>
      <w:tabs>
        <w:tab w:val="right" w:pos="14464"/>
      </w:tabs>
      <w:jc w:val="right"/>
    </w:pPr>
    <w:r>
      <w:t>GLB14070301-0</w:t>
    </w:r>
    <w:r w:rsidR="00E92B60">
      <w:rPr>
        <w:rFonts w:hint="eastAsia"/>
      </w:rPr>
      <w:t>9</w:t>
    </w:r>
    <w:r>
      <w:t>-A</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3FF6739"/>
    <w:multiLevelType w:val="hybridMultilevel"/>
    <w:tmpl w:val="8DD6BFCC"/>
    <w:lvl w:ilvl="0" w:tplc="A9860BEC">
      <w:start w:val="1"/>
      <w:numFmt w:val="bullet"/>
      <w:lvlText w:val="●"/>
      <w:lvlJc w:val="left"/>
      <w:pPr>
        <w:ind w:left="720" w:hanging="360"/>
      </w:pPr>
    </w:lvl>
    <w:lvl w:ilvl="1" w:tplc="CE1EE27C">
      <w:start w:val="1"/>
      <w:numFmt w:val="bullet"/>
      <w:lvlText w:val="○"/>
      <w:lvlJc w:val="left"/>
      <w:pPr>
        <w:ind w:left="1440" w:hanging="360"/>
      </w:pPr>
    </w:lvl>
    <w:lvl w:ilvl="2" w:tplc="650E4FF8">
      <w:start w:val="1"/>
      <w:numFmt w:val="bullet"/>
      <w:lvlText w:val="■"/>
      <w:lvlJc w:val="left"/>
      <w:pPr>
        <w:ind w:left="2160" w:hanging="360"/>
      </w:pPr>
    </w:lvl>
    <w:lvl w:ilvl="3" w:tplc="359862BE">
      <w:start w:val="1"/>
      <w:numFmt w:val="bullet"/>
      <w:lvlText w:val="●"/>
      <w:lvlJc w:val="left"/>
      <w:pPr>
        <w:ind w:left="2880" w:hanging="360"/>
      </w:pPr>
    </w:lvl>
    <w:lvl w:ilvl="4" w:tplc="B18A781A">
      <w:start w:val="1"/>
      <w:numFmt w:val="bullet"/>
      <w:lvlText w:val="○"/>
      <w:lvlJc w:val="left"/>
      <w:pPr>
        <w:ind w:left="3600" w:hanging="360"/>
      </w:pPr>
    </w:lvl>
    <w:lvl w:ilvl="5" w:tplc="FDAA077C">
      <w:start w:val="1"/>
      <w:numFmt w:val="bullet"/>
      <w:lvlText w:val="■"/>
      <w:lvlJc w:val="left"/>
      <w:pPr>
        <w:ind w:left="4320" w:hanging="360"/>
      </w:pPr>
    </w:lvl>
    <w:lvl w:ilvl="6" w:tplc="67EC418C">
      <w:start w:val="1"/>
      <w:numFmt w:val="bullet"/>
      <w:lvlText w:val="●"/>
      <w:lvlJc w:val="left"/>
      <w:pPr>
        <w:ind w:left="5040" w:hanging="360"/>
      </w:pPr>
    </w:lvl>
    <w:lvl w:ilvl="7" w:tplc="0568E706">
      <w:start w:val="1"/>
      <w:numFmt w:val="bullet"/>
      <w:lvlText w:val="●"/>
      <w:lvlJc w:val="left"/>
      <w:pPr>
        <w:ind w:left="5760" w:hanging="360"/>
      </w:pPr>
    </w:lvl>
    <w:lvl w:ilvl="8" w:tplc="7EAAB794">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isplayBackgroundShape/>
  <w:bordersDoNotSurroundHeader/>
  <w:bordersDoNotSurroundFooter/>
  <w:defaultTabStop w:val="420"/>
  <w:characterSpacingControl w:val="doNotCompress"/>
  <w:hdrShapeDefaults>
    <o:shapedefaults v:ext="edit" spidmax="11266"/>
  </w:hdrShapeDefaults>
  <w:footnotePr>
    <w:footnote w:id="0"/>
    <w:footnote w:id="1"/>
  </w:footnotePr>
  <w:endnotePr>
    <w:endnote w:id="0"/>
    <w:endnote w:id="1"/>
  </w:endnotePr>
  <w:compat>
    <w:doNotExpandShiftReturn/>
    <w:useFELayout/>
  </w:compat>
  <w:rsids>
    <w:rsidRoot w:val="00525C71"/>
    <w:rsid w:val="001B2EF6"/>
    <w:rsid w:val="00480EBC"/>
    <w:rsid w:val="004947AF"/>
    <w:rsid w:val="004C1D0D"/>
    <w:rsid w:val="00525C71"/>
    <w:rsid w:val="007E66E6"/>
    <w:rsid w:val="008A2D9B"/>
    <w:rsid w:val="00906F47"/>
    <w:rsid w:val="00943EDA"/>
    <w:rsid w:val="009771EF"/>
    <w:rsid w:val="00A32B3E"/>
    <w:rsid w:val="00A429B7"/>
    <w:rsid w:val="00A95F82"/>
    <w:rsid w:val="00AE13C5"/>
    <w:rsid w:val="00BA2307"/>
    <w:rsid w:val="00CA4546"/>
    <w:rsid w:val="00CB1289"/>
    <w:rsid w:val="00E92B60"/>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1266"/>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微软雅黑" w:eastAsia="微软雅黑" w:hAnsi="微软雅黑" w:cs="微软雅黑"/>
        <w:sz w:val="24"/>
        <w:szCs w:val="24"/>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A32B3E"/>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qFormat/>
    <w:rsid w:val="00525C71"/>
    <w:rPr>
      <w:sz w:val="56"/>
      <w:szCs w:val="56"/>
    </w:rPr>
  </w:style>
  <w:style w:type="paragraph" w:customStyle="1" w:styleId="Heading1">
    <w:name w:val="Heading 1"/>
    <w:qFormat/>
    <w:rsid w:val="00525C71"/>
    <w:pPr>
      <w:spacing w:before="340" w:after="330"/>
    </w:pPr>
    <w:rPr>
      <w:b/>
      <w:bCs/>
      <w:color w:val="000000"/>
      <w:sz w:val="44"/>
      <w:szCs w:val="44"/>
    </w:rPr>
  </w:style>
  <w:style w:type="paragraph" w:customStyle="1" w:styleId="Heading2">
    <w:name w:val="Heading 2"/>
    <w:qFormat/>
    <w:rsid w:val="00525C71"/>
    <w:pPr>
      <w:spacing w:before="260" w:after="260"/>
    </w:pPr>
    <w:rPr>
      <w:b/>
      <w:bCs/>
      <w:color w:val="000000"/>
      <w:sz w:val="32"/>
      <w:szCs w:val="32"/>
    </w:rPr>
  </w:style>
  <w:style w:type="paragraph" w:customStyle="1" w:styleId="Heading3">
    <w:name w:val="Heading 3"/>
    <w:qFormat/>
    <w:rsid w:val="00525C71"/>
    <w:pPr>
      <w:spacing w:before="260" w:after="260"/>
    </w:pPr>
    <w:rPr>
      <w:b/>
      <w:bCs/>
      <w:color w:val="000000"/>
      <w:sz w:val="32"/>
      <w:szCs w:val="32"/>
    </w:rPr>
  </w:style>
  <w:style w:type="paragraph" w:customStyle="1" w:styleId="Heading4">
    <w:name w:val="Heading 4"/>
    <w:qFormat/>
    <w:rsid w:val="00525C71"/>
    <w:pPr>
      <w:spacing w:before="280" w:after="290"/>
    </w:pPr>
    <w:rPr>
      <w:b/>
      <w:bCs/>
      <w:color w:val="000000"/>
      <w:sz w:val="28"/>
      <w:szCs w:val="28"/>
    </w:rPr>
  </w:style>
  <w:style w:type="paragraph" w:customStyle="1" w:styleId="Heading5">
    <w:name w:val="Heading 5"/>
    <w:qFormat/>
    <w:rsid w:val="00525C71"/>
    <w:pPr>
      <w:spacing w:before="280" w:after="290"/>
    </w:pPr>
    <w:rPr>
      <w:b/>
      <w:bCs/>
      <w:color w:val="000000"/>
      <w:sz w:val="28"/>
      <w:szCs w:val="28"/>
    </w:rPr>
  </w:style>
  <w:style w:type="paragraph" w:customStyle="1" w:styleId="Heading6">
    <w:name w:val="Heading 6"/>
    <w:qFormat/>
    <w:rsid w:val="00525C71"/>
    <w:pPr>
      <w:spacing w:before="240" w:after="64"/>
    </w:pPr>
    <w:rPr>
      <w:b/>
      <w:bCs/>
      <w:color w:val="000000"/>
    </w:rPr>
  </w:style>
  <w:style w:type="paragraph" w:customStyle="1" w:styleId="1">
    <w:name w:val="要点1"/>
    <w:qFormat/>
    <w:rsid w:val="00525C71"/>
    <w:rPr>
      <w:b/>
      <w:bCs/>
    </w:rPr>
  </w:style>
  <w:style w:type="paragraph" w:styleId="a4">
    <w:name w:val="List Paragraph"/>
    <w:qFormat/>
    <w:rsid w:val="00525C71"/>
  </w:style>
  <w:style w:type="character" w:styleId="a5">
    <w:name w:val="Hyperlink"/>
    <w:uiPriority w:val="99"/>
    <w:unhideWhenUsed/>
    <w:rsid w:val="00525C71"/>
    <w:rPr>
      <w:color w:val="0563C1"/>
      <w:u w:val="single"/>
    </w:rPr>
  </w:style>
  <w:style w:type="character" w:styleId="a6">
    <w:name w:val="footnote reference"/>
    <w:uiPriority w:val="99"/>
    <w:semiHidden/>
    <w:unhideWhenUsed/>
    <w:rsid w:val="00525C71"/>
    <w:rPr>
      <w:vertAlign w:val="superscript"/>
    </w:rPr>
  </w:style>
  <w:style w:type="paragraph" w:styleId="a7">
    <w:name w:val="footnote text"/>
    <w:link w:val="Char"/>
    <w:uiPriority w:val="99"/>
    <w:semiHidden/>
    <w:unhideWhenUsed/>
    <w:rsid w:val="00525C71"/>
    <w:rPr>
      <w:sz w:val="20"/>
      <w:szCs w:val="20"/>
    </w:rPr>
  </w:style>
  <w:style w:type="character" w:customStyle="1" w:styleId="Char">
    <w:name w:val="脚注文本 Char"/>
    <w:link w:val="a7"/>
    <w:uiPriority w:val="99"/>
    <w:semiHidden/>
    <w:unhideWhenUsed/>
    <w:rsid w:val="00525C71"/>
    <w:rPr>
      <w:sz w:val="20"/>
      <w:szCs w:val="20"/>
    </w:rPr>
  </w:style>
  <w:style w:type="paragraph" w:styleId="a8">
    <w:name w:val="header"/>
    <w:basedOn w:val="a"/>
    <w:link w:val="Char0"/>
    <w:uiPriority w:val="99"/>
    <w:semiHidden/>
    <w:unhideWhenUsed/>
    <w:rsid w:val="00480EBC"/>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8"/>
    <w:uiPriority w:val="99"/>
    <w:semiHidden/>
    <w:rsid w:val="00480EBC"/>
    <w:rPr>
      <w:sz w:val="18"/>
      <w:szCs w:val="18"/>
    </w:rPr>
  </w:style>
  <w:style w:type="paragraph" w:styleId="a9">
    <w:name w:val="footer"/>
    <w:basedOn w:val="a"/>
    <w:link w:val="Char1"/>
    <w:uiPriority w:val="99"/>
    <w:semiHidden/>
    <w:unhideWhenUsed/>
    <w:rsid w:val="00480EBC"/>
    <w:pPr>
      <w:tabs>
        <w:tab w:val="center" w:pos="4153"/>
        <w:tab w:val="right" w:pos="8306"/>
      </w:tabs>
      <w:snapToGrid w:val="0"/>
      <w:jc w:val="left"/>
    </w:pPr>
    <w:rPr>
      <w:sz w:val="18"/>
      <w:szCs w:val="18"/>
    </w:rPr>
  </w:style>
  <w:style w:type="character" w:customStyle="1" w:styleId="Char1">
    <w:name w:val="页脚 Char"/>
    <w:basedOn w:val="a0"/>
    <w:link w:val="a9"/>
    <w:uiPriority w:val="99"/>
    <w:semiHidden/>
    <w:rsid w:val="00480EBC"/>
    <w:rPr>
      <w:sz w:val="18"/>
      <w:szCs w:val="18"/>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6</Pages>
  <Words>1285</Words>
  <Characters>7328</Characters>
  <Application>Microsoft Office Word</Application>
  <DocSecurity>0</DocSecurity>
  <Lines>61</Lines>
  <Paragraphs>17</Paragraphs>
  <ScaleCrop>false</ScaleCrop>
  <Company/>
  <LinksUpToDate>false</LinksUpToDate>
  <CharactersWithSpaces>8596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51840</cp:lastModifiedBy>
  <cp:revision>8</cp:revision>
  <dcterms:created xsi:type="dcterms:W3CDTF">2025-12-05T01:59:00Z</dcterms:created>
  <dcterms:modified xsi:type="dcterms:W3CDTF">2025-12-19T05:03:00Z</dcterms:modified>
</cp:coreProperties>
</file>