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言</w:t>
      </w:r>
    </w:p>
    <w:p>
      <w:pPr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本制度属于运行类管理制度。</w:t>
      </w:r>
    </w:p>
    <w:p>
      <w:pPr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本制度由科技创新部提出并起草。</w:t>
      </w:r>
    </w:p>
    <w:p>
      <w:pPr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本制度由科技创新部负责解释。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/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jc w:val="both"/>
      </w:pPr>
      <w:r>
        <w:rPr>
          <w:color w:val="000000"/>
          <w:sz w:val="21"/>
          <w:szCs w:val="21"/>
          <w:rFonts w:ascii="黑体" w:cs="黑体" w:eastAsia="黑体" w:hAnsi="黑体"/>
        </w:rPr>
        <w:t xml:space="preserve">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工装优化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管理程</w:t>
      </w:r>
      <w:r>
        <w:rPr>
          <w:color w:val="050505"/>
          <w:sz w:val="28"/>
          <w:szCs w:val="28"/>
          <w:rFonts w:ascii="黑体" w:cs="黑体" w:eastAsia="黑体" w:hAnsi="黑体"/>
        </w:rPr>
        <w:t xml:space="preserve">序</w:t>
      </w:r>
      <w:r>
        <w:rPr>
          <w:sz w:val="28"/>
          <w:szCs w:val="28"/>
          <w:rFonts w:ascii="华文宋体" w:cs="华文宋体" w:eastAsia="华文宋体" w:hAnsi="华文宋体"/>
        </w:rPr>
        <w:br/>
        <w:br/>
        <w:t xml:space="preserve">
</w:t>
      </w:r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工装通过工艺验证及工艺优化，进而提出工装优化方案，对工装进行方案优化,提高生产效率。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本文件依据GLG1407工装工具管理规则要求制定。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FM2605-29        安全隐患整改通知单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FM1407-78        工装验证清单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  <w:shd w:fill="ffffff" w:color="auto" w:val="clear"/>
        </w:rPr>
        <w:t xml:space="preserve"> FM1404-04   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工装生产能力表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FM 1405-50       工艺装备品种表  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5.1科技创新部</w:t>
      </w:r>
    </w:p>
    <w:p>
      <w:pPr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     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科技创新部为工装优化组织、协调单位。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技术办公室负责工装生产能力表评估、审批；科技创新部，审批使用单位提出的工装品种表及工装申请单；对使用单位编制的工装优化申请进行审批。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5.2工装使用单位</w:t>
      </w:r>
    </w:p>
    <w:p>
      <w:pPr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   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组织工装试用，记录工装使用问题，记录工装验证清单，编制工装生产能力表，编制工装工具品种表，编写工装申请单。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6.3工装优化管理要求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6.3.1 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使用单位根据产能需求报告，编写完成工装测算表，根据工装生产能力表，编制工装品种表，编写工装申请单，提出工装需求；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6.3.2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工装使用单位根据工装安全隐患整改通知单，优化工装方案，对工装结构、方案进行优化，编制工装申请单，提出工装申请。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6.3.3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工装制造完成后，根据要求进行工装试用，填写工装验证清单，记录验证问题，进一步优化工装方案，改进工装结构，使工装满足安全、效率、工艺优化等方面需求。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6.3.4 编制完善工装品种表，工装申请单，完成审批。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6.4 科技创新部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6.4.1 技术办公室对使用单位的工装测算表进行评估后审批，审批过程结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合产能分析报告，主阶段进度计划、制造总方案等评估工装测算表的合理性；</w:t>
      </w:r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6.4.2 科技创新部，审批工装使用单位提出的工装品种表及工装申请单。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6.4.3 对工装使用单位编制的工装优化申请进行评估审批，完成工装制造。</w:t>
      </w:r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jc w:val="both"/>
      </w:pP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流程</w:t>
      </w:r>
    </w:p>
    <w:p>
      <w:pPr>
        <w:jc w:val="both"/>
      </w:pPr>
      <w:r/>
    </w:p>
    <w:p>
      <w:pPr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工装优化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流程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 工装优化流程图</w:t>
      </w:r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jc w:val="both"/>
      </w:pPr>
      <w:r>
        <w:drawing>
          <wp:inline distT="0" distB="0" distL="0" distR="0">
            <wp:extent cx="3701417" cy="5427006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7" cy="54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7.1.2工装优化流程说明表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（1）编制工装生产能力表</w:t>
      </w:r>
      <w:r>
        <w:rPr>
          <w:sz w:val="28"/>
          <w:szCs w:val="28"/>
          <w:rFonts w:ascii="华文黑体" w:cs="华文黑体" w:eastAsia="华文黑体" w:hAnsi="华文黑体"/>
        </w:rPr>
        <w:br/>
        <w:br/>
        <w:t xml:space="preserve">
</w:t>
      </w:r>
    </w:p>
    <w:p>
      <w:pPr>
        <w:jc w:val="both"/>
      </w:pPr>
      <w:r/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</w:trPr>
        <w:tc>
          <w:tcPr>
            <w:tcW w:type="dxa" w:w="165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</w:t>
            </w: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   </w:t>
            </w:r>
            <w:r>
              <w:rPr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</w:t>
            </w: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   </w:t>
            </w:r>
            <w:r>
              <w:rPr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</w:t>
            </w: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br/>
              <w:t xml:space="preserve">
编制工装生产能力表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根据产能分析报告、工装产能，策划产品实现所需工装。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产能分析报告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工装生产能力表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</w:tbl>
    <w:p>
      <w:pPr>
        <w:jc w:val="both"/>
      </w:pP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（2）编制工装品种表</w:t>
      </w:r>
    </w:p>
    <w:p>
      <w:pPr>
        <w:jc w:val="both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5"/>
        <w:gridCol w:w="1470"/>
        <w:gridCol w:w="1455"/>
        <w:gridCol w:w="1650"/>
        <w:gridCol w:w="1650"/>
      </w:tblGrid>
      <w:tr>
        <w:trPr>
          <w:tblHeader w:val="false"/>
        </w:trPr>
        <w:tc>
          <w:tcPr>
            <w:tcW w:type="dxa" w:w="2025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br/>
              <w:br/>
              <w:br/>
              <w:br/>
              <w:br/>
              <w:br/>
              <w:t xml:space="preserve">
</w:t>
            </w: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编制工装品种表</w:t>
            </w:r>
          </w:p>
        </w:tc>
        <w:tc>
          <w:tcPr>
            <w:tcW w:type="dxa" w:w="14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36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根据工装生产能力表，评估工装需求，编制工装品种表。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4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4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4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工装生产能力表</w:t>
            </w:r>
          </w:p>
        </w:tc>
        <w:tc>
          <w:tcPr>
            <w:tcW w:type="dxa" w:w="14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工装品种表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  <w:r>
              <w:rPr>
                <w:sz w:val="28"/>
                <w:szCs w:val="28"/>
                <w:rFonts w:ascii="宋体" w:cs="宋体" w:eastAsia="宋体" w:hAnsi="宋体"/>
              </w:rPr>
              <w:br/>
              <w:t xml:space="preserve">
</w:t>
            </w:r>
          </w:p>
        </w:tc>
      </w:tr>
    </w:tbl>
    <w:p>
      <w:pPr>
        <w:jc w:val="both"/>
      </w:pP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（3）编制工艺装备申请单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1680"/>
        <w:gridCol w:w="1425"/>
        <w:gridCol w:w="1650"/>
        <w:gridCol w:w="1650"/>
      </w:tblGrid>
      <w:tr>
        <w:trPr>
          <w:tblHeader w:val="false"/>
        </w:trPr>
        <w:tc>
          <w:tcPr>
            <w:tcW w:type="dxa" w:w="1845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br/>
              <w:br/>
              <w:br/>
              <w:br/>
              <w:br/>
              <w:br/>
              <w:t xml:space="preserve">
</w:t>
            </w: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编制工装申请单</w:t>
            </w:r>
          </w:p>
        </w:tc>
        <w:tc>
          <w:tcPr>
            <w:tcW w:type="dxa" w:w="168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27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根据工装生产能力表，工装品种表，编制工装申请单。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6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4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6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工装品种表</w:t>
            </w:r>
          </w:p>
        </w:tc>
        <w:tc>
          <w:tcPr>
            <w:tcW w:type="dxa" w:w="14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工装申请单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</w:tbl>
    <w:p>
      <w:pPr>
        <w:jc w:val="both"/>
      </w:pP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8  流程角色职责表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</w:trPr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工艺装备室技术员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审批工装申请单</w:t>
            </w:r>
          </w:p>
        </w:tc>
      </w:tr>
      <w:tr>
        <w:trPr>
          <w:tblHeader w:val="false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编制工装生产能力表</w:t>
            </w:r>
          </w:p>
        </w:tc>
      </w:tr>
      <w:tr>
        <w:trPr>
          <w:tblHeader w:val="false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技术办公室副总工艺师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组织评审工装生产能力表</w:t>
            </w:r>
          </w:p>
        </w:tc>
      </w:tr>
    </w:tbl>
    <w:p>
      <w:pPr>
        <w:jc w:val="both"/>
      </w:pPr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jc w:val="both"/>
      </w:pP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sectPr>
      <w:headerReference w:type="default" r:id="rId22"/>
      <w:footerReference w:type="default" r:id="rId23"/>
      <w:pgSz w:w="11906" w:h="16838" w:orient="portrait"/>
      <w:pgMar w:top="1440" w:right="1802" w:bottom="1440" w:left="1802" w:header="708" w:footer="708" w:gutter="0"/>
      <w:pgNumType w:start="9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image" Target="media/du-bk6oeh760hdqj6ohx7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2026-01-23T08:39:24.437Z</dcterms:created>
  <dcterms:modified xsi:type="dcterms:W3CDTF">2026-01-23T08:39:24.437Z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