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Ind w:w="518" w:type="dxa"/>
        <w:tblBorders>
          <w:top w:val="single" w:sz="12" w:space="0" w:color="auto"/>
          <w:left w:val="single" w:sz="12" w:space="0" w:color="auto"/>
          <w:bottom w:val="single" w:sz="12" w:space="0" w:color="auto"/>
          <w:right w:val="single" w:sz="12" w:space="0" w:color="auto"/>
        </w:tblBorders>
        <w:tblLook w:val="04A0"/>
      </w:tblPr>
      <w:tblGrid>
        <w:gridCol w:w="2128"/>
        <w:gridCol w:w="2694"/>
        <w:gridCol w:w="1998"/>
        <w:gridCol w:w="837"/>
        <w:gridCol w:w="2976"/>
        <w:gridCol w:w="1662"/>
        <w:gridCol w:w="2407"/>
      </w:tblGrid>
      <w:tr w:rsidR="003433F9" w:rsidTr="00541913">
        <w:trPr>
          <w:trHeight w:val="1094"/>
        </w:trPr>
        <w:tc>
          <w:tcPr>
            <w:tcW w:w="14702" w:type="dxa"/>
            <w:gridSpan w:val="7"/>
            <w:tcBorders>
              <w:top w:val="single" w:sz="12" w:space="0" w:color="auto"/>
              <w:bottom w:val="single" w:sz="6" w:space="0" w:color="auto"/>
            </w:tcBorders>
            <w:vAlign w:val="center"/>
          </w:tcPr>
          <w:p w:rsidR="003433F9" w:rsidRDefault="00161740">
            <w:pPr>
              <w:jc w:val="center"/>
              <w:rPr>
                <w:rFonts w:ascii="黑体" w:eastAsia="黑体" w:hAnsi="黑体"/>
                <w:sz w:val="32"/>
                <w:szCs w:val="32"/>
              </w:rPr>
            </w:pPr>
            <w:r>
              <w:rPr>
                <w:rFonts w:ascii="黑体" w:eastAsia="黑体" w:hAnsi="黑体" w:hint="eastAsia"/>
                <w:sz w:val="32"/>
                <w:szCs w:val="32"/>
              </w:rPr>
              <w:t>制度体系文件更改单</w:t>
            </w:r>
          </w:p>
          <w:p w:rsidR="003433F9" w:rsidRDefault="00161740">
            <w:pPr>
              <w:jc w:val="center"/>
              <w:rPr>
                <w:rFonts w:ascii="Times New Roman" w:hAnsi="Times New Roman"/>
              </w:rPr>
            </w:pPr>
            <w:r>
              <w:rPr>
                <w:rFonts w:ascii="Times New Roman" w:hAnsi="Times New Roman" w:hint="eastAsia"/>
              </w:rPr>
              <w:t>Change Record for Quality Management System Document</w:t>
            </w:r>
          </w:p>
        </w:tc>
      </w:tr>
      <w:tr w:rsidR="003433F9" w:rsidTr="00541913">
        <w:trPr>
          <w:trHeight w:val="645"/>
        </w:trPr>
        <w:tc>
          <w:tcPr>
            <w:tcW w:w="2128" w:type="dxa"/>
            <w:tcBorders>
              <w:top w:val="single" w:sz="6" w:space="0" w:color="auto"/>
              <w:bottom w:val="single" w:sz="6" w:space="0" w:color="auto"/>
              <w:right w:val="single" w:sz="6" w:space="0" w:color="auto"/>
            </w:tcBorders>
            <w:vAlign w:val="center"/>
          </w:tcPr>
          <w:p w:rsidR="003433F9" w:rsidRDefault="00161740">
            <w:pPr>
              <w:jc w:val="center"/>
            </w:pPr>
            <w:r>
              <w:rPr>
                <w:rFonts w:hint="eastAsia"/>
              </w:rPr>
              <w:t>更改记录编号</w:t>
            </w:r>
          </w:p>
          <w:p w:rsidR="003433F9" w:rsidRDefault="00161740">
            <w:pPr>
              <w:jc w:val="center"/>
            </w:pPr>
            <w:r>
              <w:rPr>
                <w:rFonts w:hint="eastAsia"/>
              </w:rPr>
              <w:t>Change Record No.</w:t>
            </w:r>
          </w:p>
        </w:tc>
        <w:tc>
          <w:tcPr>
            <w:tcW w:w="2694" w:type="dxa"/>
            <w:tcBorders>
              <w:top w:val="single" w:sz="6" w:space="0" w:color="auto"/>
              <w:left w:val="single" w:sz="6" w:space="0" w:color="auto"/>
              <w:bottom w:val="single" w:sz="6" w:space="0" w:color="auto"/>
              <w:right w:val="single" w:sz="6" w:space="0" w:color="auto"/>
            </w:tcBorders>
            <w:vAlign w:val="center"/>
          </w:tcPr>
          <w:p w:rsidR="003433F9" w:rsidRDefault="00161740" w:rsidP="00F42F6F">
            <w:pPr>
              <w:jc w:val="center"/>
              <w:rPr>
                <w:rFonts w:ascii="宋体" w:hAnsi="宋体"/>
              </w:rPr>
            </w:pPr>
            <w:r>
              <w:rPr>
                <w:rFonts w:ascii="宋体" w:hAnsi="宋体"/>
                <w:sz w:val="24"/>
                <w:szCs w:val="24"/>
              </w:rPr>
              <w:t>G-</w:t>
            </w:r>
            <w:r w:rsidR="00F7109B" w:rsidRPr="00F7109B">
              <w:rPr>
                <w:rFonts w:ascii="宋体" w:hAnsi="宋体"/>
                <w:sz w:val="24"/>
                <w:szCs w:val="24"/>
              </w:rPr>
              <w:t>GL</w:t>
            </w:r>
            <w:r w:rsidR="00917F44">
              <w:rPr>
                <w:rFonts w:ascii="宋体" w:hAnsi="宋体" w:hint="eastAsia"/>
                <w:sz w:val="24"/>
                <w:szCs w:val="24"/>
              </w:rPr>
              <w:t>G2</w:t>
            </w:r>
            <w:r w:rsidR="00F42F6F">
              <w:rPr>
                <w:rFonts w:ascii="宋体" w:hAnsi="宋体" w:hint="eastAsia"/>
                <w:sz w:val="24"/>
                <w:szCs w:val="24"/>
              </w:rPr>
              <w:t>6</w:t>
            </w:r>
            <w:r w:rsidR="00917F44">
              <w:rPr>
                <w:rFonts w:ascii="宋体" w:hAnsi="宋体" w:hint="eastAsia"/>
                <w:sz w:val="24"/>
                <w:szCs w:val="24"/>
              </w:rPr>
              <w:t>07</w:t>
            </w:r>
            <w:r w:rsidR="00F7109B">
              <w:rPr>
                <w:rFonts w:ascii="宋体" w:hAnsi="宋体" w:hint="eastAsia"/>
                <w:sz w:val="24"/>
                <w:szCs w:val="24"/>
              </w:rPr>
              <w:t>-01</w:t>
            </w:r>
          </w:p>
        </w:tc>
        <w:tc>
          <w:tcPr>
            <w:tcW w:w="2835" w:type="dxa"/>
            <w:gridSpan w:val="2"/>
            <w:tcBorders>
              <w:top w:val="single" w:sz="6" w:space="0" w:color="auto"/>
              <w:left w:val="single" w:sz="6" w:space="0" w:color="auto"/>
              <w:bottom w:val="single" w:sz="6" w:space="0" w:color="auto"/>
              <w:right w:val="single" w:sz="4" w:space="0" w:color="auto"/>
            </w:tcBorders>
            <w:vAlign w:val="center"/>
          </w:tcPr>
          <w:p w:rsidR="003433F9" w:rsidRDefault="00161740">
            <w:pPr>
              <w:jc w:val="center"/>
            </w:pPr>
            <w:r>
              <w:rPr>
                <w:rFonts w:hint="eastAsia"/>
              </w:rPr>
              <w:t>文件编号</w:t>
            </w:r>
          </w:p>
          <w:p w:rsidR="003433F9" w:rsidRDefault="00161740">
            <w:pPr>
              <w:jc w:val="center"/>
            </w:pPr>
            <w:r>
              <w:rPr>
                <w:rFonts w:hint="eastAsia"/>
              </w:rPr>
              <w:t>Document No.</w:t>
            </w:r>
          </w:p>
        </w:tc>
        <w:tc>
          <w:tcPr>
            <w:tcW w:w="2976" w:type="dxa"/>
            <w:tcBorders>
              <w:top w:val="single" w:sz="6" w:space="0" w:color="auto"/>
              <w:left w:val="single" w:sz="4" w:space="0" w:color="auto"/>
              <w:bottom w:val="single" w:sz="6" w:space="0" w:color="auto"/>
              <w:right w:val="single" w:sz="6" w:space="0" w:color="auto"/>
            </w:tcBorders>
            <w:vAlign w:val="center"/>
          </w:tcPr>
          <w:p w:rsidR="003433F9" w:rsidRDefault="00F7109B" w:rsidP="00917F44">
            <w:pPr>
              <w:jc w:val="center"/>
              <w:rPr>
                <w:rFonts w:ascii="宋体" w:hAnsi="宋体"/>
                <w:sz w:val="24"/>
                <w:szCs w:val="24"/>
              </w:rPr>
            </w:pPr>
            <w:r w:rsidRPr="00F7109B">
              <w:rPr>
                <w:rFonts w:ascii="宋体" w:hAnsi="宋体"/>
                <w:sz w:val="24"/>
                <w:szCs w:val="24"/>
              </w:rPr>
              <w:t>GL</w:t>
            </w:r>
            <w:r w:rsidR="00917F44">
              <w:rPr>
                <w:rFonts w:ascii="宋体" w:hAnsi="宋体" w:hint="eastAsia"/>
                <w:sz w:val="24"/>
                <w:szCs w:val="24"/>
              </w:rPr>
              <w:t>G2607</w:t>
            </w:r>
          </w:p>
        </w:tc>
        <w:tc>
          <w:tcPr>
            <w:tcW w:w="1662" w:type="dxa"/>
            <w:tcBorders>
              <w:top w:val="single" w:sz="6" w:space="0" w:color="auto"/>
              <w:left w:val="single" w:sz="6" w:space="0" w:color="auto"/>
              <w:bottom w:val="single" w:sz="6" w:space="0" w:color="auto"/>
              <w:right w:val="single" w:sz="6" w:space="0" w:color="auto"/>
            </w:tcBorders>
            <w:vAlign w:val="center"/>
          </w:tcPr>
          <w:p w:rsidR="003433F9" w:rsidRDefault="00161740">
            <w:pPr>
              <w:jc w:val="center"/>
            </w:pPr>
            <w:r>
              <w:rPr>
                <w:rFonts w:hint="eastAsia"/>
              </w:rPr>
              <w:t>文件名称</w:t>
            </w:r>
          </w:p>
          <w:p w:rsidR="003433F9" w:rsidRDefault="00161740">
            <w:pPr>
              <w:jc w:val="center"/>
            </w:pPr>
            <w:r>
              <w:rPr>
                <w:rFonts w:hint="eastAsia"/>
              </w:rPr>
              <w:t>Document Name</w:t>
            </w:r>
          </w:p>
        </w:tc>
        <w:tc>
          <w:tcPr>
            <w:tcW w:w="2407" w:type="dxa"/>
            <w:tcBorders>
              <w:top w:val="single" w:sz="6" w:space="0" w:color="auto"/>
              <w:left w:val="single" w:sz="6" w:space="0" w:color="auto"/>
              <w:bottom w:val="single" w:sz="6" w:space="0" w:color="auto"/>
            </w:tcBorders>
            <w:vAlign w:val="center"/>
          </w:tcPr>
          <w:p w:rsidR="003433F9" w:rsidRPr="001C4170" w:rsidRDefault="00917F44" w:rsidP="001C4170">
            <w:pPr>
              <w:jc w:val="center"/>
              <w:rPr>
                <w:rFonts w:ascii="宋体" w:hAnsi="宋体"/>
                <w:b/>
                <w:sz w:val="24"/>
                <w:szCs w:val="24"/>
              </w:rPr>
            </w:pPr>
            <w:r>
              <w:rPr>
                <w:rFonts w:ascii="微软雅黑" w:eastAsia="微软雅黑" w:hAnsi="微软雅黑" w:hint="eastAsia"/>
                <w:color w:val="58666E"/>
                <w:sz w:val="19"/>
                <w:szCs w:val="19"/>
                <w:shd w:val="clear" w:color="auto" w:fill="FFFFFF"/>
              </w:rPr>
              <w:t>消防安全管理规则</w:t>
            </w:r>
          </w:p>
        </w:tc>
      </w:tr>
      <w:tr w:rsidR="003433F9" w:rsidTr="00541913">
        <w:trPr>
          <w:trHeight w:val="645"/>
        </w:trPr>
        <w:tc>
          <w:tcPr>
            <w:tcW w:w="2128" w:type="dxa"/>
            <w:tcBorders>
              <w:top w:val="single" w:sz="6" w:space="0" w:color="auto"/>
              <w:bottom w:val="single" w:sz="6" w:space="0" w:color="auto"/>
              <w:right w:val="single" w:sz="6" w:space="0" w:color="auto"/>
            </w:tcBorders>
            <w:vAlign w:val="center"/>
          </w:tcPr>
          <w:p w:rsidR="003433F9" w:rsidRDefault="00161740">
            <w:pPr>
              <w:jc w:val="center"/>
            </w:pPr>
            <w:r>
              <w:rPr>
                <w:rFonts w:hint="eastAsia"/>
              </w:rPr>
              <w:t>文件版次</w:t>
            </w:r>
          </w:p>
          <w:p w:rsidR="003433F9" w:rsidRDefault="00161740">
            <w:pPr>
              <w:jc w:val="center"/>
            </w:pPr>
            <w:r>
              <w:rPr>
                <w:rFonts w:hint="eastAsia"/>
              </w:rPr>
              <w:t>Document Rev.</w:t>
            </w:r>
          </w:p>
        </w:tc>
        <w:tc>
          <w:tcPr>
            <w:tcW w:w="2694" w:type="dxa"/>
            <w:tcBorders>
              <w:top w:val="single" w:sz="6" w:space="0" w:color="auto"/>
              <w:left w:val="single" w:sz="6" w:space="0" w:color="auto"/>
              <w:bottom w:val="single" w:sz="6" w:space="0" w:color="auto"/>
              <w:right w:val="single" w:sz="6" w:space="0" w:color="auto"/>
            </w:tcBorders>
            <w:vAlign w:val="center"/>
          </w:tcPr>
          <w:p w:rsidR="003433F9" w:rsidRDefault="00F7109B">
            <w:pPr>
              <w:jc w:val="center"/>
              <w:rPr>
                <w:rFonts w:ascii="宋体" w:hAnsi="宋体"/>
                <w:sz w:val="24"/>
                <w:szCs w:val="24"/>
              </w:rPr>
            </w:pPr>
            <w:r>
              <w:rPr>
                <w:rFonts w:ascii="宋体" w:hAnsi="宋体" w:hint="eastAsia"/>
                <w:sz w:val="24"/>
                <w:szCs w:val="24"/>
              </w:rPr>
              <w:t>B</w:t>
            </w:r>
          </w:p>
        </w:tc>
        <w:tc>
          <w:tcPr>
            <w:tcW w:w="2835" w:type="dxa"/>
            <w:gridSpan w:val="2"/>
            <w:tcBorders>
              <w:top w:val="single" w:sz="6" w:space="0" w:color="auto"/>
              <w:left w:val="single" w:sz="6" w:space="0" w:color="auto"/>
              <w:bottom w:val="single" w:sz="6" w:space="0" w:color="auto"/>
              <w:right w:val="single" w:sz="4" w:space="0" w:color="auto"/>
            </w:tcBorders>
            <w:vAlign w:val="center"/>
          </w:tcPr>
          <w:p w:rsidR="003433F9" w:rsidRDefault="00161740">
            <w:pPr>
              <w:jc w:val="center"/>
            </w:pPr>
            <w:r>
              <w:rPr>
                <w:rFonts w:hint="eastAsia"/>
              </w:rPr>
              <w:t>更改日期</w:t>
            </w:r>
          </w:p>
          <w:p w:rsidR="003433F9" w:rsidRDefault="00161740">
            <w:pPr>
              <w:jc w:val="center"/>
            </w:pPr>
            <w:r>
              <w:rPr>
                <w:rFonts w:hint="eastAsia"/>
              </w:rPr>
              <w:t>Change Date</w:t>
            </w:r>
          </w:p>
        </w:tc>
        <w:tc>
          <w:tcPr>
            <w:tcW w:w="2976" w:type="dxa"/>
            <w:tcBorders>
              <w:top w:val="single" w:sz="6" w:space="0" w:color="auto"/>
              <w:left w:val="single" w:sz="4" w:space="0" w:color="auto"/>
              <w:bottom w:val="single" w:sz="6" w:space="0" w:color="auto"/>
              <w:right w:val="single" w:sz="6" w:space="0" w:color="auto"/>
            </w:tcBorders>
            <w:vAlign w:val="center"/>
          </w:tcPr>
          <w:p w:rsidR="003433F9" w:rsidRDefault="007D67D8" w:rsidP="00917F44">
            <w:pPr>
              <w:jc w:val="center"/>
              <w:rPr>
                <w:rFonts w:ascii="宋体" w:hAnsi="宋体"/>
                <w:sz w:val="24"/>
                <w:szCs w:val="24"/>
              </w:rPr>
            </w:pPr>
            <w:r>
              <w:rPr>
                <w:rFonts w:ascii="宋体" w:hAnsi="宋体" w:hint="eastAsia"/>
                <w:sz w:val="24"/>
                <w:szCs w:val="24"/>
              </w:rPr>
              <w:t>202</w:t>
            </w:r>
            <w:r w:rsidR="00330F99">
              <w:rPr>
                <w:rFonts w:ascii="宋体" w:hAnsi="宋体" w:hint="eastAsia"/>
                <w:sz w:val="24"/>
                <w:szCs w:val="24"/>
              </w:rPr>
              <w:t>4-09</w:t>
            </w:r>
            <w:r w:rsidR="00161740">
              <w:rPr>
                <w:rFonts w:ascii="宋体" w:hAnsi="宋体" w:hint="eastAsia"/>
                <w:sz w:val="24"/>
                <w:szCs w:val="24"/>
              </w:rPr>
              <w:t>-</w:t>
            </w:r>
            <w:r w:rsidR="00917F44">
              <w:rPr>
                <w:rFonts w:ascii="宋体" w:hAnsi="宋体" w:hint="eastAsia"/>
                <w:sz w:val="24"/>
                <w:szCs w:val="24"/>
              </w:rPr>
              <w:t>25</w:t>
            </w:r>
          </w:p>
        </w:tc>
        <w:tc>
          <w:tcPr>
            <w:tcW w:w="1662" w:type="dxa"/>
            <w:tcBorders>
              <w:top w:val="single" w:sz="6" w:space="0" w:color="auto"/>
              <w:left w:val="single" w:sz="6" w:space="0" w:color="auto"/>
              <w:bottom w:val="single" w:sz="6" w:space="0" w:color="auto"/>
              <w:right w:val="single" w:sz="6" w:space="0" w:color="auto"/>
            </w:tcBorders>
            <w:vAlign w:val="center"/>
          </w:tcPr>
          <w:p w:rsidR="003433F9" w:rsidRDefault="00161740">
            <w:pPr>
              <w:jc w:val="center"/>
            </w:pPr>
            <w:r>
              <w:rPr>
                <w:rFonts w:hint="eastAsia"/>
              </w:rPr>
              <w:t>更改人</w:t>
            </w:r>
          </w:p>
          <w:p w:rsidR="003433F9" w:rsidRDefault="00161740">
            <w:pPr>
              <w:jc w:val="center"/>
            </w:pPr>
            <w:r>
              <w:rPr>
                <w:rFonts w:hint="eastAsia"/>
              </w:rPr>
              <w:t>Revised by</w:t>
            </w:r>
          </w:p>
        </w:tc>
        <w:tc>
          <w:tcPr>
            <w:tcW w:w="2407" w:type="dxa"/>
            <w:tcBorders>
              <w:top w:val="single" w:sz="6" w:space="0" w:color="auto"/>
              <w:left w:val="single" w:sz="6" w:space="0" w:color="auto"/>
              <w:bottom w:val="single" w:sz="6" w:space="0" w:color="auto"/>
            </w:tcBorders>
            <w:vAlign w:val="center"/>
          </w:tcPr>
          <w:p w:rsidR="003433F9" w:rsidRDefault="00917F44" w:rsidP="00917F44">
            <w:pPr>
              <w:jc w:val="center"/>
              <w:rPr>
                <w:rFonts w:ascii="Times New Roman" w:hAnsi="Times New Roman"/>
                <w:szCs w:val="21"/>
              </w:rPr>
            </w:pPr>
            <w:r>
              <w:rPr>
                <w:rFonts w:ascii="宋体" w:hAnsi="宋体" w:hint="eastAsia"/>
                <w:sz w:val="24"/>
                <w:szCs w:val="24"/>
              </w:rPr>
              <w:t>李晓堂</w:t>
            </w:r>
          </w:p>
        </w:tc>
      </w:tr>
      <w:tr w:rsidR="003433F9" w:rsidTr="00541913">
        <w:trPr>
          <w:trHeight w:val="645"/>
        </w:trPr>
        <w:tc>
          <w:tcPr>
            <w:tcW w:w="14702" w:type="dxa"/>
            <w:gridSpan w:val="7"/>
            <w:tcBorders>
              <w:top w:val="single" w:sz="6" w:space="0" w:color="auto"/>
              <w:bottom w:val="single" w:sz="6" w:space="0" w:color="auto"/>
            </w:tcBorders>
            <w:vAlign w:val="center"/>
          </w:tcPr>
          <w:p w:rsidR="003433F9" w:rsidRDefault="00161740">
            <w:r>
              <w:rPr>
                <w:rFonts w:hint="eastAsia"/>
              </w:rPr>
              <w:t>更改</w:t>
            </w:r>
            <w:r>
              <w:rPr>
                <w:rFonts w:ascii="宋体" w:hAnsi="宋体" w:hint="eastAsia"/>
                <w:sz w:val="28"/>
                <w:szCs w:val="28"/>
                <w:u w:val="single"/>
              </w:rPr>
              <w:t>√</w:t>
            </w:r>
            <w:r>
              <w:rPr>
                <w:rFonts w:hint="eastAsia"/>
              </w:rPr>
              <w:t xml:space="preserve">   </w:t>
            </w:r>
            <w:r>
              <w:rPr>
                <w:rFonts w:hint="eastAsia"/>
              </w:rPr>
              <w:t>作废</w:t>
            </w:r>
            <w:r>
              <w:rPr>
                <w:rFonts w:hint="eastAsia"/>
              </w:rPr>
              <w:t xml:space="preserve"> </w:t>
            </w:r>
          </w:p>
        </w:tc>
      </w:tr>
      <w:tr w:rsidR="003433F9" w:rsidTr="00330F99">
        <w:trPr>
          <w:trHeight w:val="645"/>
        </w:trPr>
        <w:tc>
          <w:tcPr>
            <w:tcW w:w="6820" w:type="dxa"/>
            <w:gridSpan w:val="3"/>
            <w:tcBorders>
              <w:top w:val="single" w:sz="6" w:space="0" w:color="auto"/>
              <w:bottom w:val="single" w:sz="6" w:space="0" w:color="auto"/>
              <w:right w:val="single" w:sz="4" w:space="0" w:color="auto"/>
            </w:tcBorders>
            <w:vAlign w:val="center"/>
          </w:tcPr>
          <w:p w:rsidR="003433F9" w:rsidRDefault="00161740">
            <w:pPr>
              <w:jc w:val="center"/>
            </w:pPr>
            <w:r>
              <w:rPr>
                <w:rFonts w:hint="eastAsia"/>
              </w:rPr>
              <w:t>更改前内容</w:t>
            </w:r>
          </w:p>
          <w:p w:rsidR="003433F9" w:rsidRDefault="00161740">
            <w:pPr>
              <w:jc w:val="center"/>
            </w:pPr>
            <w:r>
              <w:rPr>
                <w:rFonts w:hint="eastAsia"/>
              </w:rPr>
              <w:t>Before</w:t>
            </w:r>
          </w:p>
        </w:tc>
        <w:tc>
          <w:tcPr>
            <w:tcW w:w="7882" w:type="dxa"/>
            <w:gridSpan w:val="4"/>
            <w:tcBorders>
              <w:top w:val="single" w:sz="6" w:space="0" w:color="auto"/>
              <w:left w:val="single" w:sz="4" w:space="0" w:color="auto"/>
              <w:bottom w:val="single" w:sz="6" w:space="0" w:color="auto"/>
            </w:tcBorders>
            <w:vAlign w:val="center"/>
          </w:tcPr>
          <w:p w:rsidR="003433F9" w:rsidRDefault="00161740">
            <w:pPr>
              <w:jc w:val="center"/>
            </w:pPr>
            <w:r>
              <w:rPr>
                <w:rFonts w:hint="eastAsia"/>
              </w:rPr>
              <w:t>更改后内容</w:t>
            </w:r>
          </w:p>
          <w:p w:rsidR="003433F9" w:rsidRDefault="00161740">
            <w:pPr>
              <w:jc w:val="center"/>
            </w:pPr>
            <w:r>
              <w:rPr>
                <w:rFonts w:hint="eastAsia"/>
              </w:rPr>
              <w:t>After</w:t>
            </w:r>
          </w:p>
        </w:tc>
      </w:tr>
      <w:tr w:rsidR="00DD218F" w:rsidTr="00B5603D">
        <w:trPr>
          <w:trHeight w:val="645"/>
        </w:trPr>
        <w:tc>
          <w:tcPr>
            <w:tcW w:w="6820" w:type="dxa"/>
            <w:gridSpan w:val="3"/>
            <w:tcBorders>
              <w:top w:val="single" w:sz="6" w:space="0" w:color="auto"/>
              <w:bottom w:val="single" w:sz="6" w:space="0" w:color="auto"/>
              <w:right w:val="single" w:sz="4" w:space="0" w:color="auto"/>
            </w:tcBorders>
            <w:vAlign w:val="center"/>
          </w:tcPr>
          <w:p w:rsidR="00B5603D" w:rsidRPr="00B5603D" w:rsidRDefault="00B5603D" w:rsidP="00B5603D">
            <w:r w:rsidRPr="00B5603D">
              <w:t xml:space="preserve">1 </w:t>
            </w:r>
            <w:r w:rsidRPr="00B5603D">
              <w:rPr>
                <w:rFonts w:hint="eastAsia"/>
              </w:rPr>
              <w:t>消防安全管理规则包括消防安全培训教育、防火检查、消防应急管理和火灾隐患治理</w:t>
            </w:r>
            <w:r w:rsidRPr="00B5603D">
              <w:t>4</w:t>
            </w:r>
            <w:r w:rsidRPr="00B5603D">
              <w:rPr>
                <w:rFonts w:hint="eastAsia"/>
              </w:rPr>
              <w:t>个管理流程。</w:t>
            </w:r>
          </w:p>
          <w:p w:rsidR="00B5603D" w:rsidRPr="00B5603D" w:rsidRDefault="00B5603D" w:rsidP="00585A91">
            <w:r w:rsidRPr="00B5603D">
              <w:t xml:space="preserve">2.2.1 </w:t>
            </w:r>
            <w:r w:rsidRPr="00B5603D">
              <w:rPr>
                <w:rFonts w:hint="eastAsia"/>
              </w:rPr>
              <w:t>公司新建、改建、扩建工程项目的消防安全必须与主体工程同时设计、同时施工、同时投入生产和使用，经营发展部负责新改扩建项目消防建筑设计备案、验收手续办理。新建、改建、扩建工程项目的《工程项目与用地申请单》、《工程项目技术经济论证报告》、《工程项目技术条件》、《外购设备申请单》、《设备技术经济论证报告》、《外购设备技术条件》均须质量安全部会签。</w:t>
            </w:r>
          </w:p>
          <w:p w:rsidR="00585A91" w:rsidRPr="00585A91" w:rsidRDefault="00585A91" w:rsidP="00585A91">
            <w:r w:rsidRPr="00585A91">
              <w:t xml:space="preserve">3 </w:t>
            </w:r>
            <w:r w:rsidRPr="00585A91">
              <w:rPr>
                <w:rFonts w:hint="eastAsia"/>
              </w:rPr>
              <w:t>消防安全培训教育</w:t>
            </w:r>
          </w:p>
          <w:p w:rsidR="00585A91" w:rsidRPr="00585A91" w:rsidRDefault="00585A91" w:rsidP="00585A91">
            <w:pPr>
              <w:ind w:firstLineChars="100" w:firstLine="210"/>
            </w:pPr>
            <w:r w:rsidRPr="00585A91">
              <w:rPr>
                <w:rFonts w:hint="eastAsia"/>
              </w:rPr>
              <w:t>公司通过多种形式开展经常性的消防安全宣传培训教育。各责任单位对每名员工应当每年进行一次消防安全培训，并按要求参加公司组织的各项培训和演练等活动。</w:t>
            </w:r>
          </w:p>
          <w:p w:rsidR="00585A91" w:rsidRPr="00585A91" w:rsidRDefault="00585A91" w:rsidP="00585A91">
            <w:r w:rsidRPr="00585A91">
              <w:t xml:space="preserve">4 </w:t>
            </w:r>
            <w:r w:rsidRPr="00585A91">
              <w:rPr>
                <w:rFonts w:hint="eastAsia"/>
              </w:rPr>
              <w:t>防火检查</w:t>
            </w:r>
          </w:p>
          <w:p w:rsidR="00585A91" w:rsidRPr="00585A91" w:rsidRDefault="00585A91" w:rsidP="00585A91">
            <w:pPr>
              <w:ind w:firstLineChars="100" w:firstLine="210"/>
            </w:pPr>
            <w:r w:rsidRPr="00585A91">
              <w:rPr>
                <w:rFonts w:hint="eastAsia"/>
              </w:rPr>
              <w:t>质量安全部负责组织日常防火检查、重要节假日前消防安全检查。各单位每月要进行消防安全自查并上报检查结果。</w:t>
            </w:r>
          </w:p>
          <w:p w:rsidR="00585A91" w:rsidRPr="00585A91" w:rsidRDefault="00585A91" w:rsidP="00585A91">
            <w:pPr>
              <w:ind w:firstLineChars="100" w:firstLine="210"/>
            </w:pPr>
            <w:r w:rsidRPr="00585A91">
              <w:rPr>
                <w:rFonts w:hint="eastAsia"/>
              </w:rPr>
              <w:t>生产单位和具有生产职能单位应建立</w:t>
            </w:r>
            <w:r w:rsidRPr="00585A91">
              <w:t>“</w:t>
            </w:r>
            <w:r w:rsidRPr="00585A91">
              <w:rPr>
                <w:rFonts w:hint="eastAsia"/>
              </w:rPr>
              <w:t>日、周、月</w:t>
            </w:r>
            <w:r w:rsidRPr="00585A91">
              <w:t>”</w:t>
            </w:r>
            <w:r w:rsidRPr="00585A91">
              <w:rPr>
                <w:rFonts w:hint="eastAsia"/>
              </w:rPr>
              <w:t>防火检查机制，分层级进行检查，按《日、周、月防火检查记录本》做好检查记录。</w:t>
            </w:r>
          </w:p>
          <w:p w:rsidR="00585A91" w:rsidRPr="00585A91" w:rsidRDefault="00585A91" w:rsidP="00585A91">
            <w:r w:rsidRPr="00585A91">
              <w:lastRenderedPageBreak/>
              <w:t xml:space="preserve">5 </w:t>
            </w:r>
            <w:r w:rsidRPr="00585A91">
              <w:rPr>
                <w:rFonts w:hint="eastAsia"/>
              </w:rPr>
              <w:t>消防应急管理</w:t>
            </w:r>
          </w:p>
          <w:p w:rsidR="00585A91" w:rsidRPr="00585A91" w:rsidRDefault="00585A91" w:rsidP="00585A91">
            <w:pPr>
              <w:ind w:firstLineChars="100" w:firstLine="210"/>
            </w:pPr>
            <w:r w:rsidRPr="00585A91">
              <w:rPr>
                <w:rFonts w:hint="eastAsia"/>
              </w:rPr>
              <w:t>质量安全部负责组织各单位每年修订消防应急预案，并结合预案开展应急疏散和灭火演练。</w:t>
            </w:r>
          </w:p>
          <w:p w:rsidR="00585A91" w:rsidRPr="00585A91" w:rsidRDefault="00585A91" w:rsidP="00585A91">
            <w:pPr>
              <w:ind w:firstLineChars="100" w:firstLine="210"/>
            </w:pPr>
            <w:r w:rsidRPr="00585A91">
              <w:rPr>
                <w:rFonts w:hint="eastAsia"/>
              </w:rPr>
              <w:t>各单位组建义务消防队，队长由单位防火负责人担任，重点要害部位应有义务消防队员，每年按照最新修订的消防应急预案开展相应演练。遇到突发火情要立即启动本单位消防应急预案，并上报公司。</w:t>
            </w:r>
          </w:p>
          <w:p w:rsidR="00585A91" w:rsidRPr="00585A91" w:rsidRDefault="00585A91" w:rsidP="00585A91">
            <w:r w:rsidRPr="00585A91">
              <w:t xml:space="preserve">6 </w:t>
            </w:r>
            <w:r w:rsidRPr="00585A91">
              <w:rPr>
                <w:rFonts w:hint="eastAsia"/>
              </w:rPr>
              <w:t>火灾隐患治理</w:t>
            </w:r>
          </w:p>
          <w:p w:rsidR="00585A91" w:rsidRPr="00585A91" w:rsidRDefault="00585A91" w:rsidP="00585A91">
            <w:r w:rsidRPr="00585A91">
              <w:t xml:space="preserve">6.1 </w:t>
            </w:r>
            <w:r w:rsidRPr="00585A91">
              <w:rPr>
                <w:rFonts w:hint="eastAsia"/>
              </w:rPr>
              <w:t>隐患整改</w:t>
            </w:r>
          </w:p>
          <w:p w:rsidR="00585A91" w:rsidRPr="00585A91" w:rsidRDefault="00585A91" w:rsidP="00585A91">
            <w:pPr>
              <w:ind w:firstLineChars="100" w:firstLine="210"/>
            </w:pPr>
            <w:r w:rsidRPr="00585A91">
              <w:rPr>
                <w:rFonts w:hint="eastAsia"/>
              </w:rPr>
              <w:t>质量安全部对存在火灾隐患的单位下达隐患整改通知单，责令限期整改。</w:t>
            </w:r>
          </w:p>
          <w:p w:rsidR="00585A91" w:rsidRPr="00585A91" w:rsidRDefault="00585A91" w:rsidP="00585A91">
            <w:pPr>
              <w:ind w:firstLineChars="100" w:firstLine="210"/>
            </w:pPr>
            <w:r w:rsidRPr="00585A91">
              <w:rPr>
                <w:rFonts w:hint="eastAsia"/>
              </w:rPr>
              <w:t>存在隐患单位接到隐患整改通知单后要严格按照要求进行整改，确保消防安全。</w:t>
            </w:r>
          </w:p>
          <w:p w:rsidR="00585A91" w:rsidRPr="00585A91" w:rsidRDefault="00585A91" w:rsidP="00585A91">
            <w:r w:rsidRPr="00585A91">
              <w:t xml:space="preserve">6.2 </w:t>
            </w:r>
            <w:r w:rsidRPr="00585A91">
              <w:rPr>
                <w:rFonts w:hint="eastAsia"/>
              </w:rPr>
              <w:t>消防安全工作考评与奖惩</w:t>
            </w:r>
          </w:p>
          <w:p w:rsidR="00585A91" w:rsidRPr="00585A91" w:rsidRDefault="00585A91" w:rsidP="00585A91">
            <w:pPr>
              <w:ind w:firstLineChars="100" w:firstLine="210"/>
            </w:pPr>
            <w:r w:rsidRPr="00585A91">
              <w:rPr>
                <w:rFonts w:hint="eastAsia"/>
              </w:rPr>
              <w:t>公司每年评选出“年度消防安全先进单位</w:t>
            </w:r>
            <w:r w:rsidRPr="00585A91">
              <w:t>”</w:t>
            </w:r>
            <w:r w:rsidRPr="00585A91">
              <w:rPr>
                <w:rFonts w:hint="eastAsia"/>
              </w:rPr>
              <w:t>、“年度消防安全先进个人</w:t>
            </w:r>
            <w:r w:rsidRPr="00585A91">
              <w:t>”</w:t>
            </w:r>
            <w:r w:rsidRPr="00585A91">
              <w:rPr>
                <w:rFonts w:hint="eastAsia"/>
              </w:rPr>
              <w:t>，经消防安全委员会批准，给予奖励。</w:t>
            </w:r>
          </w:p>
          <w:p w:rsidR="00585A91" w:rsidRPr="00585A91" w:rsidRDefault="00585A91" w:rsidP="00585A91">
            <w:pPr>
              <w:ind w:firstLineChars="100" w:firstLine="210"/>
            </w:pPr>
            <w:r w:rsidRPr="00585A91">
              <w:rPr>
                <w:rFonts w:hint="eastAsia"/>
              </w:rPr>
              <w:t>发生一般及一般以上火灾事故（造成人员伤亡的火灾事故）的否决责任单位、责任人考核期评先评优资格。</w:t>
            </w:r>
          </w:p>
          <w:p w:rsidR="00917F44" w:rsidRPr="00585A91" w:rsidRDefault="00917F44" w:rsidP="00917F44"/>
          <w:p w:rsidR="00917F44" w:rsidRPr="00B5603D" w:rsidRDefault="00917F44" w:rsidP="00176103"/>
        </w:tc>
        <w:tc>
          <w:tcPr>
            <w:tcW w:w="7882" w:type="dxa"/>
            <w:gridSpan w:val="4"/>
            <w:tcBorders>
              <w:top w:val="single" w:sz="6" w:space="0" w:color="auto"/>
              <w:left w:val="single" w:sz="4" w:space="0" w:color="auto"/>
              <w:bottom w:val="single" w:sz="6" w:space="0" w:color="auto"/>
            </w:tcBorders>
          </w:tcPr>
          <w:p w:rsidR="00DD218F" w:rsidRDefault="00B5603D" w:rsidP="00B5603D">
            <w:r w:rsidRPr="00917F44">
              <w:lastRenderedPageBreak/>
              <w:t>1</w:t>
            </w:r>
            <w:r w:rsidRPr="00917F44">
              <w:rPr>
                <w:rFonts w:hint="eastAsia"/>
              </w:rPr>
              <w:t xml:space="preserve"> </w:t>
            </w:r>
            <w:r w:rsidRPr="00917F44">
              <w:t xml:space="preserve"> </w:t>
            </w:r>
            <w:r w:rsidRPr="00917F44">
              <w:rPr>
                <w:rFonts w:hint="eastAsia"/>
              </w:rPr>
              <w:t>消防安全管理规则包括消防安全基础管理、安全环保审核管理、消防安全隐患排查与治理管理、消防安全重点部位管理、消防安全应急管理和易制爆危险化学品管理</w:t>
            </w:r>
            <w:r w:rsidRPr="00917F44">
              <w:rPr>
                <w:rFonts w:hint="eastAsia"/>
              </w:rPr>
              <w:t>6</w:t>
            </w:r>
            <w:r w:rsidRPr="00917F44">
              <w:rPr>
                <w:rFonts w:hint="eastAsia"/>
              </w:rPr>
              <w:t>个管理流程。</w:t>
            </w:r>
          </w:p>
          <w:p w:rsidR="00B5603D" w:rsidRPr="00B5603D" w:rsidRDefault="00B5603D" w:rsidP="00B5603D">
            <w:r w:rsidRPr="00B5603D">
              <w:t xml:space="preserve">2.2.1 </w:t>
            </w:r>
            <w:r w:rsidRPr="00B5603D">
              <w:rPr>
                <w:rFonts w:hint="eastAsia"/>
              </w:rPr>
              <w:t>公司新建、改建、扩建工程项目的消防安全必须与主体工程同时设计、同时施工、同时投入生产和使用，规划发展部负责新改扩建项目消防建筑设计备案、验收手续办理。新建、改建、扩建工程项目的《工程项目与用地申请单》、《外购设备申请单》须质量安全部会签。</w:t>
            </w:r>
          </w:p>
          <w:p w:rsidR="00585A91" w:rsidRPr="00585A91" w:rsidRDefault="00585A91" w:rsidP="00585A91">
            <w:r w:rsidRPr="00585A91">
              <w:t xml:space="preserve">3 </w:t>
            </w:r>
            <w:r w:rsidRPr="00585A91">
              <w:rPr>
                <w:rFonts w:hint="eastAsia"/>
              </w:rPr>
              <w:t xml:space="preserve"> </w:t>
            </w:r>
            <w:r w:rsidRPr="00585A91">
              <w:rPr>
                <w:rFonts w:hint="eastAsia"/>
              </w:rPr>
              <w:t>消防安全基础管理</w:t>
            </w:r>
          </w:p>
          <w:p w:rsidR="00585A91" w:rsidRPr="00585A91" w:rsidRDefault="00585A91" w:rsidP="00585A91">
            <w:r w:rsidRPr="00585A91">
              <w:rPr>
                <w:rFonts w:hint="eastAsia"/>
              </w:rPr>
              <w:t xml:space="preserve">3.1 </w:t>
            </w:r>
            <w:r w:rsidRPr="00585A91">
              <w:rPr>
                <w:rFonts w:hint="eastAsia"/>
              </w:rPr>
              <w:t>消防安全组织机构管理</w:t>
            </w:r>
          </w:p>
          <w:p w:rsidR="00585A91" w:rsidRPr="00585A91" w:rsidRDefault="00585A91" w:rsidP="00585A91">
            <w:pPr>
              <w:ind w:firstLineChars="150" w:firstLine="315"/>
            </w:pPr>
            <w:r w:rsidRPr="00585A91">
              <w:rPr>
                <w:rFonts w:hint="eastAsia"/>
              </w:rPr>
              <w:t>成立消防安全委员会并明确职责，总体负责公司消防安全管理工作，实行例会制度，协调解决消防安全管理工作中遇到的重大事项和问题。</w:t>
            </w:r>
          </w:p>
          <w:p w:rsidR="00585A91" w:rsidRPr="00585A91" w:rsidRDefault="00585A91" w:rsidP="00585A91">
            <w:r w:rsidRPr="00585A91">
              <w:rPr>
                <w:rFonts w:hint="eastAsia"/>
              </w:rPr>
              <w:t xml:space="preserve">3.2 </w:t>
            </w:r>
            <w:r w:rsidRPr="00585A91">
              <w:rPr>
                <w:rFonts w:hint="eastAsia"/>
              </w:rPr>
              <w:t>消防安全培训与宣传</w:t>
            </w:r>
          </w:p>
          <w:p w:rsidR="00585A91" w:rsidRPr="00585A91" w:rsidRDefault="00585A91" w:rsidP="00585A91">
            <w:pPr>
              <w:ind w:firstLineChars="150" w:firstLine="315"/>
            </w:pPr>
            <w:r w:rsidRPr="00585A91">
              <w:rPr>
                <w:rFonts w:hint="eastAsia"/>
              </w:rPr>
              <w:t>质量安全部通过组织多种形式开展经常性的消防安全宣传培训教育，各单位应每年对全员进行一次消防安全培训，并按要求参加公司组织的各项培训和“</w:t>
            </w:r>
            <w:r w:rsidRPr="00585A91">
              <w:rPr>
                <w:rFonts w:hint="eastAsia"/>
              </w:rPr>
              <w:t>119</w:t>
            </w:r>
            <w:r w:rsidRPr="00585A91">
              <w:rPr>
                <w:rFonts w:hint="eastAsia"/>
              </w:rPr>
              <w:t>消防安全月”等活动。</w:t>
            </w:r>
          </w:p>
          <w:p w:rsidR="00585A91" w:rsidRPr="00585A91" w:rsidRDefault="00585A91" w:rsidP="00585A91">
            <w:r w:rsidRPr="00585A91">
              <w:rPr>
                <w:rFonts w:hint="eastAsia"/>
              </w:rPr>
              <w:t xml:space="preserve">3.3 </w:t>
            </w:r>
            <w:r w:rsidRPr="00585A91">
              <w:rPr>
                <w:rFonts w:hint="eastAsia"/>
              </w:rPr>
              <w:t>消防安全工作考评与奖惩</w:t>
            </w:r>
          </w:p>
          <w:p w:rsidR="00585A91" w:rsidRDefault="00585A91" w:rsidP="00585A91">
            <w:pPr>
              <w:ind w:firstLineChars="150" w:firstLine="315"/>
            </w:pPr>
            <w:r w:rsidRPr="00585A91">
              <w:rPr>
                <w:rFonts w:hint="eastAsia"/>
              </w:rPr>
              <w:t>质量安全部负责监督检查各单位年度消防安全工作开展落实完成情况，每年年底</w:t>
            </w:r>
            <w:r w:rsidRPr="00585A91">
              <w:rPr>
                <w:rFonts w:hint="eastAsia"/>
              </w:rPr>
              <w:lastRenderedPageBreak/>
              <w:t>评选出“年度消防安全先进单位</w:t>
            </w:r>
            <w:r w:rsidRPr="00585A91">
              <w:t>”</w:t>
            </w:r>
            <w:r w:rsidRPr="00585A91">
              <w:rPr>
                <w:rFonts w:hint="eastAsia"/>
              </w:rPr>
              <w:t>、“年度消防安全先进个人</w:t>
            </w:r>
            <w:r w:rsidRPr="00585A91">
              <w:t>”</w:t>
            </w:r>
            <w:r w:rsidRPr="00585A91">
              <w:rPr>
                <w:rFonts w:hint="eastAsia"/>
              </w:rPr>
              <w:t>，并给予奖励；对发生火灾事故单位或个人进行安全环保责任追究。</w:t>
            </w:r>
          </w:p>
          <w:p w:rsidR="00585A91" w:rsidRPr="00585A91" w:rsidRDefault="00585A91" w:rsidP="00585A91">
            <w:r w:rsidRPr="00585A91">
              <w:rPr>
                <w:rFonts w:hint="eastAsia"/>
              </w:rPr>
              <w:t xml:space="preserve">4  </w:t>
            </w:r>
            <w:r w:rsidRPr="00585A91">
              <w:rPr>
                <w:rFonts w:hint="eastAsia"/>
              </w:rPr>
              <w:t>安全环保审核管理</w:t>
            </w:r>
          </w:p>
          <w:p w:rsidR="00585A91" w:rsidRPr="00585A91" w:rsidRDefault="00585A91" w:rsidP="00585A91">
            <w:r w:rsidRPr="00585A91">
              <w:rPr>
                <w:rFonts w:hint="eastAsia"/>
              </w:rPr>
              <w:t>建设项目须经质量安全部安全环保专业审核，从安全生产、职业卫生、消防安全、环境保护、节能降碳给出专业评审意见，建设单位需按照国家要求办理相关审查、评价、验收等事项。</w:t>
            </w:r>
          </w:p>
          <w:p w:rsidR="00585A91" w:rsidRPr="00585A91" w:rsidRDefault="00585A91" w:rsidP="00585A91">
            <w:r w:rsidRPr="00585A91">
              <w:rPr>
                <w:rFonts w:hint="eastAsia"/>
              </w:rPr>
              <w:t xml:space="preserve">5  </w:t>
            </w:r>
            <w:r w:rsidRPr="00585A91">
              <w:rPr>
                <w:rFonts w:hint="eastAsia"/>
              </w:rPr>
              <w:t>消防安全隐患排查与治理管理</w:t>
            </w:r>
          </w:p>
          <w:p w:rsidR="00585A91" w:rsidRPr="00585A91" w:rsidRDefault="00585A91" w:rsidP="00585A91">
            <w:r w:rsidRPr="00585A91">
              <w:rPr>
                <w:rFonts w:hint="eastAsia"/>
              </w:rPr>
              <w:t xml:space="preserve">5.1 </w:t>
            </w:r>
            <w:r w:rsidRPr="00585A91">
              <w:rPr>
                <w:rFonts w:hint="eastAsia"/>
              </w:rPr>
              <w:t>质量安全部负责组织开展公司科研生产区域消防安全隐患排查与治理工作及监督管理；负责组织开展火灾自动报警系统装置监视、火警信号确认和处置及消防器材的维修维护工作；负责组织对消防给水管线定期进行检查，确保管网完好有效；负责对火灾风险识别和防火控制措施制定等进行技术指导。</w:t>
            </w:r>
          </w:p>
          <w:p w:rsidR="00585A91" w:rsidRPr="00585A91" w:rsidRDefault="00585A91" w:rsidP="00585A91">
            <w:r w:rsidRPr="00585A91">
              <w:rPr>
                <w:rFonts w:hint="eastAsia"/>
              </w:rPr>
              <w:t xml:space="preserve">5.2 </w:t>
            </w:r>
            <w:r w:rsidRPr="00585A91">
              <w:rPr>
                <w:rFonts w:hint="eastAsia"/>
              </w:rPr>
              <w:t>各单位负责开展责任区域范围内消防安全隐患排查与治理工作，对火灾自动报警系统装置、消防器材、电动自行车进行日常管理和维护。</w:t>
            </w:r>
          </w:p>
          <w:p w:rsidR="00585A91" w:rsidRPr="00585A91" w:rsidRDefault="00585A91" w:rsidP="00585A91">
            <w:r w:rsidRPr="00585A91">
              <w:rPr>
                <w:rFonts w:hint="eastAsia"/>
              </w:rPr>
              <w:t xml:space="preserve">6  </w:t>
            </w:r>
            <w:r w:rsidRPr="00585A91">
              <w:rPr>
                <w:rFonts w:hint="eastAsia"/>
              </w:rPr>
              <w:t>消防安全重点部位管理</w:t>
            </w:r>
          </w:p>
          <w:p w:rsidR="00585A91" w:rsidRPr="00585A91" w:rsidRDefault="00585A91" w:rsidP="00585A91">
            <w:r w:rsidRPr="00585A91">
              <w:rPr>
                <w:rFonts w:hint="eastAsia"/>
              </w:rPr>
              <w:t xml:space="preserve">6.1 </w:t>
            </w:r>
            <w:r w:rsidRPr="00585A91">
              <w:rPr>
                <w:rFonts w:hint="eastAsia"/>
              </w:rPr>
              <w:t>质量安全部负责按照国家法律法规、集团、沈飞要求，建立健全消防安全重点部位管理标准并监督落实与考核，组织对消防安全重点部位进行评审和发布。</w:t>
            </w:r>
          </w:p>
          <w:p w:rsidR="00585A91" w:rsidRPr="00585A91" w:rsidRDefault="00585A91" w:rsidP="00585A91">
            <w:r w:rsidRPr="00585A91">
              <w:rPr>
                <w:rFonts w:hint="eastAsia"/>
              </w:rPr>
              <w:t xml:space="preserve">6.2 </w:t>
            </w:r>
            <w:r w:rsidRPr="00585A91">
              <w:rPr>
                <w:rFonts w:hint="eastAsia"/>
              </w:rPr>
              <w:t>各单位负责按要求组织对责任区域范围内的消防安全重点部位开展日常管理与检查，及时消除火灾隐患，对消防安全重点部位进行风险识别并制定防火控制措施等。</w:t>
            </w:r>
          </w:p>
          <w:p w:rsidR="00585A91" w:rsidRPr="00585A91" w:rsidRDefault="00585A91" w:rsidP="00585A91">
            <w:r w:rsidRPr="00585A91">
              <w:rPr>
                <w:rFonts w:hint="eastAsia"/>
              </w:rPr>
              <w:t>7</w:t>
            </w:r>
            <w:r w:rsidRPr="00585A91">
              <w:t xml:space="preserve"> </w:t>
            </w:r>
            <w:r w:rsidRPr="00585A91">
              <w:rPr>
                <w:rFonts w:hint="eastAsia"/>
              </w:rPr>
              <w:t xml:space="preserve"> </w:t>
            </w:r>
            <w:r w:rsidRPr="00585A91">
              <w:rPr>
                <w:rFonts w:hint="eastAsia"/>
              </w:rPr>
              <w:t>消防安全应急管理</w:t>
            </w:r>
          </w:p>
          <w:p w:rsidR="00585A91" w:rsidRPr="00585A91" w:rsidRDefault="00585A91" w:rsidP="00585A91">
            <w:r w:rsidRPr="00585A91">
              <w:rPr>
                <w:rFonts w:hint="eastAsia"/>
              </w:rPr>
              <w:t xml:space="preserve">7.1 </w:t>
            </w:r>
            <w:r w:rsidRPr="00585A91">
              <w:rPr>
                <w:rFonts w:hint="eastAsia"/>
              </w:rPr>
              <w:t>质量安全部负责组织制定突发火灾事故应急预案；负责组织开展综合消防安全应急演练并指导各单位开展灭火和应急疏散演练；负责组织开展火灾事故原因分析、责任判定、整改落实、善后处置等工作。</w:t>
            </w:r>
          </w:p>
          <w:p w:rsidR="00585A91" w:rsidRPr="00585A91" w:rsidRDefault="00585A91" w:rsidP="00585A91">
            <w:r w:rsidRPr="00585A91">
              <w:rPr>
                <w:rFonts w:hint="eastAsia"/>
              </w:rPr>
              <w:t xml:space="preserve">7.2 </w:t>
            </w:r>
            <w:r w:rsidRPr="00585A91">
              <w:rPr>
                <w:rFonts w:hint="eastAsia"/>
              </w:rPr>
              <w:t>各单位负责结合公司《突发火灾事故应急预案》，针对容易发生火灾或爆炸、人员密集等火灾危险源每年修订《灭火和应急疏散预案》，并组织按照预案开展消防安全应急演练。</w:t>
            </w:r>
          </w:p>
          <w:p w:rsidR="00585A91" w:rsidRPr="00585A91" w:rsidRDefault="00585A91" w:rsidP="00585A91">
            <w:r w:rsidRPr="00585A91">
              <w:rPr>
                <w:rFonts w:hint="eastAsia"/>
              </w:rPr>
              <w:t xml:space="preserve">8  </w:t>
            </w:r>
            <w:r w:rsidRPr="00585A91">
              <w:rPr>
                <w:rFonts w:hint="eastAsia"/>
              </w:rPr>
              <w:t>易制爆危险化学品安全管理</w:t>
            </w:r>
          </w:p>
          <w:p w:rsidR="00585A91" w:rsidRPr="00585A91" w:rsidRDefault="00585A91" w:rsidP="00585A91">
            <w:r w:rsidRPr="00585A91">
              <w:rPr>
                <w:rFonts w:hint="eastAsia"/>
              </w:rPr>
              <w:t>8.1</w:t>
            </w:r>
            <w:r w:rsidRPr="00585A91">
              <w:t>质量安全部负责</w:t>
            </w:r>
            <w:r w:rsidRPr="00585A91">
              <w:rPr>
                <w:rFonts w:hint="eastAsia"/>
              </w:rPr>
              <w:t>易制爆危险化学品</w:t>
            </w:r>
            <w:r w:rsidRPr="00585A91">
              <w:t>发放、领用、一次性投放的现场安全监护</w:t>
            </w:r>
            <w:r w:rsidRPr="00585A91">
              <w:rPr>
                <w:rFonts w:hint="eastAsia"/>
              </w:rPr>
              <w:t>和</w:t>
            </w:r>
            <w:r w:rsidRPr="00585A91">
              <w:t>审批</w:t>
            </w:r>
            <w:r w:rsidRPr="00585A91">
              <w:rPr>
                <w:rFonts w:hint="eastAsia"/>
              </w:rPr>
              <w:t>，合规</w:t>
            </w:r>
            <w:r w:rsidRPr="00585A91">
              <w:t>处置报废或过期</w:t>
            </w:r>
            <w:r w:rsidRPr="00585A91">
              <w:rPr>
                <w:rFonts w:hint="eastAsia"/>
              </w:rPr>
              <w:t>易制爆</w:t>
            </w:r>
            <w:r w:rsidRPr="00585A91">
              <w:t>危险化学品（含包装物、容器、残渣、残液等）。</w:t>
            </w:r>
          </w:p>
          <w:p w:rsidR="00585A91" w:rsidRPr="00585A91" w:rsidRDefault="00585A91" w:rsidP="00585A91">
            <w:r w:rsidRPr="00585A91">
              <w:rPr>
                <w:rFonts w:hint="eastAsia"/>
              </w:rPr>
              <w:t>8</w:t>
            </w:r>
            <w:r w:rsidRPr="00585A91">
              <w:t>.</w:t>
            </w:r>
            <w:r w:rsidRPr="00585A91">
              <w:rPr>
                <w:rFonts w:hint="eastAsia"/>
              </w:rPr>
              <w:t xml:space="preserve">2 </w:t>
            </w:r>
            <w:r w:rsidRPr="00585A91">
              <w:rPr>
                <w:rFonts w:hint="eastAsia"/>
              </w:rPr>
              <w:t>生产单位负责查询设计技术文件</w:t>
            </w:r>
            <w:r w:rsidRPr="00585A91">
              <w:rPr>
                <w:rFonts w:hint="eastAsia"/>
              </w:rPr>
              <w:t>/</w:t>
            </w:r>
            <w:r w:rsidRPr="00585A91">
              <w:rPr>
                <w:rFonts w:hint="eastAsia"/>
              </w:rPr>
              <w:t>规范中的材料与国家《</w:t>
            </w:r>
            <w:r w:rsidRPr="00585A91">
              <w:t>易制爆危险化学品名录</w:t>
            </w:r>
            <w:r w:rsidRPr="00585A91">
              <w:rPr>
                <w:rFonts w:hint="eastAsia"/>
              </w:rPr>
              <w:t>》</w:t>
            </w:r>
            <w:r w:rsidRPr="00585A91">
              <w:rPr>
                <w:rFonts w:hint="eastAsia"/>
              </w:rPr>
              <w:lastRenderedPageBreak/>
              <w:t>同名易制爆危险化学品，并在物料需求计划备注中标注，便于易制爆危险化学品流程管控。</w:t>
            </w:r>
          </w:p>
          <w:p w:rsidR="00585A91" w:rsidRPr="00585A91" w:rsidRDefault="00585A91" w:rsidP="00585A91">
            <w:r w:rsidRPr="00585A91">
              <w:rPr>
                <w:rFonts w:hint="eastAsia"/>
              </w:rPr>
              <w:t xml:space="preserve">8.3 </w:t>
            </w:r>
            <w:r w:rsidRPr="00585A91">
              <w:rPr>
                <w:rFonts w:hint="eastAsia"/>
              </w:rPr>
              <w:t>器材采购部</w:t>
            </w:r>
            <w:r w:rsidRPr="00585A91">
              <w:t>负责</w:t>
            </w:r>
            <w:r w:rsidRPr="00585A91">
              <w:rPr>
                <w:rFonts w:hint="eastAsia"/>
              </w:rPr>
              <w:t>采购订单下达与危险化学品治安管理官网备案，将危险化学品的单证及危品等级等运输必要信息传递至运输代理，作为其选择合规运输方式的依据；负责向供应商索取中文化学品安全技术说明书。</w:t>
            </w:r>
          </w:p>
          <w:p w:rsidR="00585A91" w:rsidRPr="00585A91" w:rsidRDefault="00585A91" w:rsidP="00585A91">
            <w:r w:rsidRPr="00585A91">
              <w:rPr>
                <w:rFonts w:hint="eastAsia"/>
              </w:rPr>
              <w:t>8</w:t>
            </w:r>
            <w:r w:rsidRPr="00585A91">
              <w:t>.</w:t>
            </w:r>
            <w:r w:rsidRPr="00585A91">
              <w:rPr>
                <w:rFonts w:hint="eastAsia"/>
              </w:rPr>
              <w:t xml:space="preserve">4 </w:t>
            </w:r>
            <w:r w:rsidRPr="00585A91">
              <w:rPr>
                <w:rFonts w:hint="eastAsia"/>
              </w:rPr>
              <w:t>供应链管理部</w:t>
            </w:r>
            <w:r w:rsidRPr="00585A91">
              <w:t>负责易制爆危险化学品的购买</w:t>
            </w:r>
            <w:r w:rsidRPr="00585A91">
              <w:rPr>
                <w:rFonts w:hint="eastAsia"/>
              </w:rPr>
              <w:t>合同的签订，确认易制爆危险化学品供应商销售许可资质，并在合同中明确相关安全要求。</w:t>
            </w:r>
          </w:p>
          <w:p w:rsidR="00585A91" w:rsidRPr="00585A91" w:rsidRDefault="00585A91" w:rsidP="00585A91">
            <w:r w:rsidRPr="00585A91">
              <w:rPr>
                <w:rFonts w:hint="eastAsia"/>
              </w:rPr>
              <w:t xml:space="preserve">8.5 </w:t>
            </w:r>
            <w:r w:rsidRPr="00585A91">
              <w:rPr>
                <w:rFonts w:hint="eastAsia"/>
              </w:rPr>
              <w:t>物流仓储中心</w:t>
            </w:r>
            <w:r w:rsidRPr="00585A91">
              <w:t>负责</w:t>
            </w:r>
            <w:r w:rsidRPr="00585A91">
              <w:rPr>
                <w:rFonts w:hint="eastAsia"/>
              </w:rPr>
              <w:t>“</w:t>
            </w:r>
            <w:r w:rsidRPr="00585A91">
              <w:t>治安管理系统</w:t>
            </w:r>
            <w:r w:rsidRPr="00585A91">
              <w:rPr>
                <w:rFonts w:hint="eastAsia"/>
              </w:rPr>
              <w:t>”</w:t>
            </w:r>
            <w:r w:rsidRPr="00585A91">
              <w:t>的</w:t>
            </w:r>
            <w:r w:rsidRPr="00585A91">
              <w:rPr>
                <w:rFonts w:hint="eastAsia"/>
              </w:rPr>
              <w:t>易制爆</w:t>
            </w:r>
            <w:r w:rsidRPr="00585A91">
              <w:t>危险化学品</w:t>
            </w:r>
            <w:r w:rsidRPr="00585A91">
              <w:rPr>
                <w:rFonts w:hint="eastAsia"/>
              </w:rPr>
              <w:t>虚拟入库、出库登记，或</w:t>
            </w:r>
            <w:r w:rsidRPr="00585A91">
              <w:t>接收</w:t>
            </w:r>
            <w:r w:rsidRPr="00585A91">
              <w:rPr>
                <w:rFonts w:hint="eastAsia"/>
              </w:rPr>
              <w:t>、</w:t>
            </w:r>
            <w:r w:rsidRPr="00585A91">
              <w:t>发放</w:t>
            </w:r>
            <w:r w:rsidRPr="00585A91">
              <w:rPr>
                <w:rFonts w:hint="eastAsia"/>
              </w:rPr>
              <w:t>及</w:t>
            </w:r>
            <w:r w:rsidRPr="00585A91">
              <w:t>保管等工作。</w:t>
            </w:r>
          </w:p>
          <w:p w:rsidR="00585A91" w:rsidRPr="00585A91" w:rsidRDefault="00585A91" w:rsidP="00585A91">
            <w:r w:rsidRPr="00585A91">
              <w:rPr>
                <w:rFonts w:hint="eastAsia"/>
              </w:rPr>
              <w:t>8</w:t>
            </w:r>
            <w:r w:rsidRPr="00585A91">
              <w:t>.</w:t>
            </w:r>
            <w:r w:rsidRPr="00585A91">
              <w:rPr>
                <w:rFonts w:hint="eastAsia"/>
              </w:rPr>
              <w:t xml:space="preserve">6 </w:t>
            </w:r>
            <w:r w:rsidRPr="00585A91">
              <w:t>党委办公室</w:t>
            </w:r>
            <w:r w:rsidRPr="00585A91">
              <w:t>/</w:t>
            </w:r>
            <w:r w:rsidRPr="00585A91">
              <w:t>综合管理部负责易制爆危险化学品存储库、使用现场的人防、物防、技防的落实与管理工作</w:t>
            </w:r>
            <w:r w:rsidRPr="00585A91">
              <w:rPr>
                <w:rFonts w:hint="eastAsia"/>
              </w:rPr>
              <w:t>。</w:t>
            </w:r>
          </w:p>
          <w:p w:rsidR="00585A91" w:rsidRPr="00585A91" w:rsidRDefault="00585A91" w:rsidP="00585A91">
            <w:r w:rsidRPr="00585A91">
              <w:rPr>
                <w:rFonts w:hint="eastAsia"/>
              </w:rPr>
              <w:t>8</w:t>
            </w:r>
            <w:r w:rsidRPr="00585A91">
              <w:t>.</w:t>
            </w:r>
            <w:r w:rsidRPr="00585A91">
              <w:rPr>
                <w:rFonts w:hint="eastAsia"/>
              </w:rPr>
              <w:t xml:space="preserve">7 </w:t>
            </w:r>
            <w:r w:rsidRPr="00585A91">
              <w:t>使用单位负责对易制爆危险化学品一次性投放后现场的安全管理</w:t>
            </w:r>
            <w:r w:rsidRPr="00585A91">
              <w:rPr>
                <w:rFonts w:hint="eastAsia"/>
              </w:rPr>
              <w:t>，对</w:t>
            </w:r>
            <w:r w:rsidRPr="00585A91">
              <w:t>本单位产生报废、过期</w:t>
            </w:r>
            <w:r w:rsidRPr="00585A91">
              <w:rPr>
                <w:rFonts w:hint="eastAsia"/>
              </w:rPr>
              <w:t>的易制爆</w:t>
            </w:r>
            <w:r w:rsidRPr="00585A91">
              <w:t>危险化学品向</w:t>
            </w:r>
            <w:r w:rsidRPr="00585A91">
              <w:rPr>
                <w:rFonts w:hint="eastAsia"/>
              </w:rPr>
              <w:t>质量安全部</w:t>
            </w:r>
            <w:r w:rsidRPr="00585A91">
              <w:t>提出申请处置等工作</w:t>
            </w:r>
            <w:r>
              <w:rPr>
                <w:rFonts w:hint="eastAsia"/>
              </w:rPr>
              <w:t>。</w:t>
            </w:r>
          </w:p>
          <w:p w:rsidR="00B5603D" w:rsidRPr="00585A91" w:rsidRDefault="00B5603D" w:rsidP="00B5603D"/>
        </w:tc>
      </w:tr>
      <w:tr w:rsidR="00541913" w:rsidRPr="0016696A" w:rsidTr="00330F99">
        <w:trPr>
          <w:trHeight w:val="682"/>
        </w:trPr>
        <w:tc>
          <w:tcPr>
            <w:tcW w:w="6820" w:type="dxa"/>
            <w:gridSpan w:val="3"/>
            <w:tcBorders>
              <w:top w:val="single" w:sz="6" w:space="0" w:color="auto"/>
              <w:bottom w:val="single" w:sz="12" w:space="0" w:color="auto"/>
            </w:tcBorders>
          </w:tcPr>
          <w:p w:rsidR="00541913" w:rsidRDefault="00541913">
            <w:pPr>
              <w:rPr>
                <w:rFonts w:ascii="宋体" w:hAnsi="宋体"/>
                <w:sz w:val="24"/>
                <w:szCs w:val="24"/>
              </w:rPr>
            </w:pPr>
            <w:r>
              <w:rPr>
                <w:rFonts w:hint="eastAsia"/>
              </w:rPr>
              <w:lastRenderedPageBreak/>
              <w:t>更改</w:t>
            </w:r>
            <w:r>
              <w:rPr>
                <w:rFonts w:hint="eastAsia"/>
              </w:rPr>
              <w:t>/</w:t>
            </w:r>
            <w:r>
              <w:rPr>
                <w:rFonts w:hint="eastAsia"/>
              </w:rPr>
              <w:t>作废原因：</w:t>
            </w:r>
            <w:r>
              <w:rPr>
                <w:rFonts w:ascii="宋体" w:hAnsi="宋体" w:hint="eastAsia"/>
                <w:szCs w:val="21"/>
              </w:rPr>
              <w:t>完善程序，明晰职责。</w:t>
            </w:r>
          </w:p>
          <w:p w:rsidR="00541913" w:rsidRDefault="00BD63DC">
            <w:r w:rsidRPr="00BD63DC">
              <w:rPr>
                <w:rFonts w:ascii="Times New Roman" w:hAnsi="Times New Roman"/>
                <w:sz w:val="28"/>
                <w:szCs w:val="28"/>
              </w:rPr>
              <w:pict>
                <v:shapetype id="_x0000_t32" coordsize="21600,21600" o:spt="32" o:oned="t" path="m,l21600,21600e" filled="f">
                  <v:path arrowok="t" fillok="f" o:connecttype="none"/>
                  <o:lock v:ext="edit" shapetype="t"/>
                </v:shapetype>
                <v:shape id="_x0000_s1026" type="#_x0000_t32" style="position:absolute;left:0;text-align:left;margin-left:247.2pt;margin-top:51.5pt;width:199.5pt;height:0;z-index:251659264" o:connectortype="straight" strokeweight="1.5pt"/>
              </w:pict>
            </w:r>
            <w:r w:rsidR="00541913">
              <w:rPr>
                <w:rFonts w:hint="eastAsia"/>
              </w:rPr>
              <w:t>Reason:</w:t>
            </w:r>
          </w:p>
        </w:tc>
        <w:tc>
          <w:tcPr>
            <w:tcW w:w="7882" w:type="dxa"/>
            <w:gridSpan w:val="4"/>
          </w:tcPr>
          <w:p w:rsidR="00541913" w:rsidRPr="0016696A" w:rsidRDefault="00541913" w:rsidP="0016696A">
            <w:pPr>
              <w:rPr>
                <w:rFonts w:ascii="Times New Roman" w:hAnsi="Times New Roman"/>
                <w:color w:val="000000"/>
                <w:szCs w:val="21"/>
              </w:rPr>
            </w:pPr>
          </w:p>
        </w:tc>
      </w:tr>
    </w:tbl>
    <w:p w:rsidR="003433F9" w:rsidRDefault="003433F9" w:rsidP="004F4F03">
      <w:pPr>
        <w:pStyle w:val="a7"/>
        <w:spacing w:line="440" w:lineRule="exact"/>
        <w:ind w:firstLineChars="0" w:firstLine="0"/>
        <w:rPr>
          <w:rFonts w:ascii="Times New Roman" w:hAnsi="Times New Roman"/>
          <w:sz w:val="28"/>
          <w:szCs w:val="28"/>
        </w:rPr>
      </w:pPr>
    </w:p>
    <w:sectPr w:rsidR="003433F9" w:rsidSect="003433F9">
      <w:headerReference w:type="default" r:id="rId9"/>
      <w:footerReference w:type="default" r:id="rId10"/>
      <w:pgSz w:w="16838" w:h="11906" w:orient="landscape"/>
      <w:pgMar w:top="851" w:right="1134" w:bottom="1418" w:left="567"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60C11" w:rsidRDefault="00360C11" w:rsidP="003433F9">
      <w:r>
        <w:separator/>
      </w:r>
    </w:p>
  </w:endnote>
  <w:endnote w:type="continuationSeparator" w:id="1">
    <w:p w:rsidR="00360C11" w:rsidRDefault="00360C11" w:rsidP="003433F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黑体">
    <w:altName w:val="SimHei"/>
    <w:panose1 w:val="02010600030101010101"/>
    <w:charset w:val="86"/>
    <w:family w:val="auto"/>
    <w:pitch w:val="variable"/>
    <w:sig w:usb0="00000001" w:usb1="080E0000" w:usb2="00000010" w:usb3="00000000" w:csb0="00040000" w:csb1="00000000"/>
  </w:font>
  <w:font w:name="Courier New">
    <w:panose1 w:val="02070309020205020404"/>
    <w:charset w:val="00"/>
    <w:family w:val="modern"/>
    <w:notTrueType/>
    <w:pitch w:val="fixed"/>
    <w:sig w:usb0="00000003" w:usb1="00000000" w:usb2="00000000" w:usb3="00000000" w:csb0="00000001" w:csb1="00000000"/>
  </w:font>
  <w:font w:name="微软雅黑">
    <w:panose1 w:val="020B0503020204020204"/>
    <w:charset w:val="86"/>
    <w:family w:val="swiss"/>
    <w:pitch w:val="variable"/>
    <w:sig w:usb0="80000287" w:usb1="2A0F3C52" w:usb2="00000016" w:usb3="00000000" w:csb0="0004001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433F9" w:rsidRDefault="00BD63DC" w:rsidP="004F4F03">
    <w:pPr>
      <w:pStyle w:val="a5"/>
      <w:jc w:val="right"/>
    </w:pPr>
    <w:r w:rsidRPr="00BD63DC">
      <w:fldChar w:fldCharType="begin"/>
    </w:r>
    <w:r w:rsidR="00161740">
      <w:instrText xml:space="preserve"> PAGE   \* MERGEFORMAT </w:instrText>
    </w:r>
    <w:r w:rsidRPr="00BD63DC">
      <w:fldChar w:fldCharType="separate"/>
    </w:r>
    <w:r w:rsidR="00F42F6F" w:rsidRPr="00F42F6F">
      <w:rPr>
        <w:noProof/>
        <w:lang w:val="zh-CN"/>
      </w:rPr>
      <w:t>1</w:t>
    </w:r>
    <w:r>
      <w:rPr>
        <w:lang w:val="zh-CN"/>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60C11" w:rsidRDefault="00360C11" w:rsidP="003433F9">
      <w:r>
        <w:separator/>
      </w:r>
    </w:p>
  </w:footnote>
  <w:footnote w:type="continuationSeparator" w:id="1">
    <w:p w:rsidR="00360C11" w:rsidRDefault="00360C11" w:rsidP="003433F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433F9" w:rsidRDefault="00161740">
    <w:pPr>
      <w:jc w:val="left"/>
      <w:rPr>
        <w:sz w:val="24"/>
        <w:szCs w:val="24"/>
      </w:rPr>
    </w:pPr>
    <w:r>
      <w:rPr>
        <w:rFonts w:hint="eastAsia"/>
        <w:color w:val="000000"/>
        <w:sz w:val="24"/>
        <w:szCs w:val="24"/>
      </w:rPr>
      <w:t xml:space="preserve">    GLB230201</w:t>
    </w:r>
    <w:r>
      <w:rPr>
        <w:rFonts w:hint="eastAsia"/>
        <w:color w:val="000000"/>
        <w:sz w:val="24"/>
        <w:szCs w:val="24"/>
      </w:rPr>
      <w:t>附件</w:t>
    </w:r>
    <w:r>
      <w:rPr>
        <w:rFonts w:hint="eastAsia"/>
        <w:color w:val="000000"/>
        <w:sz w:val="24"/>
        <w:szCs w:val="24"/>
      </w:rPr>
      <w:t xml:space="preserve">4                                                                                               FM2302-02A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50F482E"/>
    <w:multiLevelType w:val="multilevel"/>
    <w:tmpl w:val="350F482E"/>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63893AB7"/>
    <w:multiLevelType w:val="multilevel"/>
    <w:tmpl w:val="63893AB7"/>
    <w:lvl w:ilvl="0">
      <w:start w:val="1"/>
      <w:numFmt w:val="japaneseCounting"/>
      <w:lvlText w:val="第%1章"/>
      <w:lvlJc w:val="left"/>
      <w:pPr>
        <w:ind w:left="885" w:hanging="88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64514" fillcolor="white">
      <v:fill color="whit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docVars>
    <w:docVar w:name="commondata" w:val="eyJoZGlkIjoiNjZkZTgyNDc5OWQ1NDgxYmYzNTVkNTI2ZWU0MzNiNzgifQ=="/>
  </w:docVars>
  <w:rsids>
    <w:rsidRoot w:val="006E6843"/>
    <w:rsid w:val="00001C16"/>
    <w:rsid w:val="000068E8"/>
    <w:rsid w:val="000442F0"/>
    <w:rsid w:val="00044C0F"/>
    <w:rsid w:val="00045AF5"/>
    <w:rsid w:val="00047136"/>
    <w:rsid w:val="0006341E"/>
    <w:rsid w:val="00070051"/>
    <w:rsid w:val="000913A3"/>
    <w:rsid w:val="000A5EE3"/>
    <w:rsid w:val="000A6684"/>
    <w:rsid w:val="000C0D41"/>
    <w:rsid w:val="000D4B4C"/>
    <w:rsid w:val="000E06EA"/>
    <w:rsid w:val="000E3F72"/>
    <w:rsid w:val="000E6B8A"/>
    <w:rsid w:val="001008F5"/>
    <w:rsid w:val="00106342"/>
    <w:rsid w:val="001316E3"/>
    <w:rsid w:val="001549ED"/>
    <w:rsid w:val="001604B6"/>
    <w:rsid w:val="00161740"/>
    <w:rsid w:val="0016696A"/>
    <w:rsid w:val="0017479C"/>
    <w:rsid w:val="00176103"/>
    <w:rsid w:val="0018241A"/>
    <w:rsid w:val="00183DCF"/>
    <w:rsid w:val="001843C1"/>
    <w:rsid w:val="001C4170"/>
    <w:rsid w:val="001E615D"/>
    <w:rsid w:val="00250714"/>
    <w:rsid w:val="002512F7"/>
    <w:rsid w:val="00256A93"/>
    <w:rsid w:val="002710B2"/>
    <w:rsid w:val="0027464B"/>
    <w:rsid w:val="002C1D5D"/>
    <w:rsid w:val="002C777A"/>
    <w:rsid w:val="002D1469"/>
    <w:rsid w:val="002D3D78"/>
    <w:rsid w:val="002D502A"/>
    <w:rsid w:val="002F7E09"/>
    <w:rsid w:val="003210E2"/>
    <w:rsid w:val="003236BD"/>
    <w:rsid w:val="00330BFD"/>
    <w:rsid w:val="00330F99"/>
    <w:rsid w:val="003433F9"/>
    <w:rsid w:val="00360C11"/>
    <w:rsid w:val="00387293"/>
    <w:rsid w:val="00393313"/>
    <w:rsid w:val="00393473"/>
    <w:rsid w:val="00393D03"/>
    <w:rsid w:val="003E40FF"/>
    <w:rsid w:val="00406D66"/>
    <w:rsid w:val="004357DC"/>
    <w:rsid w:val="00437A07"/>
    <w:rsid w:val="004419D3"/>
    <w:rsid w:val="0045700F"/>
    <w:rsid w:val="00457388"/>
    <w:rsid w:val="004574EF"/>
    <w:rsid w:val="00471123"/>
    <w:rsid w:val="0047159E"/>
    <w:rsid w:val="004749C1"/>
    <w:rsid w:val="00480F4F"/>
    <w:rsid w:val="00483717"/>
    <w:rsid w:val="004A6916"/>
    <w:rsid w:val="004B205F"/>
    <w:rsid w:val="004B744E"/>
    <w:rsid w:val="004C200B"/>
    <w:rsid w:val="004F4F03"/>
    <w:rsid w:val="004F7E84"/>
    <w:rsid w:val="0050153B"/>
    <w:rsid w:val="0050336B"/>
    <w:rsid w:val="00507CC1"/>
    <w:rsid w:val="005146E3"/>
    <w:rsid w:val="00524DF5"/>
    <w:rsid w:val="00541913"/>
    <w:rsid w:val="00543D4E"/>
    <w:rsid w:val="00585A91"/>
    <w:rsid w:val="0059244E"/>
    <w:rsid w:val="00593F1F"/>
    <w:rsid w:val="005A0E11"/>
    <w:rsid w:val="005A2E03"/>
    <w:rsid w:val="005D1A8E"/>
    <w:rsid w:val="005D2DAC"/>
    <w:rsid w:val="00611E1C"/>
    <w:rsid w:val="0062242F"/>
    <w:rsid w:val="00627C02"/>
    <w:rsid w:val="00656B1A"/>
    <w:rsid w:val="006604BC"/>
    <w:rsid w:val="00660858"/>
    <w:rsid w:val="00666C3C"/>
    <w:rsid w:val="006736B9"/>
    <w:rsid w:val="006954A3"/>
    <w:rsid w:val="006A3FB9"/>
    <w:rsid w:val="006A76DB"/>
    <w:rsid w:val="006E2F82"/>
    <w:rsid w:val="006E5ADD"/>
    <w:rsid w:val="006E6843"/>
    <w:rsid w:val="00717E23"/>
    <w:rsid w:val="00722F52"/>
    <w:rsid w:val="0075463C"/>
    <w:rsid w:val="007A25AD"/>
    <w:rsid w:val="007A6BFC"/>
    <w:rsid w:val="007D5B2E"/>
    <w:rsid w:val="007D67D8"/>
    <w:rsid w:val="007F5697"/>
    <w:rsid w:val="008029A1"/>
    <w:rsid w:val="00805327"/>
    <w:rsid w:val="00814B36"/>
    <w:rsid w:val="0084189E"/>
    <w:rsid w:val="00844933"/>
    <w:rsid w:val="0085761A"/>
    <w:rsid w:val="0088397F"/>
    <w:rsid w:val="0088707B"/>
    <w:rsid w:val="00893602"/>
    <w:rsid w:val="008C7A30"/>
    <w:rsid w:val="008D6874"/>
    <w:rsid w:val="00906CBF"/>
    <w:rsid w:val="00916E17"/>
    <w:rsid w:val="0091721E"/>
    <w:rsid w:val="00917F44"/>
    <w:rsid w:val="009339BB"/>
    <w:rsid w:val="00936092"/>
    <w:rsid w:val="009364BF"/>
    <w:rsid w:val="00942393"/>
    <w:rsid w:val="0094448E"/>
    <w:rsid w:val="00953BE7"/>
    <w:rsid w:val="00956A30"/>
    <w:rsid w:val="009A73B6"/>
    <w:rsid w:val="009B25A0"/>
    <w:rsid w:val="00A05AA2"/>
    <w:rsid w:val="00A13BFC"/>
    <w:rsid w:val="00A20A51"/>
    <w:rsid w:val="00A41CD6"/>
    <w:rsid w:val="00A704CE"/>
    <w:rsid w:val="00A82BB6"/>
    <w:rsid w:val="00A916DB"/>
    <w:rsid w:val="00AB5B20"/>
    <w:rsid w:val="00AE2128"/>
    <w:rsid w:val="00B06214"/>
    <w:rsid w:val="00B11814"/>
    <w:rsid w:val="00B13BA2"/>
    <w:rsid w:val="00B20635"/>
    <w:rsid w:val="00B230F9"/>
    <w:rsid w:val="00B50D8E"/>
    <w:rsid w:val="00B5603D"/>
    <w:rsid w:val="00B645F2"/>
    <w:rsid w:val="00BA5CBC"/>
    <w:rsid w:val="00BB2DE2"/>
    <w:rsid w:val="00BC0610"/>
    <w:rsid w:val="00BC4D60"/>
    <w:rsid w:val="00BC5F9A"/>
    <w:rsid w:val="00BC6E53"/>
    <w:rsid w:val="00BD63DC"/>
    <w:rsid w:val="00C01334"/>
    <w:rsid w:val="00C037EC"/>
    <w:rsid w:val="00C07492"/>
    <w:rsid w:val="00C1744F"/>
    <w:rsid w:val="00C208A3"/>
    <w:rsid w:val="00C23565"/>
    <w:rsid w:val="00C434A3"/>
    <w:rsid w:val="00C44F18"/>
    <w:rsid w:val="00C8761D"/>
    <w:rsid w:val="00CB08B6"/>
    <w:rsid w:val="00CB2CDC"/>
    <w:rsid w:val="00CC36C8"/>
    <w:rsid w:val="00CE5E5F"/>
    <w:rsid w:val="00CF6394"/>
    <w:rsid w:val="00D3019F"/>
    <w:rsid w:val="00D6708F"/>
    <w:rsid w:val="00D93386"/>
    <w:rsid w:val="00DA2B51"/>
    <w:rsid w:val="00DD0B71"/>
    <w:rsid w:val="00DD218F"/>
    <w:rsid w:val="00DE33C4"/>
    <w:rsid w:val="00DF0063"/>
    <w:rsid w:val="00DF4A9B"/>
    <w:rsid w:val="00E03232"/>
    <w:rsid w:val="00E03322"/>
    <w:rsid w:val="00E1368D"/>
    <w:rsid w:val="00E42F73"/>
    <w:rsid w:val="00E70734"/>
    <w:rsid w:val="00E71605"/>
    <w:rsid w:val="00E746D8"/>
    <w:rsid w:val="00E90019"/>
    <w:rsid w:val="00E9550F"/>
    <w:rsid w:val="00E9584F"/>
    <w:rsid w:val="00E96369"/>
    <w:rsid w:val="00EE17C6"/>
    <w:rsid w:val="00EF2317"/>
    <w:rsid w:val="00EF6CEE"/>
    <w:rsid w:val="00F1157B"/>
    <w:rsid w:val="00F42F6F"/>
    <w:rsid w:val="00F44EB4"/>
    <w:rsid w:val="00F53072"/>
    <w:rsid w:val="00F64AF3"/>
    <w:rsid w:val="00F7109B"/>
    <w:rsid w:val="00F732AE"/>
    <w:rsid w:val="00F97AF6"/>
    <w:rsid w:val="00FE2AF7"/>
    <w:rsid w:val="00FF2798"/>
    <w:rsid w:val="00FF6C47"/>
    <w:rsid w:val="09765597"/>
    <w:rsid w:val="1E09510B"/>
    <w:rsid w:val="31A536D5"/>
    <w:rsid w:val="5445681C"/>
    <w:rsid w:val="5A971D60"/>
    <w:rsid w:val="7E2C537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4514" fillcolor="white">
      <v:fill color="white"/>
    </o:shapedefaults>
    <o:shapelayout v:ext="edit">
      <o:idmap v:ext="edit" data="1"/>
      <o:rules v:ext="edit">
        <o:r id="V:Rule2"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semiHidden="0" w:uiPriority="0"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semiHidden="0" w:uiPriority="0" w:unhideWhenUsed="0"/>
    <w:lsdException w:name="Body Text Indent 2" w:semiHidden="0" w:uiPriority="0" w:unhideWhenUsed="0" w:qFormat="1"/>
    <w:lsdException w:name="Strong" w:semiHidden="0" w:uiPriority="22" w:unhideWhenUsed="0" w:qFormat="1"/>
    <w:lsdException w:name="Emphasis" w:semiHidden="0" w:uiPriority="20" w:unhideWhenUsed="0" w:qFormat="1"/>
    <w:lsdException w:name="HTML Preformatted" w:uiPriority="0"/>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433F9"/>
    <w:pPr>
      <w:widowControl w:val="0"/>
      <w:jc w:val="both"/>
    </w:pPr>
    <w:rPr>
      <w:kern w:val="2"/>
      <w:sz w:val="21"/>
      <w:szCs w:val="22"/>
    </w:rPr>
  </w:style>
  <w:style w:type="paragraph" w:styleId="1">
    <w:name w:val="heading 1"/>
    <w:basedOn w:val="a"/>
    <w:next w:val="a"/>
    <w:link w:val="1Char"/>
    <w:uiPriority w:val="9"/>
    <w:qFormat/>
    <w:rsid w:val="003433F9"/>
    <w:pPr>
      <w:keepNext/>
      <w:keepLines/>
      <w:spacing w:before="340" w:after="330" w:line="578" w:lineRule="auto"/>
      <w:outlineLvl w:val="0"/>
    </w:pPr>
    <w:rPr>
      <w:b/>
      <w:bCs/>
      <w:kern w:val="44"/>
      <w:sz w:val="44"/>
      <w:szCs w:val="44"/>
    </w:rPr>
  </w:style>
  <w:style w:type="paragraph" w:styleId="2">
    <w:name w:val="heading 2"/>
    <w:basedOn w:val="a"/>
    <w:next w:val="a"/>
    <w:link w:val="2Char"/>
    <w:uiPriority w:val="9"/>
    <w:semiHidden/>
    <w:unhideWhenUsed/>
    <w:qFormat/>
    <w:rsid w:val="00585A9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5">
    <w:name w:val="heading 5"/>
    <w:basedOn w:val="a"/>
    <w:next w:val="a"/>
    <w:link w:val="5Char"/>
    <w:qFormat/>
    <w:rsid w:val="003433F9"/>
    <w:pPr>
      <w:keepNext/>
      <w:ind w:firstLineChars="1700" w:firstLine="4760"/>
      <w:outlineLvl w:val="4"/>
    </w:pPr>
    <w:rPr>
      <w:rFonts w:ascii="Times New Roman" w:hAnsi="Times New Roman"/>
      <w:sz w:val="28"/>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rsid w:val="003433F9"/>
    <w:pPr>
      <w:ind w:leftChars="2500" w:left="100"/>
    </w:pPr>
    <w:rPr>
      <w:rFonts w:ascii="黑体" w:eastAsia="黑体" w:hAnsi="Times New Roman"/>
      <w:sz w:val="28"/>
      <w:szCs w:val="24"/>
    </w:rPr>
  </w:style>
  <w:style w:type="paragraph" w:styleId="20">
    <w:name w:val="Body Text Indent 2"/>
    <w:basedOn w:val="a"/>
    <w:link w:val="2Char0"/>
    <w:qFormat/>
    <w:rsid w:val="003433F9"/>
    <w:pPr>
      <w:spacing w:line="440" w:lineRule="exact"/>
      <w:ind w:leftChars="9" w:left="19" w:firstLineChars="236" w:firstLine="661"/>
    </w:pPr>
    <w:rPr>
      <w:rFonts w:ascii="宋体" w:hAnsi="宋体"/>
      <w:sz w:val="28"/>
      <w:szCs w:val="24"/>
    </w:rPr>
  </w:style>
  <w:style w:type="paragraph" w:styleId="a4">
    <w:name w:val="Balloon Text"/>
    <w:basedOn w:val="a"/>
    <w:link w:val="Char0"/>
    <w:uiPriority w:val="99"/>
    <w:semiHidden/>
    <w:unhideWhenUsed/>
    <w:qFormat/>
    <w:rsid w:val="003433F9"/>
    <w:rPr>
      <w:sz w:val="18"/>
      <w:szCs w:val="18"/>
    </w:rPr>
  </w:style>
  <w:style w:type="paragraph" w:styleId="a5">
    <w:name w:val="footer"/>
    <w:basedOn w:val="a"/>
    <w:link w:val="Char1"/>
    <w:uiPriority w:val="99"/>
    <w:unhideWhenUsed/>
    <w:rsid w:val="003433F9"/>
    <w:pPr>
      <w:tabs>
        <w:tab w:val="center" w:pos="4153"/>
        <w:tab w:val="right" w:pos="8306"/>
      </w:tabs>
      <w:snapToGrid w:val="0"/>
      <w:jc w:val="left"/>
    </w:pPr>
    <w:rPr>
      <w:sz w:val="18"/>
      <w:szCs w:val="18"/>
    </w:rPr>
  </w:style>
  <w:style w:type="paragraph" w:styleId="a6">
    <w:name w:val="header"/>
    <w:basedOn w:val="a"/>
    <w:link w:val="Char2"/>
    <w:uiPriority w:val="99"/>
    <w:semiHidden/>
    <w:unhideWhenUsed/>
    <w:rsid w:val="003433F9"/>
    <w:pPr>
      <w:pBdr>
        <w:bottom w:val="single" w:sz="6" w:space="1" w:color="auto"/>
      </w:pBdr>
      <w:tabs>
        <w:tab w:val="center" w:pos="4153"/>
        <w:tab w:val="right" w:pos="8306"/>
      </w:tabs>
      <w:snapToGrid w:val="0"/>
      <w:jc w:val="center"/>
    </w:pPr>
    <w:rPr>
      <w:sz w:val="18"/>
      <w:szCs w:val="18"/>
    </w:rPr>
  </w:style>
  <w:style w:type="paragraph" w:styleId="a7">
    <w:name w:val="List Paragraph"/>
    <w:basedOn w:val="a"/>
    <w:uiPriority w:val="34"/>
    <w:qFormat/>
    <w:rsid w:val="003433F9"/>
    <w:pPr>
      <w:ind w:firstLineChars="200" w:firstLine="420"/>
    </w:pPr>
  </w:style>
  <w:style w:type="character" w:customStyle="1" w:styleId="Char">
    <w:name w:val="日期 Char"/>
    <w:basedOn w:val="a0"/>
    <w:link w:val="a3"/>
    <w:qFormat/>
    <w:rsid w:val="003433F9"/>
    <w:rPr>
      <w:rFonts w:ascii="黑体" w:eastAsia="黑体" w:hAnsi="Times New Roman" w:cs="Times New Roman"/>
      <w:sz w:val="28"/>
      <w:szCs w:val="24"/>
    </w:rPr>
  </w:style>
  <w:style w:type="character" w:customStyle="1" w:styleId="Char2">
    <w:name w:val="页眉 Char"/>
    <w:basedOn w:val="a0"/>
    <w:link w:val="a6"/>
    <w:uiPriority w:val="99"/>
    <w:semiHidden/>
    <w:qFormat/>
    <w:rsid w:val="003433F9"/>
    <w:rPr>
      <w:sz w:val="18"/>
      <w:szCs w:val="18"/>
    </w:rPr>
  </w:style>
  <w:style w:type="character" w:customStyle="1" w:styleId="Char1">
    <w:name w:val="页脚 Char"/>
    <w:basedOn w:val="a0"/>
    <w:link w:val="a5"/>
    <w:uiPriority w:val="99"/>
    <w:qFormat/>
    <w:rsid w:val="003433F9"/>
    <w:rPr>
      <w:sz w:val="18"/>
      <w:szCs w:val="18"/>
    </w:rPr>
  </w:style>
  <w:style w:type="character" w:customStyle="1" w:styleId="2Char0">
    <w:name w:val="正文文本缩进 2 Char"/>
    <w:basedOn w:val="a0"/>
    <w:link w:val="20"/>
    <w:qFormat/>
    <w:rsid w:val="003433F9"/>
    <w:rPr>
      <w:rFonts w:ascii="宋体" w:eastAsia="宋体" w:hAnsi="宋体" w:cs="Times New Roman"/>
      <w:sz w:val="28"/>
      <w:szCs w:val="24"/>
    </w:rPr>
  </w:style>
  <w:style w:type="character" w:customStyle="1" w:styleId="5Char">
    <w:name w:val="标题 5 Char"/>
    <w:basedOn w:val="a0"/>
    <w:link w:val="5"/>
    <w:qFormat/>
    <w:rsid w:val="003433F9"/>
    <w:rPr>
      <w:rFonts w:ascii="Times New Roman" w:hAnsi="Times New Roman"/>
      <w:kern w:val="2"/>
      <w:sz w:val="28"/>
    </w:rPr>
  </w:style>
  <w:style w:type="character" w:customStyle="1" w:styleId="Char0">
    <w:name w:val="批注框文本 Char"/>
    <w:basedOn w:val="a0"/>
    <w:link w:val="a4"/>
    <w:uiPriority w:val="99"/>
    <w:semiHidden/>
    <w:qFormat/>
    <w:rsid w:val="003433F9"/>
    <w:rPr>
      <w:kern w:val="2"/>
      <w:sz w:val="18"/>
      <w:szCs w:val="18"/>
    </w:rPr>
  </w:style>
  <w:style w:type="character" w:customStyle="1" w:styleId="1Char">
    <w:name w:val="标题 1 Char"/>
    <w:basedOn w:val="a0"/>
    <w:link w:val="1"/>
    <w:uiPriority w:val="9"/>
    <w:qFormat/>
    <w:rsid w:val="003433F9"/>
    <w:rPr>
      <w:b/>
      <w:bCs/>
      <w:kern w:val="44"/>
      <w:sz w:val="44"/>
      <w:szCs w:val="44"/>
    </w:rPr>
  </w:style>
  <w:style w:type="paragraph" w:styleId="HTML">
    <w:name w:val="HTML Preformatted"/>
    <w:basedOn w:val="a"/>
    <w:link w:val="HTMLChar"/>
    <w:rsid w:val="00DD21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eastAsia="黑体" w:hAnsi="Courier New" w:cs="Courier New"/>
      <w:kern w:val="0"/>
      <w:sz w:val="20"/>
      <w:szCs w:val="20"/>
    </w:rPr>
  </w:style>
  <w:style w:type="character" w:customStyle="1" w:styleId="HTMLChar">
    <w:name w:val="HTML 预设格式 Char"/>
    <w:basedOn w:val="a0"/>
    <w:link w:val="HTML"/>
    <w:rsid w:val="00DD218F"/>
    <w:rPr>
      <w:rFonts w:ascii="黑体" w:eastAsia="黑体" w:hAnsi="Courier New" w:cs="Courier New"/>
    </w:rPr>
  </w:style>
  <w:style w:type="paragraph" w:customStyle="1" w:styleId="AOS11">
    <w:name w:val="AOS1.1正文"/>
    <w:basedOn w:val="a"/>
    <w:link w:val="AOS11Char"/>
    <w:qFormat/>
    <w:rsid w:val="00176103"/>
    <w:pPr>
      <w:spacing w:line="440" w:lineRule="exact"/>
    </w:pPr>
    <w:rPr>
      <w:rFonts w:ascii="黑体" w:eastAsia="黑体" w:hAnsi="黑体"/>
      <w:color w:val="000000"/>
      <w:sz w:val="28"/>
      <w:szCs w:val="20"/>
    </w:rPr>
  </w:style>
  <w:style w:type="character" w:customStyle="1" w:styleId="AOS11Char">
    <w:name w:val="AOS1.1正文 Char"/>
    <w:link w:val="AOS11"/>
    <w:rsid w:val="00176103"/>
    <w:rPr>
      <w:rFonts w:ascii="黑体" w:eastAsia="黑体" w:hAnsi="黑体"/>
      <w:color w:val="000000"/>
      <w:kern w:val="2"/>
      <w:sz w:val="28"/>
    </w:rPr>
  </w:style>
  <w:style w:type="character" w:customStyle="1" w:styleId="2Char">
    <w:name w:val="标题 2 Char"/>
    <w:basedOn w:val="a0"/>
    <w:link w:val="2"/>
    <w:uiPriority w:val="9"/>
    <w:semiHidden/>
    <w:rsid w:val="00585A91"/>
    <w:rPr>
      <w:rFonts w:asciiTheme="majorHAnsi" w:eastAsiaTheme="majorEastAsia" w:hAnsiTheme="majorHAnsi" w:cstheme="majorBidi"/>
      <w:b/>
      <w:bCs/>
      <w:kern w:val="2"/>
      <w:sz w:val="32"/>
      <w:szCs w:val="32"/>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944F18E4-CB3A-4066-B038-B4AEA97FFF6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Pages>
  <Words>409</Words>
  <Characters>2335</Characters>
  <Application>Microsoft Office Word</Application>
  <DocSecurity>0</DocSecurity>
  <Lines>19</Lines>
  <Paragraphs>5</Paragraphs>
  <ScaleCrop>false</ScaleCrop>
  <Company>SACC</Company>
  <LinksUpToDate>false</LinksUpToDate>
  <CharactersWithSpaces>2739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薛静</dc:creator>
  <cp:lastModifiedBy>李晓堂</cp:lastModifiedBy>
  <cp:revision>41</cp:revision>
  <cp:lastPrinted>2019-06-28T02:59:00Z</cp:lastPrinted>
  <dcterms:created xsi:type="dcterms:W3CDTF">2022-12-09T03:46:00Z</dcterms:created>
  <dcterms:modified xsi:type="dcterms:W3CDTF">2024-10-08T05:42:00Z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D67E128255174AD9BB5F0E45DA7C6E75</vt:lpwstr>
  </property>
</Properties>
</file>