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66AE" w14:textId="77777777" w:rsidR="00D801D6" w:rsidRPr="00D801D6" w:rsidRDefault="00D801D6" w:rsidP="00D801D6">
      <w:r w:rsidRPr="00D801D6">
        <w:t>环境和职业健康安全信息交流与协商控制管理程序</w:t>
      </w:r>
      <w:r w:rsidRPr="00D801D6">
        <w:br/>
        <w:t>1 范围</w:t>
      </w:r>
      <w:r w:rsidRPr="00D801D6">
        <w:br/>
        <w:t>本程序规定了内部和</w:t>
      </w:r>
      <w:proofErr w:type="gramStart"/>
      <w:r w:rsidRPr="00D801D6">
        <w:t>外部各</w:t>
      </w:r>
      <w:proofErr w:type="gramEnd"/>
      <w:r w:rsidRPr="00D801D6">
        <w:t>类环境和职业健康安全信息的传递和处理的流</w:t>
      </w:r>
      <w:r w:rsidRPr="00D801D6">
        <w:br/>
        <w:t>程。</w:t>
      </w:r>
      <w:r w:rsidRPr="00D801D6">
        <w:br/>
        <w:t>本程序适用于公司环境和职业健康安全信息交流与协商沟通的管理。</w:t>
      </w:r>
      <w:r w:rsidRPr="00D801D6">
        <w:br/>
        <w:t>本程序依据 GLG2608 环境保护管理规则和 GLG2606 职业卫生管理规则的要</w:t>
      </w:r>
      <w:r w:rsidRPr="00D801D6">
        <w:br/>
        <w:t>求编制。</w:t>
      </w:r>
      <w:r w:rsidRPr="00D801D6">
        <w:br/>
        <w:t>2 引用文件</w:t>
      </w:r>
      <w:r w:rsidRPr="00D801D6">
        <w:br/>
        <w:t>GB/T24001-2016/ISO14001：2015 《环境管理体系要求及使用指南》</w:t>
      </w:r>
      <w:r w:rsidRPr="00D801D6">
        <w:br/>
        <w:t>GB/T45001-2020/ISO45001：2018 《职业健康安全管理体系要求及使用</w:t>
      </w:r>
      <w:r w:rsidRPr="00D801D6">
        <w:br/>
        <w:t>指南》</w:t>
      </w:r>
      <w:r w:rsidRPr="00D801D6">
        <w:br/>
        <w:t>GLG2608 环境保护管理规则</w:t>
      </w:r>
      <w:r w:rsidRPr="00D801D6">
        <w:br/>
        <w:t>GLG2606 职业卫生管理规则</w:t>
      </w:r>
      <w:r w:rsidRPr="00D801D6">
        <w:br/>
        <w:t>GLC260805 环保隐患治理管理程序</w:t>
      </w:r>
      <w:r w:rsidRPr="00D801D6">
        <w:br/>
        <w:t>GLC260615 职业健康安全风险管控管理程序</w:t>
      </w:r>
      <w:r w:rsidRPr="00D801D6">
        <w:br/>
        <w:t>GLC260618 职业健康安全改进管理程序</w:t>
      </w:r>
      <w:r w:rsidRPr="00D801D6">
        <w:br/>
        <w:t>3 表格</w:t>
      </w:r>
      <w:r w:rsidRPr="00D801D6">
        <w:br/>
        <w:t>3.1 规定表格</w:t>
      </w:r>
      <w:r w:rsidRPr="00D801D6">
        <w:br/>
        <w:t>FM2608-20 环境和职业健康安全管理体系信息联络表</w:t>
      </w:r>
      <w:r w:rsidRPr="00D801D6">
        <w:br/>
        <w:t>4 术语和定义</w:t>
      </w:r>
      <w:r w:rsidRPr="00D801D6">
        <w:br/>
        <w:t>GB/T24001-2016/ISO14001:2015 和 GB/T45001-2020/ISO45001:2018 规定的</w:t>
      </w:r>
      <w:r w:rsidRPr="00D801D6">
        <w:br/>
        <w:t>术语和定义适用于本程序。</w:t>
      </w:r>
    </w:p>
    <w:p w14:paraId="38DEDE81" w14:textId="77777777" w:rsidR="00D801D6" w:rsidRPr="00D801D6" w:rsidRDefault="00D801D6" w:rsidP="00D801D6">
      <w:r w:rsidRPr="00D801D6">
        <w:t>GLC260808-B</w:t>
      </w:r>
      <w:r w:rsidRPr="00D801D6">
        <w:br/>
        <w:t>2</w:t>
      </w:r>
      <w:r w:rsidRPr="00D801D6">
        <w:br/>
        <w:t>5 职责</w:t>
      </w:r>
      <w:r w:rsidRPr="00D801D6">
        <w:br/>
        <w:t>5.1 质量安全部负责环境和职业健康安全管理体系内、外部信息的综合管理、</w:t>
      </w:r>
      <w:r w:rsidRPr="00D801D6">
        <w:br/>
        <w:t>汇集和处置；负责接收集团公司、沈飞公司及上级环保和职业健康安全部门下</w:t>
      </w:r>
      <w:r w:rsidRPr="00D801D6">
        <w:br/>
        <w:t>发的各类文件。</w:t>
      </w:r>
      <w:r w:rsidRPr="00D801D6">
        <w:br/>
        <w:t>5.3 各部门负责业务领域范围对内、对外信息的沟通、交流和传递。</w:t>
      </w:r>
      <w:r w:rsidRPr="00D801D6">
        <w:br/>
        <w:t>6 规定</w:t>
      </w:r>
      <w:r w:rsidRPr="00D801D6">
        <w:br/>
        <w:t>6.1 信息的内容</w:t>
      </w:r>
      <w:r w:rsidRPr="00D801D6">
        <w:br/>
        <w:t>（1）内部信息</w:t>
      </w:r>
      <w:r w:rsidRPr="00D801D6">
        <w:br/>
        <w:t>内部信息包含：</w:t>
      </w:r>
      <w:r w:rsidRPr="00D801D6">
        <w:br/>
        <w:t>1.环境保护和职业健康安全工作方针和目标；</w:t>
      </w:r>
      <w:r w:rsidRPr="00D801D6">
        <w:br/>
        <w:t>2.相关的环境和职业健康安全管理体系文件；</w:t>
      </w:r>
      <w:r w:rsidRPr="00D801D6">
        <w:br/>
        <w:t>3.体系运行中所产生的环境和职业健康安全信息；</w:t>
      </w:r>
      <w:r w:rsidRPr="00D801D6">
        <w:br/>
        <w:t>4.内</w:t>
      </w:r>
      <w:proofErr w:type="gramStart"/>
      <w:r w:rsidRPr="00D801D6">
        <w:t>审信</w:t>
      </w:r>
      <w:proofErr w:type="gramEnd"/>
      <w:r w:rsidRPr="00D801D6">
        <w:t>息；</w:t>
      </w:r>
      <w:r w:rsidRPr="00D801D6">
        <w:br/>
        <w:t>5.管理评审信息；</w:t>
      </w:r>
      <w:r w:rsidRPr="00D801D6">
        <w:br/>
      </w:r>
      <w:r w:rsidRPr="00D801D6">
        <w:lastRenderedPageBreak/>
        <w:t>6.绩效监测结果；</w:t>
      </w:r>
      <w:r w:rsidRPr="00D801D6">
        <w:br/>
        <w:t>7.员工的要求和建议；</w:t>
      </w:r>
      <w:r w:rsidRPr="00D801D6">
        <w:br/>
        <w:t>8.事故的调查和处理意见；</w:t>
      </w:r>
      <w:r w:rsidRPr="00D801D6">
        <w:br/>
        <w:t>9.相关方抱怨；</w:t>
      </w:r>
      <w:r w:rsidRPr="00D801D6">
        <w:br/>
        <w:t>10.其他相关信息。</w:t>
      </w:r>
      <w:r w:rsidRPr="00D801D6">
        <w:br/>
        <w:t>（2）外部信息</w:t>
      </w:r>
      <w:r w:rsidRPr="00D801D6">
        <w:br/>
        <w:t>外部信息包含：</w:t>
      </w:r>
      <w:r w:rsidRPr="00D801D6">
        <w:br/>
        <w:t>1.国家、地方、行业制订的法律、法规、制度、标准及其变化；</w:t>
      </w:r>
      <w:r w:rsidRPr="00D801D6">
        <w:br/>
        <w:t>2.检测、监测、检查、认证信息；</w:t>
      </w:r>
      <w:r w:rsidRPr="00D801D6">
        <w:br/>
        <w:t>3.相关方的沟通、交流信息；</w:t>
      </w:r>
      <w:r w:rsidRPr="00D801D6">
        <w:br/>
        <w:t>4.政府机构及上级主管部门组织的事故调查和处理意见；</w:t>
      </w:r>
      <w:r w:rsidRPr="00D801D6">
        <w:br/>
        <w:t>5.市场及社会对环境和职业健康安全的要求和趋向等。</w:t>
      </w:r>
      <w:r w:rsidRPr="00D801D6">
        <w:br/>
        <w:t>6.2 内部信息交流与协商</w:t>
      </w:r>
      <w:r w:rsidRPr="00D801D6">
        <w:br/>
        <w:t>6.2.1 质量安全部负责将环境和职业健康安全管理体系文件下发到各部门，各</w:t>
      </w:r>
      <w:r w:rsidRPr="00D801D6">
        <w:br/>
        <w:t>部门领导负责人组织本部门有关人员学习、培训，并贯彻执行。</w:t>
      </w:r>
      <w:r w:rsidRPr="00D801D6">
        <w:br/>
        <w:t>6.2.2 质量安全部将体系内审、外审、管理评审、绩效监测的结果下发至相关</w:t>
      </w:r>
      <w:r w:rsidRPr="00D801D6">
        <w:br/>
        <w:t>部门和人员。</w:t>
      </w:r>
    </w:p>
    <w:p w14:paraId="590AC4AB" w14:textId="77777777" w:rsidR="00D801D6" w:rsidRPr="00D801D6" w:rsidRDefault="00D801D6" w:rsidP="00D801D6">
      <w:r w:rsidRPr="00D801D6">
        <w:t>GLC260808-B</w:t>
      </w:r>
      <w:r w:rsidRPr="00D801D6">
        <w:br/>
        <w:t>3</w:t>
      </w:r>
      <w:r w:rsidRPr="00D801D6">
        <w:br/>
        <w:t>6.2.3 各部门负责收集职责范围内的相关信息，并将信息及时传达相关人员。</w:t>
      </w:r>
      <w:r w:rsidRPr="00D801D6">
        <w:br/>
        <w:t>6.2.4 内部信息交流可通过例行的各种工作会议、通讯简报、公告板、公司</w:t>
      </w:r>
      <w:r w:rsidRPr="00D801D6">
        <w:br/>
        <w:t>OA、期刊、LED 显示屏等手段或方法进行。</w:t>
      </w:r>
      <w:r w:rsidRPr="00D801D6">
        <w:br/>
        <w:t>6.2.5 公司内部信息交流与协商使用 FM2608-20《环境和职业健康安全管理体</w:t>
      </w:r>
      <w:r w:rsidRPr="00D801D6">
        <w:br/>
        <w:t>系信息联络表》。</w:t>
      </w:r>
      <w:r w:rsidRPr="00D801D6">
        <w:br/>
        <w:t>6.3 外部信息交流与协商</w:t>
      </w:r>
      <w:r w:rsidRPr="00D801D6">
        <w:br/>
        <w:t>6.3.1 综合管理部将收到的上级部门有关文件呈报公司领导阅批后，按公司领</w:t>
      </w:r>
      <w:r w:rsidRPr="00D801D6">
        <w:br/>
        <w:t>导批示办理。</w:t>
      </w:r>
      <w:r w:rsidRPr="00D801D6">
        <w:br/>
        <w:t>6.3.2 各部门收到的有关法律、法规、标准和其它有关信息，按 GLG2604《法</w:t>
      </w:r>
      <w:r w:rsidRPr="00D801D6">
        <w:br/>
        <w:t>律事务管理规则》的规定执行，并及时告知相关方。</w:t>
      </w:r>
      <w:r w:rsidRPr="00D801D6">
        <w:br/>
        <w:t>6.3.3 需要呈交上级部门有关环境和职业健康安全管理的报告，由质量安全部</w:t>
      </w:r>
      <w:r w:rsidRPr="00D801D6">
        <w:br/>
        <w:t>编写审批后上报。</w:t>
      </w:r>
      <w:r w:rsidRPr="00D801D6">
        <w:br/>
        <w:t>6.3.4 对于需要影响和控制的相关方，各业务归口部门应对其提出环境和有关</w:t>
      </w:r>
      <w:r w:rsidRPr="00D801D6">
        <w:br/>
        <w:t>安全需要遵守的约定，必要时以合同方式约定，按照 GLC260805、GLC260615 和</w:t>
      </w:r>
      <w:r w:rsidRPr="00D801D6">
        <w:br/>
        <w:t>GLC260618 的规定执行。</w:t>
      </w:r>
      <w:r w:rsidRPr="00D801D6">
        <w:br/>
        <w:t>6.3.5 投诉事件等外部相关方信息，由公司接收部门、处理部门及质量安全部</w:t>
      </w:r>
      <w:r w:rsidRPr="00D801D6">
        <w:br/>
        <w:t>形成意见，经公司管理者代表批准后予以答复。</w:t>
      </w:r>
      <w:r w:rsidRPr="00D801D6">
        <w:br/>
        <w:t>6.3.6 各部门与供方就公司方针、涉及法律法规、重要的环境和职业健康安全</w:t>
      </w:r>
      <w:r w:rsidRPr="00D801D6">
        <w:br/>
        <w:t>因素及重点控制风险以书面形式沟通。</w:t>
      </w:r>
      <w:r w:rsidRPr="00D801D6">
        <w:br/>
      </w:r>
      <w:r w:rsidRPr="00D801D6">
        <w:lastRenderedPageBreak/>
        <w:t>6.3.7 外部信息沟通按照上级要求的表格和要求进行沟通：例如：向政府</w:t>
      </w:r>
      <w:proofErr w:type="gramStart"/>
      <w:r w:rsidRPr="00D801D6">
        <w:t>监管部</w:t>
      </w:r>
      <w:proofErr w:type="gramEnd"/>
      <w:r w:rsidRPr="00D801D6">
        <w:br/>
        <w:t>门定期报备职业健康安全事故统计数据、职业病防治措施；在发生重大安全事</w:t>
      </w:r>
      <w:r w:rsidRPr="00D801D6">
        <w:br/>
        <w:t>件时，及时向周边社区、公众通报处置进展；对周边居民，可通过定期公示环</w:t>
      </w:r>
      <w:r w:rsidRPr="00D801D6">
        <w:br/>
        <w:t>保检测数据、召开沟通会等。</w:t>
      </w:r>
      <w:r w:rsidRPr="00D801D6">
        <w:br/>
        <w:t>7 程序</w:t>
      </w:r>
      <w:r w:rsidRPr="00D801D6">
        <w:br/>
        <w:t>见附件 1：环境和职业健康安全管理体系信息联络流程模型</w:t>
      </w:r>
      <w:r w:rsidRPr="00D801D6">
        <w:br/>
        <w:t>见附件 2：环境和职业健康安全管理体系信息联络流程说明</w:t>
      </w:r>
      <w:r w:rsidRPr="00D801D6">
        <w:br/>
        <w:t>8 建立如下管理标准支持本管理程序</w:t>
      </w:r>
      <w:r w:rsidRPr="00D801D6">
        <w:br/>
        <w:t>无</w:t>
      </w:r>
    </w:p>
    <w:p w14:paraId="0D27AABE" w14:textId="77777777" w:rsidR="00D801D6" w:rsidRPr="00D801D6" w:rsidRDefault="00D801D6" w:rsidP="00D801D6">
      <w:r w:rsidRPr="00D801D6">
        <w:t>GLC260808-B</w:t>
      </w:r>
      <w:r w:rsidRPr="00D801D6">
        <w:br/>
        <w:t>4</w:t>
      </w:r>
      <w:r w:rsidRPr="00D801D6">
        <w:br/>
        <w:t>9 记录控制</w:t>
      </w:r>
      <w:r w:rsidRPr="00D801D6">
        <w:br/>
        <w:t>《FM2608-20 环境和职业健康安全管理体系信息联络表》由质量安全部负</w:t>
      </w:r>
      <w:r w:rsidRPr="00D801D6">
        <w:br/>
        <w:t>责存档一年。</w:t>
      </w:r>
    </w:p>
    <w:p w14:paraId="2492767C" w14:textId="77777777" w:rsidR="00BA3DD9" w:rsidRPr="00D801D6" w:rsidRDefault="00BA3DD9"/>
    <w:sectPr w:rsidR="00BA3DD9" w:rsidRPr="00D801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D9"/>
    <w:rsid w:val="00505B4C"/>
    <w:rsid w:val="00BA3DD9"/>
    <w:rsid w:val="00D8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76AA17-3455-440A-9E6B-42A6D189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3D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D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D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D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DD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D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D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D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3D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3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3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3D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3D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3D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3D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3D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3D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3D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D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3D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3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3D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D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3D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3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3D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3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2026-05-22T03:25:00Z</dcterms:created>
  <dcterms:modified xsi:type="dcterms:W3CDTF">2026-05-22T03:26:00Z</dcterms:modified>
</cp:coreProperties>
</file>