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39D7" w14:textId="77777777" w:rsidR="000B5FC6" w:rsidRPr="000B5FC6" w:rsidRDefault="000B5FC6" w:rsidP="000B5FC6">
      <w:r w:rsidRPr="000B5FC6">
        <w:t>环境和职业健康安全合</w:t>
      </w:r>
      <w:proofErr w:type="gramStart"/>
      <w:r w:rsidRPr="000B5FC6">
        <w:t>规</w:t>
      </w:r>
      <w:proofErr w:type="gramEnd"/>
      <w:r w:rsidRPr="000B5FC6">
        <w:t>性评价管理程序</w:t>
      </w:r>
      <w:r w:rsidRPr="000B5FC6">
        <w:br/>
        <w:t>1 范围</w:t>
      </w:r>
      <w:r w:rsidRPr="000B5FC6">
        <w:br/>
        <w:t>本程序规定了环境和职业健康安全合</w:t>
      </w:r>
      <w:proofErr w:type="gramStart"/>
      <w:r w:rsidRPr="000B5FC6">
        <w:t>规</w:t>
      </w:r>
      <w:proofErr w:type="gramEnd"/>
      <w:r w:rsidRPr="000B5FC6">
        <w:t>性评价的范围、评价方法、评价的</w:t>
      </w:r>
      <w:r w:rsidRPr="000B5FC6">
        <w:br/>
        <w:t>原则以及不符合处置。</w:t>
      </w:r>
      <w:r w:rsidRPr="000B5FC6">
        <w:br/>
        <w:t>本程序适用于环境和职业健康安全合</w:t>
      </w:r>
      <w:proofErr w:type="gramStart"/>
      <w:r w:rsidRPr="000B5FC6">
        <w:t>规</w:t>
      </w:r>
      <w:proofErr w:type="gramEnd"/>
      <w:r w:rsidRPr="000B5FC6">
        <w:t>性评价的范围、评价方法、评价的</w:t>
      </w:r>
      <w:r w:rsidRPr="000B5FC6">
        <w:br/>
        <w:t>原则以及不符合处置的管理。</w:t>
      </w:r>
      <w:r w:rsidRPr="000B5FC6">
        <w:br/>
        <w:t>本程序根据GS04环境管理体系管理手册和GS25职业健康安全管理体系管</w:t>
      </w:r>
      <w:r w:rsidRPr="000B5FC6">
        <w:br/>
        <w:t>理手册的要求编制。</w:t>
      </w:r>
      <w:r w:rsidRPr="000B5FC6">
        <w:br/>
        <w:t>2 引用文件</w:t>
      </w:r>
      <w:r w:rsidRPr="000B5FC6">
        <w:br/>
        <w:t>GS04 环境管理体系管理手册</w:t>
      </w:r>
      <w:r w:rsidRPr="000B5FC6">
        <w:br/>
        <w:t>GS25 职业健康安全管理体系管理手册</w:t>
      </w:r>
      <w:r w:rsidRPr="000B5FC6">
        <w:br/>
        <w:t>GLC260813 环境和职业健康安全记录控制管理程序</w:t>
      </w:r>
      <w:r w:rsidRPr="000B5FC6">
        <w:br/>
        <w:t>3 表格</w:t>
      </w:r>
      <w:r w:rsidRPr="000B5FC6">
        <w:br/>
        <w:t>3.1 规定表格</w:t>
      </w:r>
      <w:r w:rsidRPr="000B5FC6">
        <w:br/>
        <w:t>FM2608-22 环境和职业健康安全法律、法规及其他要求合</w:t>
      </w:r>
      <w:proofErr w:type="gramStart"/>
      <w:r w:rsidRPr="000B5FC6">
        <w:t>规</w:t>
      </w:r>
      <w:proofErr w:type="gramEnd"/>
      <w:r w:rsidRPr="000B5FC6">
        <w:t>性评价表 （见</w:t>
      </w:r>
      <w:r w:rsidRPr="000B5FC6">
        <w:br/>
        <w:t>附件1）</w:t>
      </w:r>
      <w:r w:rsidRPr="000B5FC6">
        <w:br/>
        <w:t>3.2 引用表格</w:t>
      </w:r>
      <w:r w:rsidRPr="000B5FC6">
        <w:br/>
        <w:t>无</w:t>
      </w:r>
      <w:r w:rsidRPr="000B5FC6">
        <w:br/>
        <w:t>4 术语和定义</w:t>
      </w:r>
      <w:r w:rsidRPr="000B5FC6">
        <w:br/>
        <w:t>无</w:t>
      </w:r>
    </w:p>
    <w:p w14:paraId="463AA7B3" w14:textId="77777777" w:rsidR="000B5FC6" w:rsidRPr="000B5FC6" w:rsidRDefault="000B5FC6" w:rsidP="000B5FC6">
      <w:r w:rsidRPr="000B5FC6">
        <w:t>GLC260816-B</w:t>
      </w:r>
      <w:r w:rsidRPr="000B5FC6">
        <w:br/>
        <w:t>5 职责</w:t>
      </w:r>
      <w:r w:rsidRPr="000B5FC6">
        <w:br/>
        <w:t>5.1 管理者代表负责组织确认法律、法规和其他要求符合情况评审结果，审批</w:t>
      </w:r>
      <w:r w:rsidRPr="000B5FC6">
        <w:br/>
        <w:t>评审报告，将评审结果提交环境和职业健康安全管理体系的管理评审。</w:t>
      </w:r>
      <w:r w:rsidRPr="000B5FC6">
        <w:br/>
        <w:t>5.2 质量安全部负责组织和实施适用的环境和职业健康安全方面的法律、法规</w:t>
      </w:r>
      <w:r w:rsidRPr="000B5FC6">
        <w:br/>
        <w:t>和其他要求符合情况的评审活动，并进行总体评价，编制评审报告。</w:t>
      </w:r>
      <w:r w:rsidRPr="000B5FC6">
        <w:br/>
        <w:t>5.3 各相关单位负责对本部门适用的法律法规和其他要求执行情况进行符合性</w:t>
      </w:r>
      <w:r w:rsidRPr="000B5FC6">
        <w:br/>
        <w:t>评价。</w:t>
      </w:r>
      <w:r w:rsidRPr="000B5FC6">
        <w:br/>
        <w:t>6 规定</w:t>
      </w:r>
      <w:r w:rsidRPr="000B5FC6">
        <w:br/>
        <w:t>6.1 评价范围及依据</w:t>
      </w:r>
      <w:r w:rsidRPr="000B5FC6">
        <w:br/>
        <w:t>6.1.1 法律法规和其他要求的范围,是公司环境和职业健康安全管理体系覆盖</w:t>
      </w:r>
      <w:r w:rsidRPr="000B5FC6">
        <w:br/>
        <w:t>的内容。</w:t>
      </w:r>
      <w:r w:rsidRPr="000B5FC6">
        <w:br/>
        <w:t>6.1.2 各单位依据质量安全部在 OA 网上公布的适用的法律法规清单，对照其</w:t>
      </w:r>
      <w:r w:rsidRPr="000B5FC6">
        <w:br/>
        <w:t>内容要求评价本单位的符合情况。</w:t>
      </w:r>
      <w:r w:rsidRPr="000B5FC6">
        <w:br/>
        <w:t>6.2 评价方法及时间要求</w:t>
      </w:r>
      <w:r w:rsidRPr="000B5FC6">
        <w:br/>
        <w:t>6.2.1 法律法规、标准符合性评价，可采取以下方式进行：</w:t>
      </w:r>
      <w:r w:rsidRPr="000B5FC6">
        <w:br/>
        <w:t>（1） 审核；</w:t>
      </w:r>
      <w:r w:rsidRPr="000B5FC6">
        <w:br/>
        <w:t>（2） 文件或记录评审；</w:t>
      </w:r>
      <w:r w:rsidRPr="000B5FC6">
        <w:br/>
      </w:r>
      <w:r w:rsidRPr="000B5FC6">
        <w:lastRenderedPageBreak/>
        <w:t>（3） 对设施的检查；</w:t>
      </w:r>
      <w:r w:rsidRPr="000B5FC6">
        <w:br/>
        <w:t>（4） 面谈；</w:t>
      </w:r>
      <w:r w:rsidRPr="000B5FC6">
        <w:br/>
        <w:t>（5） 对项目或工程的评审；</w:t>
      </w:r>
      <w:r w:rsidRPr="000B5FC6">
        <w:br/>
        <w:t>（6） 常规抽样分析或测试结果，验证取样或试验；</w:t>
      </w:r>
      <w:r w:rsidRPr="000B5FC6">
        <w:br/>
        <w:t>（7） 设施巡视或直接观察。</w:t>
      </w:r>
      <w:r w:rsidRPr="000B5FC6">
        <w:br/>
        <w:t>6.2.2 各单位运用上述方法，通过结合一定时期内各项工作实施、检查的汇总</w:t>
      </w:r>
      <w:r w:rsidRPr="000B5FC6">
        <w:br/>
        <w:t>情况、外</w:t>
      </w:r>
      <w:proofErr w:type="gramStart"/>
      <w:r w:rsidRPr="000B5FC6">
        <w:t>委环境</w:t>
      </w:r>
      <w:proofErr w:type="gramEnd"/>
      <w:r w:rsidRPr="000B5FC6">
        <w:t>和职业健康安全检测数据、相关</w:t>
      </w:r>
      <w:proofErr w:type="gramStart"/>
      <w:r w:rsidRPr="000B5FC6">
        <w:t>方投诉</w:t>
      </w:r>
      <w:proofErr w:type="gramEnd"/>
      <w:r w:rsidRPr="000B5FC6">
        <w:t>和抱怨等方面直接与法</w:t>
      </w:r>
      <w:r w:rsidRPr="000B5FC6">
        <w:br/>
      </w:r>
      <w:proofErr w:type="gramStart"/>
      <w:r w:rsidRPr="000B5FC6">
        <w:t>律法规</w:t>
      </w:r>
      <w:proofErr w:type="gramEnd"/>
      <w:r w:rsidRPr="000B5FC6">
        <w:t>及其它要求逐项进行对比，将收集的证据内容或证据名称（如：设施运</w:t>
      </w:r>
      <w:r w:rsidRPr="000B5FC6">
        <w:br/>
        <w:t>行记录、检测数据等）填写在适用的法律法规符合情况评价表，初步确认各项</w:t>
      </w:r>
      <w:r w:rsidRPr="000B5FC6">
        <w:br/>
        <w:t>活动是否符合其要求。</w:t>
      </w:r>
      <w:r w:rsidRPr="000B5FC6">
        <w:br/>
        <w:t>6.2.3 质量安全部根据年度工作计划, 组织各单位在每年的内审前对各部门执</w:t>
      </w:r>
      <w:r w:rsidRPr="000B5FC6">
        <w:br/>
        <w:t>行法律法规及其他要求状况进行评审，一般一年一次。如有必要也可增加针对</w:t>
      </w:r>
    </w:p>
    <w:p w14:paraId="53405984" w14:textId="77777777" w:rsidR="000B5FC6" w:rsidRPr="000B5FC6" w:rsidRDefault="000B5FC6" w:rsidP="000B5FC6">
      <w:r w:rsidRPr="000B5FC6">
        <w:t>GLC260816-B</w:t>
      </w:r>
      <w:r w:rsidRPr="000B5FC6">
        <w:br/>
        <w:t>全部或部分法律法规和其他要求的评审频次。</w:t>
      </w:r>
      <w:r w:rsidRPr="000B5FC6">
        <w:br/>
        <w:t>6.2.4 各单位将评价结果汇总形成报告上报质量安全部，作为管理评审的输入</w:t>
      </w:r>
      <w:r w:rsidRPr="000B5FC6">
        <w:br/>
        <w:t>材料。</w:t>
      </w:r>
      <w:r w:rsidRPr="000B5FC6">
        <w:br/>
        <w:t>评价报告的具体内容及要求如下：</w:t>
      </w:r>
      <w:r w:rsidRPr="000B5FC6">
        <w:br/>
        <w:t>1) 本单位各种环境和职业健康安全行为与法律法规和其他要求比较概况；</w:t>
      </w:r>
      <w:r w:rsidRPr="000B5FC6">
        <w:br/>
        <w:t>2) 与适用的法律法规和其他要求对比存在的问题；</w:t>
      </w:r>
      <w:r w:rsidRPr="000B5FC6">
        <w:br/>
        <w:t>3) 在法律法规及其他要求遵循今后的改进方向及建议。</w:t>
      </w:r>
      <w:r w:rsidRPr="000B5FC6">
        <w:br/>
        <w:t>6.2.5 质量安全部负责对各单位的评价结果进行确认，并对环境和职业</w:t>
      </w:r>
      <w:proofErr w:type="gramStart"/>
      <w:r w:rsidRPr="000B5FC6">
        <w:t>健康安</w:t>
      </w:r>
      <w:proofErr w:type="gramEnd"/>
      <w:r w:rsidRPr="000B5FC6">
        <w:br/>
        <w:t>全方面的法规的遵守情况进行总体评价，最终形成评审报告。</w:t>
      </w:r>
      <w:r w:rsidRPr="000B5FC6">
        <w:br/>
        <w:t>6.3 得出合</w:t>
      </w:r>
      <w:proofErr w:type="gramStart"/>
      <w:r w:rsidRPr="000B5FC6">
        <w:t>规</w:t>
      </w:r>
      <w:proofErr w:type="gramEnd"/>
      <w:r w:rsidRPr="000B5FC6">
        <w:t>性评价结论的原则</w:t>
      </w:r>
      <w:r w:rsidRPr="000B5FC6">
        <w:br/>
        <w:t>原则上，符合下面情况就可认为体系是合</w:t>
      </w:r>
      <w:proofErr w:type="gramStart"/>
      <w:r w:rsidRPr="000B5FC6">
        <w:t>规</w:t>
      </w:r>
      <w:proofErr w:type="gramEnd"/>
      <w:r w:rsidRPr="000B5FC6">
        <w:t>的:</w:t>
      </w:r>
      <w:r w:rsidRPr="000B5FC6">
        <w:br/>
        <w:t>1） 各部门的合</w:t>
      </w:r>
      <w:proofErr w:type="gramStart"/>
      <w:r w:rsidRPr="000B5FC6">
        <w:t>规</w:t>
      </w:r>
      <w:proofErr w:type="gramEnd"/>
      <w:r w:rsidRPr="000B5FC6">
        <w:t>性评价过程没有发现任何不符合；</w:t>
      </w:r>
      <w:r w:rsidRPr="000B5FC6">
        <w:br/>
        <w:t>2） 各部门在逐条评审时发现的不符合是偶然出现的,不会造成重大环境和</w:t>
      </w:r>
      <w:r w:rsidRPr="000B5FC6">
        <w:br/>
        <w:t>职业健康安全影响,经过分析整改后有证据显示立即恢复符合性；</w:t>
      </w:r>
      <w:r w:rsidRPr="000B5FC6">
        <w:br/>
        <w:t>3）针对评价发现的不符合正在落实整改，但正在过程中尚未完成的，并且</w:t>
      </w:r>
      <w:r w:rsidRPr="000B5FC6">
        <w:br/>
        <w:t>已经履行了法规要求的手续且有证据的。</w:t>
      </w:r>
      <w:r w:rsidRPr="000B5FC6">
        <w:br/>
        <w:t>6.4 对评价人员能力的要求</w:t>
      </w:r>
      <w:r w:rsidRPr="000B5FC6">
        <w:br/>
        <w:t>各单位负责合</w:t>
      </w:r>
      <w:proofErr w:type="gramStart"/>
      <w:r w:rsidRPr="000B5FC6">
        <w:t>规</w:t>
      </w:r>
      <w:proofErr w:type="gramEnd"/>
      <w:r w:rsidRPr="000B5FC6">
        <w:t>性评价的人员，应具备以下能力：</w:t>
      </w:r>
      <w:r w:rsidRPr="000B5FC6">
        <w:br/>
        <w:t>1）具有环境和职业健康安全方面的管理知识，以及本单位需要的专业知识；</w:t>
      </w:r>
      <w:r w:rsidRPr="000B5FC6">
        <w:br/>
        <w:t>2） 熟悉本单位适用的环境和职业健康安全法律法规、标准和其他要求的内容；</w:t>
      </w:r>
      <w:r w:rsidRPr="000B5FC6">
        <w:br/>
        <w:t>3）了解本单位的管理现状；</w:t>
      </w:r>
      <w:r w:rsidRPr="000B5FC6">
        <w:br/>
        <w:t>4）有实际管理经验，能发现不合</w:t>
      </w:r>
      <w:proofErr w:type="gramStart"/>
      <w:r w:rsidRPr="000B5FC6">
        <w:t>规</w:t>
      </w:r>
      <w:proofErr w:type="gramEnd"/>
      <w:r w:rsidRPr="000B5FC6">
        <w:t>的问题。</w:t>
      </w:r>
      <w:r w:rsidRPr="000B5FC6">
        <w:br/>
        <w:t>6.5 评审中不符合项的处置</w:t>
      </w:r>
      <w:r w:rsidRPr="000B5FC6">
        <w:br/>
        <w:t>6.5.1 对于法律法规符合性评价中发现的问题，质量安全部负责确认其不符合</w:t>
      </w:r>
      <w:r w:rsidRPr="000B5FC6">
        <w:br/>
        <w:t>类型，按有关规定进行后续处理，各单位对存在的问题进行整改并将整改情况</w:t>
      </w:r>
      <w:r w:rsidRPr="000B5FC6">
        <w:br/>
      </w:r>
      <w:r w:rsidRPr="000B5FC6">
        <w:lastRenderedPageBreak/>
        <w:t>上报质量安全部。</w:t>
      </w:r>
      <w:r w:rsidRPr="000B5FC6">
        <w:br/>
        <w:t>6.5.2 评价结果如果导致重要环境和职业健康安全因素的等级发生变化，应及</w:t>
      </w:r>
      <w:r w:rsidRPr="000B5FC6">
        <w:br/>
        <w:t>时更新重要环境和职业健康安全因素清单的确定清单等相关信息。</w:t>
      </w:r>
      <w:r w:rsidRPr="000B5FC6">
        <w:br/>
        <w:t>6.5.3 质量安全部将评审结果形成评审报告后经管理者代表审批，上报</w:t>
      </w:r>
      <w:proofErr w:type="gramStart"/>
      <w:r w:rsidRPr="000B5FC6">
        <w:t>最高管</w:t>
      </w:r>
      <w:proofErr w:type="gramEnd"/>
      <w:r w:rsidRPr="000B5FC6">
        <w:br/>
        <w:t>理者，以便在管理评审过程中对存在的问题及时指导解决。</w:t>
      </w:r>
      <w:r w:rsidRPr="000B5FC6">
        <w:br/>
        <w:t>6.6 评价记录</w:t>
      </w:r>
      <w:r w:rsidRPr="000B5FC6">
        <w:br/>
        <w:t>6.6.1 各部门应有支持评价结果的证明材料，证明材料可以是：监测、测试报</w:t>
      </w:r>
    </w:p>
    <w:p w14:paraId="66B6EE79" w14:textId="77777777" w:rsidR="000B5FC6" w:rsidRPr="000B5FC6" w:rsidRDefault="000B5FC6" w:rsidP="000B5FC6">
      <w:r w:rsidRPr="000B5FC6">
        <w:t>GLC260816-B</w:t>
      </w:r>
      <w:r w:rsidRPr="000B5FC6">
        <w:br/>
        <w:t>告，审核或检查评价、评审报告等，证明材料可附在评价记录后。</w:t>
      </w:r>
      <w:r w:rsidRPr="000B5FC6">
        <w:br/>
        <w:t>6.6.2 适用的法律法规符合情况评价表作为总结报告附件。</w:t>
      </w:r>
      <w:r w:rsidRPr="000B5FC6">
        <w:br/>
        <w:t>6.6.3 各单位对适用于本单位的管理程序进行合</w:t>
      </w:r>
      <w:proofErr w:type="gramStart"/>
      <w:r w:rsidRPr="000B5FC6">
        <w:t>规</w:t>
      </w:r>
      <w:proofErr w:type="gramEnd"/>
      <w:r w:rsidRPr="000B5FC6">
        <w:t>性评价。</w:t>
      </w:r>
      <w:r w:rsidRPr="000B5FC6">
        <w:br/>
        <w:t>6.6.4 各职能部门针对职能对适用的法律法规符合情况进行评价。</w:t>
      </w:r>
      <w:r w:rsidRPr="000B5FC6">
        <w:br/>
        <w:t>7 程序</w:t>
      </w:r>
      <w:r w:rsidRPr="000B5FC6">
        <w:br/>
        <w:t>附件 1：环境和职业健康安全合</w:t>
      </w:r>
      <w:proofErr w:type="gramStart"/>
      <w:r w:rsidRPr="000B5FC6">
        <w:t>规</w:t>
      </w:r>
      <w:proofErr w:type="gramEnd"/>
      <w:r w:rsidRPr="000B5FC6">
        <w:t>性评价管理流程模型</w:t>
      </w:r>
      <w:r w:rsidRPr="000B5FC6">
        <w:br/>
        <w:t>附件 2：环境和职业健康安全合</w:t>
      </w:r>
      <w:proofErr w:type="gramStart"/>
      <w:r w:rsidRPr="000B5FC6">
        <w:t>规</w:t>
      </w:r>
      <w:proofErr w:type="gramEnd"/>
      <w:r w:rsidRPr="000B5FC6">
        <w:t>性评价管理流程说明</w:t>
      </w:r>
      <w:r w:rsidRPr="000B5FC6">
        <w:br/>
        <w:t>8 建立如下管理标准支持本管理程序</w:t>
      </w:r>
      <w:r w:rsidRPr="000B5FC6">
        <w:br/>
        <w:t>无</w:t>
      </w:r>
      <w:r w:rsidRPr="000B5FC6">
        <w:br/>
        <w:t>9 记录控制</w:t>
      </w:r>
      <w:r w:rsidRPr="000B5FC6">
        <w:br/>
        <w:t>9.1 相关记录的填写和</w:t>
      </w:r>
      <w:proofErr w:type="gramStart"/>
      <w:r w:rsidRPr="000B5FC6">
        <w:t>维护按</w:t>
      </w:r>
      <w:proofErr w:type="gramEnd"/>
      <w:r w:rsidRPr="000B5FC6">
        <w:t>程序文件 GLC260813 要求执行。</w:t>
      </w:r>
    </w:p>
    <w:p w14:paraId="1D8DFC16" w14:textId="77777777" w:rsidR="00FF0698" w:rsidRPr="000B5FC6" w:rsidRDefault="00FF0698"/>
    <w:sectPr w:rsidR="00FF0698" w:rsidRPr="000B5F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698"/>
    <w:rsid w:val="000B5FC6"/>
    <w:rsid w:val="006578A0"/>
    <w:rsid w:val="00FF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7DC487-8375-4CAF-AB5F-007842B5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069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069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069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06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069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069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06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06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06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069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069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069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0698"/>
    <w:rPr>
      <w:rFonts w:cstheme="majorBidi"/>
      <w:color w:val="2F5496" w:themeColor="accent1" w:themeShade="BF"/>
      <w:sz w:val="28"/>
      <w:szCs w:val="28"/>
    </w:rPr>
  </w:style>
  <w:style w:type="character" w:customStyle="1" w:styleId="50">
    <w:name w:val="标题 5 字符"/>
    <w:basedOn w:val="a0"/>
    <w:link w:val="5"/>
    <w:uiPriority w:val="9"/>
    <w:semiHidden/>
    <w:rsid w:val="00FF0698"/>
    <w:rPr>
      <w:rFonts w:cstheme="majorBidi"/>
      <w:color w:val="2F5496" w:themeColor="accent1" w:themeShade="BF"/>
      <w:sz w:val="24"/>
    </w:rPr>
  </w:style>
  <w:style w:type="character" w:customStyle="1" w:styleId="60">
    <w:name w:val="标题 6 字符"/>
    <w:basedOn w:val="a0"/>
    <w:link w:val="6"/>
    <w:uiPriority w:val="9"/>
    <w:semiHidden/>
    <w:rsid w:val="00FF0698"/>
    <w:rPr>
      <w:rFonts w:cstheme="majorBidi"/>
      <w:b/>
      <w:bCs/>
      <w:color w:val="2F5496" w:themeColor="accent1" w:themeShade="BF"/>
    </w:rPr>
  </w:style>
  <w:style w:type="character" w:customStyle="1" w:styleId="70">
    <w:name w:val="标题 7 字符"/>
    <w:basedOn w:val="a0"/>
    <w:link w:val="7"/>
    <w:uiPriority w:val="9"/>
    <w:semiHidden/>
    <w:rsid w:val="00FF0698"/>
    <w:rPr>
      <w:rFonts w:cstheme="majorBidi"/>
      <w:b/>
      <w:bCs/>
      <w:color w:val="595959" w:themeColor="text1" w:themeTint="A6"/>
    </w:rPr>
  </w:style>
  <w:style w:type="character" w:customStyle="1" w:styleId="80">
    <w:name w:val="标题 8 字符"/>
    <w:basedOn w:val="a0"/>
    <w:link w:val="8"/>
    <w:uiPriority w:val="9"/>
    <w:semiHidden/>
    <w:rsid w:val="00FF0698"/>
    <w:rPr>
      <w:rFonts w:cstheme="majorBidi"/>
      <w:color w:val="595959" w:themeColor="text1" w:themeTint="A6"/>
    </w:rPr>
  </w:style>
  <w:style w:type="character" w:customStyle="1" w:styleId="90">
    <w:name w:val="标题 9 字符"/>
    <w:basedOn w:val="a0"/>
    <w:link w:val="9"/>
    <w:uiPriority w:val="9"/>
    <w:semiHidden/>
    <w:rsid w:val="00FF0698"/>
    <w:rPr>
      <w:rFonts w:eastAsiaTheme="majorEastAsia" w:cstheme="majorBidi"/>
      <w:color w:val="595959" w:themeColor="text1" w:themeTint="A6"/>
    </w:rPr>
  </w:style>
  <w:style w:type="paragraph" w:styleId="a3">
    <w:name w:val="Title"/>
    <w:basedOn w:val="a"/>
    <w:next w:val="a"/>
    <w:link w:val="a4"/>
    <w:uiPriority w:val="10"/>
    <w:qFormat/>
    <w:rsid w:val="00FF06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06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06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06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0698"/>
    <w:pPr>
      <w:spacing w:before="160"/>
      <w:jc w:val="center"/>
    </w:pPr>
    <w:rPr>
      <w:i/>
      <w:iCs/>
      <w:color w:val="404040" w:themeColor="text1" w:themeTint="BF"/>
    </w:rPr>
  </w:style>
  <w:style w:type="character" w:customStyle="1" w:styleId="a8">
    <w:name w:val="引用 字符"/>
    <w:basedOn w:val="a0"/>
    <w:link w:val="a7"/>
    <w:uiPriority w:val="29"/>
    <w:rsid w:val="00FF0698"/>
    <w:rPr>
      <w:i/>
      <w:iCs/>
      <w:color w:val="404040" w:themeColor="text1" w:themeTint="BF"/>
    </w:rPr>
  </w:style>
  <w:style w:type="paragraph" w:styleId="a9">
    <w:name w:val="List Paragraph"/>
    <w:basedOn w:val="a"/>
    <w:uiPriority w:val="34"/>
    <w:qFormat/>
    <w:rsid w:val="00FF0698"/>
    <w:pPr>
      <w:ind w:left="720"/>
      <w:contextualSpacing/>
    </w:pPr>
  </w:style>
  <w:style w:type="character" w:styleId="aa">
    <w:name w:val="Intense Emphasis"/>
    <w:basedOn w:val="a0"/>
    <w:uiPriority w:val="21"/>
    <w:qFormat/>
    <w:rsid w:val="00FF0698"/>
    <w:rPr>
      <w:i/>
      <w:iCs/>
      <w:color w:val="2F5496" w:themeColor="accent1" w:themeShade="BF"/>
    </w:rPr>
  </w:style>
  <w:style w:type="paragraph" w:styleId="ab">
    <w:name w:val="Intense Quote"/>
    <w:basedOn w:val="a"/>
    <w:next w:val="a"/>
    <w:link w:val="ac"/>
    <w:uiPriority w:val="30"/>
    <w:qFormat/>
    <w:rsid w:val="00FF06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0698"/>
    <w:rPr>
      <w:i/>
      <w:iCs/>
      <w:color w:val="2F5496" w:themeColor="accent1" w:themeShade="BF"/>
    </w:rPr>
  </w:style>
  <w:style w:type="character" w:styleId="ad">
    <w:name w:val="Intense Reference"/>
    <w:basedOn w:val="a0"/>
    <w:uiPriority w:val="32"/>
    <w:qFormat/>
    <w:rsid w:val="00FF06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2026-05-22T03:33:00Z</dcterms:created>
  <dcterms:modified xsi:type="dcterms:W3CDTF">2026-05-22T03:33:00Z</dcterms:modified>
</cp:coreProperties>
</file>