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E7C03" w14:textId="77777777" w:rsidR="00044B92" w:rsidRPr="00044B92" w:rsidRDefault="00044B92" w:rsidP="00044B92">
      <w:r w:rsidRPr="00044B92">
        <w:t>环境因素识别与评价管理程序</w:t>
      </w:r>
      <w:r w:rsidRPr="00044B92">
        <w:br/>
        <w:t>1 范围</w:t>
      </w:r>
      <w:r w:rsidRPr="00044B92">
        <w:br/>
        <w:t>本程序规定了公司环境因素识别与评价管理流程。</w:t>
      </w:r>
      <w:r w:rsidRPr="00044B92">
        <w:br/>
        <w:t>本程序适用于公司环境因素识别与评价管理。</w:t>
      </w:r>
      <w:r w:rsidRPr="00044B92">
        <w:br/>
        <w:t>本程序依据 GLG 2608 节能环保管理规则编制。</w:t>
      </w:r>
      <w:r w:rsidRPr="00044B92">
        <w:br/>
        <w:t>2 引用文件</w:t>
      </w:r>
      <w:r w:rsidRPr="00044B92">
        <w:br/>
        <w:t>GLG 2608 节能环保管理规则</w:t>
      </w:r>
      <w:r w:rsidRPr="00044B92">
        <w:br/>
        <w:t>3 表格</w:t>
      </w:r>
      <w:r w:rsidRPr="00044B92">
        <w:br/>
        <w:t>3.1 规定表格</w:t>
      </w:r>
      <w:r w:rsidRPr="00044B92">
        <w:br/>
        <w:t>FM2608-08 环境因素识别与评价表</w:t>
      </w:r>
      <w:r w:rsidRPr="00044B92">
        <w:br/>
        <w:t>FM2608-09 重要环境因素清单</w:t>
      </w:r>
      <w:r w:rsidRPr="00044B92">
        <w:br/>
        <w:t>4 术语和定义</w:t>
      </w:r>
      <w:r w:rsidRPr="00044B92">
        <w:br/>
        <w:t>4.1 环境因素</w:t>
      </w:r>
      <w:r w:rsidRPr="00044B92">
        <w:br/>
        <w:t>一个组织的活动、产品和服务中与环境或能与环境发生相互作用的要素。</w:t>
      </w:r>
      <w:r w:rsidRPr="00044B92">
        <w:br/>
        <w:t>4.2 重要环境因素</w:t>
      </w:r>
      <w:r w:rsidRPr="00044B92">
        <w:br/>
        <w:t>重要环境因素是指具有或能够产生一种或多种重大环境影响的环境因素。</w:t>
      </w:r>
      <w:r w:rsidRPr="00044B92">
        <w:br/>
        <w:t>5 职责</w:t>
      </w:r>
      <w:r w:rsidRPr="00044B92">
        <w:br/>
        <w:t>5.1 质量安全部负责组织公司各单位进行环境因素识别和评价工作；负责对各</w:t>
      </w:r>
      <w:r w:rsidRPr="00044B92">
        <w:br/>
        <w:t>单位识别和评价的结果汇总、审核，并从中识别重要环境因素形成清单。</w:t>
      </w:r>
      <w:r w:rsidRPr="00044B92">
        <w:br/>
        <w:t>5.2 各单位负责对本单位进行环境因素识别工作，并筛选出重要环境因素。</w:t>
      </w:r>
      <w:r w:rsidRPr="00044B92">
        <w:br/>
        <w:t>6 规定</w:t>
      </w:r>
    </w:p>
    <w:p w14:paraId="1FE84B12" w14:textId="77777777" w:rsidR="00044B92" w:rsidRPr="00044B92" w:rsidRDefault="00044B92" w:rsidP="00044B92">
      <w:r w:rsidRPr="00044B92">
        <w:t>GLC260809-A</w:t>
      </w:r>
      <w:r w:rsidRPr="00044B92">
        <w:br/>
        <w:t>2</w:t>
      </w:r>
      <w:r w:rsidRPr="00044B92">
        <w:br/>
        <w:t>6.1 环境因素识别</w:t>
      </w:r>
      <w:r w:rsidRPr="00044B92">
        <w:br/>
        <w:t>6.1.1 质量安全部安全管理室环保业务安全员每年下发环境因素识别工作通知，</w:t>
      </w:r>
      <w:r w:rsidRPr="00044B92">
        <w:br/>
        <w:t>明确具体工作要求。</w:t>
      </w:r>
      <w:r w:rsidRPr="00044B92">
        <w:br/>
        <w:t>6.1.2 各单位接到环境因素识别通知后，应明确责任人，组织在本单位开展环</w:t>
      </w:r>
      <w:r w:rsidRPr="00044B92">
        <w:br/>
      </w:r>
      <w:proofErr w:type="gramStart"/>
      <w:r w:rsidRPr="00044B92">
        <w:t>境因素</w:t>
      </w:r>
      <w:proofErr w:type="gramEnd"/>
      <w:r w:rsidRPr="00044B92">
        <w:t>识别。</w:t>
      </w:r>
      <w:r w:rsidRPr="00044B92">
        <w:br/>
        <w:t>6.1.3 各单位识别环境因素时，应考虑正常、异常、紧急三种状态和过去、现</w:t>
      </w:r>
      <w:r w:rsidRPr="00044B92">
        <w:br/>
        <w:t>在、将来三种时态，应</w:t>
      </w:r>
      <w:proofErr w:type="gramStart"/>
      <w:r w:rsidRPr="00044B92">
        <w:t>体现全</w:t>
      </w:r>
      <w:proofErr w:type="gramEnd"/>
      <w:r w:rsidRPr="00044B92">
        <w:t>过程控制的环境管理思想，通常考虑以下几个方</w:t>
      </w:r>
      <w:r w:rsidRPr="00044B92">
        <w:br/>
        <w:t>面：</w:t>
      </w:r>
      <w:r w:rsidRPr="00044B92">
        <w:br/>
        <w:t>（1） 向大气的排放；</w:t>
      </w:r>
      <w:r w:rsidRPr="00044B92">
        <w:br/>
        <w:t>（2） 向水体的排放；</w:t>
      </w:r>
      <w:r w:rsidRPr="00044B92">
        <w:br/>
        <w:t>（3） 向土地的排放；</w:t>
      </w:r>
      <w:r w:rsidRPr="00044B92">
        <w:br/>
        <w:t>（4） 原材料和自然资源的使用；</w:t>
      </w:r>
      <w:r w:rsidRPr="00044B92">
        <w:br/>
        <w:t>（5） 能源使用；</w:t>
      </w:r>
      <w:r w:rsidRPr="00044B92">
        <w:br/>
        <w:t>（6） 能量释放(如热、辐射、振动等)；</w:t>
      </w:r>
      <w:r w:rsidRPr="00044B92">
        <w:br/>
        <w:t>（7） 废物和副产品；</w:t>
      </w:r>
      <w:r w:rsidRPr="00044B92">
        <w:br/>
      </w:r>
      <w:r w:rsidRPr="00044B92">
        <w:lastRenderedPageBreak/>
        <w:t>（8）物理属性，如大小、形状、颜色、外观；</w:t>
      </w:r>
      <w:r w:rsidRPr="00044B92">
        <w:br/>
        <w:t>（9）公司已纳入计划的或新、改、扩建项目中的环境因素等。</w:t>
      </w:r>
      <w:r w:rsidRPr="00044B92">
        <w:br/>
        <w:t>6.1.4 各单位在引用新工艺、新技术、新设备、新材料或进行技术改造过程中，</w:t>
      </w:r>
      <w:r w:rsidRPr="00044B92">
        <w:br/>
        <w:t>应及时对新产生的环境因素进行识别与上报。</w:t>
      </w:r>
      <w:r w:rsidRPr="00044B92">
        <w:br/>
        <w:t>6.1.5 质量安全部安全管理室环保业务安全员将各单位 FM2608-08 号通过评审</w:t>
      </w:r>
      <w:r w:rsidRPr="00044B92">
        <w:br/>
        <w:t>完善，汇集成公司的总体《环境因素识别与评价表》。</w:t>
      </w:r>
      <w:r w:rsidRPr="00044B92">
        <w:br/>
        <w:t>6.2 重要环境因素的评价</w:t>
      </w:r>
      <w:r w:rsidRPr="00044B92">
        <w:br/>
        <w:t>6.2.1 质量安全部组织各相关部门采用多因子打分法对环境因素进行综合评价，</w:t>
      </w:r>
      <w:r w:rsidRPr="00044B92">
        <w:br/>
        <w:t>填写 FM2608-08 号。对于能源资源消耗类判定以消耗量和</w:t>
      </w:r>
      <w:proofErr w:type="gramStart"/>
      <w:r w:rsidRPr="00044B92">
        <w:t>可</w:t>
      </w:r>
      <w:proofErr w:type="gramEnd"/>
      <w:r w:rsidRPr="00044B92">
        <w:t>节约程度判定，对</w:t>
      </w:r>
      <w:r w:rsidRPr="00044B92">
        <w:br/>
        <w:t>于非能源资源消耗类的判定原则主要基于以下几方面：</w:t>
      </w:r>
      <w:r w:rsidRPr="00044B92">
        <w:br/>
        <w:t>（1）法律法规要求；</w:t>
      </w:r>
      <w:r w:rsidRPr="00044B92">
        <w:br/>
        <w:t>（2）环境影响范围；</w:t>
      </w:r>
      <w:r w:rsidRPr="00044B92">
        <w:br/>
        <w:t>（3）环境影响程度；</w:t>
      </w:r>
      <w:r w:rsidRPr="00044B92">
        <w:br/>
        <w:t>（4）发生的概率；</w:t>
      </w:r>
      <w:r w:rsidRPr="00044B92">
        <w:br/>
        <w:t>（5）相关方关注的程度；</w:t>
      </w:r>
      <w:r w:rsidRPr="00044B92">
        <w:br/>
        <w:t>（6）可改进的程度。</w:t>
      </w:r>
      <w:r w:rsidRPr="00044B92">
        <w:br/>
        <w:t>6.2.2 对于违反法律法规、有可能发生环境污染的隐患未得到有效治理、相关</w:t>
      </w:r>
      <w:r w:rsidRPr="00044B92">
        <w:br/>
      </w:r>
      <w:proofErr w:type="gramStart"/>
      <w:r w:rsidRPr="00044B92">
        <w:t>方反应</w:t>
      </w:r>
      <w:proofErr w:type="gramEnd"/>
      <w:r w:rsidRPr="00044B92">
        <w:t>强烈等环境影响，直接判定为重要环境因素。</w:t>
      </w:r>
    </w:p>
    <w:p w14:paraId="2D94AC0F" w14:textId="77777777" w:rsidR="00044B92" w:rsidRPr="00044B92" w:rsidRDefault="00044B92" w:rsidP="00044B92">
      <w:r w:rsidRPr="00044B92">
        <w:t>GLC260809-A</w:t>
      </w:r>
      <w:r w:rsidRPr="00044B92">
        <w:br/>
        <w:t>3</w:t>
      </w:r>
      <w:r w:rsidRPr="00044B92">
        <w:br/>
        <w:t>6.2.3 非能源类环境因素的综合评分</w:t>
      </w:r>
      <w:proofErr w:type="gramStart"/>
      <w:r w:rsidRPr="00044B92">
        <w:t>法按照</w:t>
      </w:r>
      <w:proofErr w:type="gramEnd"/>
      <w:r w:rsidRPr="00044B92">
        <w:t>以下要求和分数规则实施综合评分：</w:t>
      </w:r>
      <w:r w:rsidRPr="00044B92">
        <w:br/>
        <w:t>Y=A+B+C+D+E+F，A、B、C、D、E、F 的分数判定依据表 1 判定。</w:t>
      </w:r>
      <w:r w:rsidRPr="00044B92">
        <w:br/>
        <w:t>表 1 分数判定依据</w:t>
      </w:r>
      <w:r w:rsidRPr="00044B92">
        <w:br/>
        <w:t>类别 评分原则</w:t>
      </w:r>
      <w:r w:rsidRPr="00044B92">
        <w:br/>
        <w:t>①强制性要求为 5 分；</w:t>
      </w:r>
      <w:r w:rsidRPr="00044B92">
        <w:br/>
        <w:t>②有要求为 3 分；A 法律法规要求</w:t>
      </w:r>
      <w:r w:rsidRPr="00044B92">
        <w:br/>
        <w:t>③无要求为 0 分</w:t>
      </w:r>
      <w:r w:rsidRPr="00044B92">
        <w:br/>
        <w:t>①造成大面积的社会性影响为 5 分；</w:t>
      </w:r>
      <w:r w:rsidRPr="00044B92">
        <w:br/>
        <w:t>②受影响范围扩散到厂界外，临近居民受到影响为 3 分；B 环境影响范围</w:t>
      </w:r>
      <w:r w:rsidRPr="00044B92">
        <w:br/>
        <w:t>③影响范围很小，仅限于排放点附近为 1 分</w:t>
      </w:r>
      <w:r w:rsidRPr="00044B92">
        <w:br/>
        <w:t>①影响程度大的为 5 分；</w:t>
      </w:r>
      <w:r w:rsidRPr="00044B92">
        <w:br/>
        <w:t>②有一定影响为 3 分；C 环境影响程度</w:t>
      </w:r>
      <w:r w:rsidRPr="00044B92">
        <w:br/>
        <w:t>③影响较小为 1 分</w:t>
      </w:r>
      <w:r w:rsidRPr="00044B92">
        <w:br/>
        <w:t>①发生频次很高，每天发生为 5 分；</w:t>
      </w:r>
      <w:r w:rsidRPr="00044B92">
        <w:br/>
        <w:t>②每月发生一次或几次为 3 分；D 发生的概率</w:t>
      </w:r>
      <w:r w:rsidRPr="00044B92">
        <w:br/>
        <w:t>③每季度或更长时间发生一次为 1 分</w:t>
      </w:r>
      <w:r w:rsidRPr="00044B92">
        <w:br/>
        <w:t>①很关注，有投诉或抱怨为 5 分；</w:t>
      </w:r>
      <w:r w:rsidRPr="00044B92">
        <w:br/>
        <w:t>②关注但不强烈为 3 分；E 相关方关注程度</w:t>
      </w:r>
      <w:r w:rsidRPr="00044B92">
        <w:br/>
      </w:r>
      <w:r w:rsidRPr="00044B92">
        <w:lastRenderedPageBreak/>
        <w:t>③很少关注为 1 分</w:t>
      </w:r>
      <w:r w:rsidRPr="00044B92">
        <w:br/>
        <w:t>①难度大(从技术、财务角度)为 5 分；</w:t>
      </w:r>
      <w:r w:rsidRPr="00044B92">
        <w:br/>
        <w:t>②难度小(运用技术措施)为 3 分；F 可改进程度</w:t>
      </w:r>
      <w:r w:rsidRPr="00044B92">
        <w:br/>
        <w:t>③通过管理手段能解决为 1 分</w:t>
      </w:r>
      <w:r w:rsidRPr="00044B92">
        <w:br/>
        <w:t>综合得分 Y≥18 分或 A、B、C、D、E、F 中任何一个项目分数达到 5 分，皆</w:t>
      </w:r>
      <w:r w:rsidRPr="00044B92">
        <w:br/>
        <w:t>判定为重要环境因素。</w:t>
      </w:r>
      <w:r w:rsidRPr="00044B92">
        <w:br/>
        <w:t>6.2.4 能源类环境因素评价标准，评分公式：Z=G+H，G、H 的判分原则见下表：</w:t>
      </w:r>
      <w:r w:rsidRPr="00044B92">
        <w:br/>
        <w:t>表 2 判分原则</w:t>
      </w:r>
      <w:r w:rsidRPr="00044B92">
        <w:br/>
        <w:t>类别 评分原则</w:t>
      </w:r>
      <w:r w:rsidRPr="00044B92">
        <w:br/>
        <w:t>①用量或消耗量很大为 5 分；</w:t>
      </w:r>
      <w:r w:rsidRPr="00044B92">
        <w:br/>
        <w:t>②用量或消耗量不大为 3 分；G 能源使用量</w:t>
      </w:r>
      <w:r w:rsidRPr="00044B92">
        <w:br/>
        <w:t>③用量很少为 1 分</w:t>
      </w:r>
      <w:r w:rsidRPr="00044B92">
        <w:br/>
        <w:t>①加强管理可明显见效为 5 分；</w:t>
      </w:r>
      <w:r w:rsidRPr="00044B92">
        <w:br/>
        <w:t>H 可节约程度</w:t>
      </w:r>
      <w:r w:rsidRPr="00044B92">
        <w:br/>
        <w:t>②改造工艺可明显见效为 3 分；</w:t>
      </w:r>
    </w:p>
    <w:p w14:paraId="3B998FF8" w14:textId="77777777" w:rsidR="00044B92" w:rsidRPr="00044B92" w:rsidRDefault="00044B92" w:rsidP="00044B92">
      <w:r w:rsidRPr="00044B92">
        <w:t>GLC260809-A</w:t>
      </w:r>
      <w:r w:rsidRPr="00044B92">
        <w:br/>
        <w:t>4</w:t>
      </w:r>
      <w:r w:rsidRPr="00044B92">
        <w:br/>
        <w:t>③较为节约为 1 分</w:t>
      </w:r>
      <w:r w:rsidRPr="00044B92">
        <w:br/>
        <w:t>综合得分 Z≧6 分，或 G、H 任何一个分数为 5 分，即判定为重要环境因素。</w:t>
      </w:r>
      <w:r w:rsidRPr="00044B92">
        <w:br/>
        <w:t>6.2.5 各单位根据多因子打分</w:t>
      </w:r>
      <w:proofErr w:type="gramStart"/>
      <w:r w:rsidRPr="00044B92">
        <w:t>法评价</w:t>
      </w:r>
      <w:proofErr w:type="gramEnd"/>
      <w:r w:rsidRPr="00044B92">
        <w:t>出重要环境因素，并形成重要环境因素清</w:t>
      </w:r>
      <w:r w:rsidRPr="00044B92">
        <w:br/>
        <w:t>单 FM2608-09 号。</w:t>
      </w:r>
      <w:r w:rsidRPr="00044B92">
        <w:br/>
        <w:t xml:space="preserve">6.2.6 </w:t>
      </w:r>
      <w:proofErr w:type="gramStart"/>
      <w:r w:rsidRPr="00044B92">
        <w:t>除重要</w:t>
      </w:r>
      <w:proofErr w:type="gramEnd"/>
      <w:r w:rsidRPr="00044B92">
        <w:t>环境因素外的环境因素属于一般环境因素。</w:t>
      </w:r>
      <w:r w:rsidRPr="00044B92">
        <w:br/>
        <w:t>6.2.7 对于评价为一般的环境因素可采取加强人员能力、环境意识培训、建立</w:t>
      </w:r>
      <w:r w:rsidRPr="00044B92">
        <w:br/>
        <w:t>健全环境管理制度、强化环境监督检查等方法予以控制。</w:t>
      </w:r>
      <w:r w:rsidRPr="00044B92">
        <w:br/>
        <w:t>6.2.8 对于评价为重要的环境因素，各单位应采取以下措施予以控制：从源头</w:t>
      </w:r>
      <w:r w:rsidRPr="00044B92">
        <w:br/>
        <w:t>及生产过程中采取措施、采取技术改造，新建污染治理设备或设施降低环境污</w:t>
      </w:r>
      <w:r w:rsidRPr="00044B92">
        <w:br/>
        <w:t>染、制定管理方案、运行控制程序或应急预案等方法进行控制。</w:t>
      </w:r>
      <w:r w:rsidRPr="00044B92">
        <w:br/>
        <w:t>6.3 审核环境因素识别与评价表</w:t>
      </w:r>
      <w:r w:rsidRPr="00044B92">
        <w:br/>
        <w:t>各单位形成环境因素识别与评价表和重要环境因素清单后，经单位环保主</w:t>
      </w:r>
      <w:r w:rsidRPr="00044B92">
        <w:br/>
        <w:t>管领导或单位责任人审核批准后，上报质量安全部安全管理室。</w:t>
      </w:r>
      <w:r w:rsidRPr="00044B92">
        <w:br/>
        <w:t>6.4 汇总环境因素评价</w:t>
      </w:r>
      <w:r w:rsidRPr="00044B92">
        <w:br/>
        <w:t>6.4.1 质量安全部安全管理室环保业务安全员根据各单位反馈的 FM2608-08 号</w:t>
      </w:r>
      <w:r w:rsidRPr="00044B92">
        <w:br/>
        <w:t xml:space="preserve">和 FM2608-09 </w:t>
      </w:r>
      <w:proofErr w:type="gramStart"/>
      <w:r w:rsidRPr="00044B92">
        <w:t>号内容</w:t>
      </w:r>
      <w:proofErr w:type="gramEnd"/>
      <w:r w:rsidRPr="00044B92">
        <w:t>汇总整理，经综合评审后确定公司级别重要环境因素，并</w:t>
      </w:r>
      <w:r w:rsidRPr="00044B92">
        <w:br/>
        <w:t>填写《重要环境因素清单》，</w:t>
      </w:r>
      <w:proofErr w:type="gramStart"/>
      <w:r w:rsidRPr="00044B92">
        <w:t>报管理</w:t>
      </w:r>
      <w:proofErr w:type="gramEnd"/>
      <w:r w:rsidRPr="00044B92">
        <w:t>者代表审批，审批通过后发布。</w:t>
      </w:r>
      <w:r w:rsidRPr="00044B92">
        <w:br/>
        <w:t xml:space="preserve">6.4.2 各单位根据最新发布的 FM2608-08 号和 FM2608-09 </w:t>
      </w:r>
      <w:proofErr w:type="gramStart"/>
      <w:r w:rsidRPr="00044B92">
        <w:t>号评价</w:t>
      </w:r>
      <w:proofErr w:type="gramEnd"/>
      <w:r w:rsidRPr="00044B92">
        <w:t>结果制定本单</w:t>
      </w:r>
      <w:r w:rsidRPr="00044B92">
        <w:br/>
        <w:t>位环境因素控制措施，质量安全部安全管理室对措施的可行性进行评估，并对</w:t>
      </w:r>
      <w:r w:rsidRPr="00044B92">
        <w:br/>
        <w:t>执行实施情况进行监督和检查。</w:t>
      </w:r>
      <w:r w:rsidRPr="00044B92">
        <w:br/>
        <w:t>7 程序</w:t>
      </w:r>
      <w:r w:rsidRPr="00044B92">
        <w:br/>
      </w:r>
      <w:r w:rsidRPr="00044B92">
        <w:lastRenderedPageBreak/>
        <w:t>见附件 1: 26.8.9.1 环境因素识别与评价管理流程模型</w:t>
      </w:r>
      <w:r w:rsidRPr="00044B92">
        <w:br/>
        <w:t>见附件 2: 26.8.9.1 环境因素识别与评价管理流程说明</w:t>
      </w:r>
      <w:r w:rsidRPr="00044B92">
        <w:br/>
        <w:t>8 建立如下管理标准支持本管理程序</w:t>
      </w:r>
      <w:r w:rsidRPr="00044B92">
        <w:br/>
        <w:t>无</w:t>
      </w:r>
      <w:r w:rsidRPr="00044B92">
        <w:br/>
        <w:t>9 记录控制</w:t>
      </w:r>
      <w:r w:rsidRPr="00044B92">
        <w:br/>
        <w:t>FM2608-08《环境因素识别与评价表》、FM2608-09《重要环境因素清单》、</w:t>
      </w:r>
    </w:p>
    <w:p w14:paraId="0D34F2BD" w14:textId="77777777" w:rsidR="00044B92" w:rsidRPr="00044B92" w:rsidRDefault="00044B92" w:rsidP="00044B92">
      <w:r w:rsidRPr="00044B92">
        <w:t>GLC260809-A</w:t>
      </w:r>
      <w:r w:rsidRPr="00044B92">
        <w:br/>
        <w:t>5</w:t>
      </w:r>
      <w:r w:rsidRPr="00044B92">
        <w:br/>
        <w:t>由质量安全部保存三年。</w:t>
      </w:r>
    </w:p>
    <w:p w14:paraId="7EA55D9D" w14:textId="77777777" w:rsidR="001649D0" w:rsidRDefault="001649D0"/>
    <w:sectPr w:rsidR="001649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9D0"/>
    <w:rsid w:val="00044B92"/>
    <w:rsid w:val="001649D0"/>
    <w:rsid w:val="00C23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2CA3D3-8D15-4A54-8DA8-B01851F3A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649D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649D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649D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649D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649D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649D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649D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649D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649D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49D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649D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649D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649D0"/>
    <w:rPr>
      <w:rFonts w:cstheme="majorBidi"/>
      <w:color w:val="2F5496" w:themeColor="accent1" w:themeShade="BF"/>
      <w:sz w:val="28"/>
      <w:szCs w:val="28"/>
    </w:rPr>
  </w:style>
  <w:style w:type="character" w:customStyle="1" w:styleId="50">
    <w:name w:val="标题 5 字符"/>
    <w:basedOn w:val="a0"/>
    <w:link w:val="5"/>
    <w:uiPriority w:val="9"/>
    <w:semiHidden/>
    <w:rsid w:val="001649D0"/>
    <w:rPr>
      <w:rFonts w:cstheme="majorBidi"/>
      <w:color w:val="2F5496" w:themeColor="accent1" w:themeShade="BF"/>
      <w:sz w:val="24"/>
    </w:rPr>
  </w:style>
  <w:style w:type="character" w:customStyle="1" w:styleId="60">
    <w:name w:val="标题 6 字符"/>
    <w:basedOn w:val="a0"/>
    <w:link w:val="6"/>
    <w:uiPriority w:val="9"/>
    <w:semiHidden/>
    <w:rsid w:val="001649D0"/>
    <w:rPr>
      <w:rFonts w:cstheme="majorBidi"/>
      <w:b/>
      <w:bCs/>
      <w:color w:val="2F5496" w:themeColor="accent1" w:themeShade="BF"/>
    </w:rPr>
  </w:style>
  <w:style w:type="character" w:customStyle="1" w:styleId="70">
    <w:name w:val="标题 7 字符"/>
    <w:basedOn w:val="a0"/>
    <w:link w:val="7"/>
    <w:uiPriority w:val="9"/>
    <w:semiHidden/>
    <w:rsid w:val="001649D0"/>
    <w:rPr>
      <w:rFonts w:cstheme="majorBidi"/>
      <w:b/>
      <w:bCs/>
      <w:color w:val="595959" w:themeColor="text1" w:themeTint="A6"/>
    </w:rPr>
  </w:style>
  <w:style w:type="character" w:customStyle="1" w:styleId="80">
    <w:name w:val="标题 8 字符"/>
    <w:basedOn w:val="a0"/>
    <w:link w:val="8"/>
    <w:uiPriority w:val="9"/>
    <w:semiHidden/>
    <w:rsid w:val="001649D0"/>
    <w:rPr>
      <w:rFonts w:cstheme="majorBidi"/>
      <w:color w:val="595959" w:themeColor="text1" w:themeTint="A6"/>
    </w:rPr>
  </w:style>
  <w:style w:type="character" w:customStyle="1" w:styleId="90">
    <w:name w:val="标题 9 字符"/>
    <w:basedOn w:val="a0"/>
    <w:link w:val="9"/>
    <w:uiPriority w:val="9"/>
    <w:semiHidden/>
    <w:rsid w:val="001649D0"/>
    <w:rPr>
      <w:rFonts w:eastAsiaTheme="majorEastAsia" w:cstheme="majorBidi"/>
      <w:color w:val="595959" w:themeColor="text1" w:themeTint="A6"/>
    </w:rPr>
  </w:style>
  <w:style w:type="paragraph" w:styleId="a3">
    <w:name w:val="Title"/>
    <w:basedOn w:val="a"/>
    <w:next w:val="a"/>
    <w:link w:val="a4"/>
    <w:uiPriority w:val="10"/>
    <w:qFormat/>
    <w:rsid w:val="001649D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649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49D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649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49D0"/>
    <w:pPr>
      <w:spacing w:before="160"/>
      <w:jc w:val="center"/>
    </w:pPr>
    <w:rPr>
      <w:i/>
      <w:iCs/>
      <w:color w:val="404040" w:themeColor="text1" w:themeTint="BF"/>
    </w:rPr>
  </w:style>
  <w:style w:type="character" w:customStyle="1" w:styleId="a8">
    <w:name w:val="引用 字符"/>
    <w:basedOn w:val="a0"/>
    <w:link w:val="a7"/>
    <w:uiPriority w:val="29"/>
    <w:rsid w:val="001649D0"/>
    <w:rPr>
      <w:i/>
      <w:iCs/>
      <w:color w:val="404040" w:themeColor="text1" w:themeTint="BF"/>
    </w:rPr>
  </w:style>
  <w:style w:type="paragraph" w:styleId="a9">
    <w:name w:val="List Paragraph"/>
    <w:basedOn w:val="a"/>
    <w:uiPriority w:val="34"/>
    <w:qFormat/>
    <w:rsid w:val="001649D0"/>
    <w:pPr>
      <w:ind w:left="720"/>
      <w:contextualSpacing/>
    </w:pPr>
  </w:style>
  <w:style w:type="character" w:styleId="aa">
    <w:name w:val="Intense Emphasis"/>
    <w:basedOn w:val="a0"/>
    <w:uiPriority w:val="21"/>
    <w:qFormat/>
    <w:rsid w:val="001649D0"/>
    <w:rPr>
      <w:i/>
      <w:iCs/>
      <w:color w:val="2F5496" w:themeColor="accent1" w:themeShade="BF"/>
    </w:rPr>
  </w:style>
  <w:style w:type="paragraph" w:styleId="ab">
    <w:name w:val="Intense Quote"/>
    <w:basedOn w:val="a"/>
    <w:next w:val="a"/>
    <w:link w:val="ac"/>
    <w:uiPriority w:val="30"/>
    <w:qFormat/>
    <w:rsid w:val="001649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649D0"/>
    <w:rPr>
      <w:i/>
      <w:iCs/>
      <w:color w:val="2F5496" w:themeColor="accent1" w:themeShade="BF"/>
    </w:rPr>
  </w:style>
  <w:style w:type="character" w:styleId="ad">
    <w:name w:val="Intense Reference"/>
    <w:basedOn w:val="a0"/>
    <w:uiPriority w:val="32"/>
    <w:qFormat/>
    <w:rsid w:val="001649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380</Words>
  <Characters>2167</Characters>
  <Application>Microsoft Office Word</Application>
  <DocSecurity>0</DocSecurity>
  <Lines>18</Lines>
  <Paragraphs>5</Paragraphs>
  <ScaleCrop>false</ScaleCrop>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2026-05-22T03:27:00Z</dcterms:created>
  <dcterms:modified xsi:type="dcterms:W3CDTF">2026-05-22T03:27:00Z</dcterms:modified>
</cp:coreProperties>
</file>