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CD3B" w14:textId="77777777" w:rsidR="00596850" w:rsidRPr="00596850" w:rsidRDefault="00596850" w:rsidP="00596850">
      <w:r w:rsidRPr="00596850">
        <w:t>环境污染防治与管理程序</w:t>
      </w:r>
      <w:r w:rsidRPr="00596850">
        <w:br/>
        <w:t>1 范围</w:t>
      </w:r>
      <w:r w:rsidRPr="00596850">
        <w:br/>
        <w:t>本程序规定了环境监测、污染源在线监测、危险废物处置三个管理流程。</w:t>
      </w:r>
      <w:r w:rsidRPr="00596850">
        <w:br/>
        <w:t>本程序适用于公司环境监测、污染源在线监测、危险废物处置等管理。</w:t>
      </w:r>
      <w:r w:rsidRPr="00596850">
        <w:br/>
        <w:t>本程序依据 GLG2608 环境保护管理规则的要求编制。</w:t>
      </w:r>
      <w:r w:rsidRPr="00596850">
        <w:br/>
        <w:t>2 引用文件</w:t>
      </w:r>
      <w:r w:rsidRPr="00596850">
        <w:br/>
        <w:t>GB 21900-2008 电镀污染物排放标准</w:t>
      </w:r>
      <w:r w:rsidRPr="00596850">
        <w:br/>
        <w:t>GB 8978-1996 污水综合排放标准</w:t>
      </w:r>
      <w:r w:rsidRPr="00596850">
        <w:br/>
        <w:t>DB 21/1627-2008 辽宁省污水综合排放标准</w:t>
      </w:r>
      <w:r w:rsidRPr="00596850">
        <w:br/>
        <w:t>GB 16297-1996 大气污染</w:t>
      </w:r>
      <w:proofErr w:type="gramStart"/>
      <w:r w:rsidRPr="00596850">
        <w:t>物综合</w:t>
      </w:r>
      <w:proofErr w:type="gramEnd"/>
      <w:r w:rsidRPr="00596850">
        <w:t>排放标准</w:t>
      </w:r>
      <w:r w:rsidRPr="00596850">
        <w:br/>
        <w:t>GB 14554-2018 恶臭污染物排放标准</w:t>
      </w:r>
      <w:r w:rsidRPr="00596850">
        <w:br/>
        <w:t>GB 13271-2014 锅炉大气污染物排放标准</w:t>
      </w:r>
      <w:r w:rsidRPr="00596850">
        <w:br/>
        <w:t>DB 21/3160-2019 工业涂装工序挥发性有机物排放标准</w:t>
      </w:r>
      <w:r w:rsidRPr="00596850">
        <w:br/>
        <w:t>GB 12348-2008 工业企业厂界环境噪声排放标准</w:t>
      </w:r>
      <w:r w:rsidRPr="00596850">
        <w:br/>
        <w:t>GB 18597-2023 危险废物贮存污染控制标准</w:t>
      </w:r>
      <w:r w:rsidRPr="00596850">
        <w:br/>
        <w:t>《国家危险废物名录》</w:t>
      </w:r>
      <w:r w:rsidRPr="00596850">
        <w:br/>
        <w:t>AP 1003 对空</w:t>
      </w:r>
      <w:proofErr w:type="gramStart"/>
      <w:r w:rsidRPr="00596850">
        <w:t>客供应</w:t>
      </w:r>
      <w:proofErr w:type="gramEnd"/>
      <w:r w:rsidRPr="00596850">
        <w:t>商的环保要求</w:t>
      </w:r>
      <w:r w:rsidRPr="00596850">
        <w:br/>
        <w:t>A 1091 空客对有害物质的管理要求</w:t>
      </w:r>
      <w:r w:rsidRPr="00596850">
        <w:br/>
        <w:t>GLC 140402 不合格品控制管理程序</w:t>
      </w:r>
      <w:r w:rsidRPr="00596850">
        <w:br/>
        <w:t>GLC 210502 实物资产处置管理程序</w:t>
      </w:r>
      <w:r w:rsidRPr="00596850">
        <w:br/>
        <w:t>GLG2608 环境保护管理规则</w:t>
      </w:r>
      <w:r w:rsidRPr="00596850">
        <w:br/>
        <w:t>3 规定表格</w:t>
      </w:r>
      <w:r w:rsidRPr="00596850">
        <w:br/>
        <w:t>FM2608-01 危险废物计划处置申请单</w:t>
      </w:r>
      <w:r w:rsidRPr="00596850">
        <w:br/>
        <w:t>FM2608-02 危险废物转移处置申请单</w:t>
      </w:r>
      <w:r w:rsidRPr="00596850">
        <w:br/>
        <w:t>FM2608-03 公司内转移危险废物移交单</w:t>
      </w:r>
    </w:p>
    <w:p w14:paraId="48011CC9" w14:textId="77777777" w:rsidR="00596850" w:rsidRPr="00596850" w:rsidRDefault="00596850" w:rsidP="00596850">
      <w:r w:rsidRPr="00596850">
        <w:t>GLC260802-B</w:t>
      </w:r>
      <w:r w:rsidRPr="00596850">
        <w:br/>
        <w:t>2</w:t>
      </w:r>
      <w:r w:rsidRPr="00596850">
        <w:br/>
        <w:t>FM2608-04 危险废物管理台帐(表 B.1-表 B.4)</w:t>
      </w:r>
      <w:r w:rsidRPr="00596850">
        <w:br/>
        <w:t>4 术语和定义</w:t>
      </w:r>
      <w:r w:rsidRPr="00596850">
        <w:br/>
        <w:t>4.1 污染源排放单位</w:t>
      </w:r>
      <w:r w:rsidRPr="00596850">
        <w:br/>
        <w:t>指公司内部排放废气、废水等环境污染物的单位。</w:t>
      </w:r>
      <w:r w:rsidRPr="00596850">
        <w:br/>
        <w:t>4.2 污水在线监测联网污染物分为：</w:t>
      </w:r>
      <w:r w:rsidRPr="00596850">
        <w:br/>
        <w:t>车间</w:t>
      </w:r>
      <w:proofErr w:type="gramStart"/>
      <w:r w:rsidRPr="00596850">
        <w:t>排口第一类</w:t>
      </w:r>
      <w:proofErr w:type="gramEnd"/>
      <w:r w:rsidRPr="00596850">
        <w:t>污染物：六价铬；</w:t>
      </w:r>
      <w:r w:rsidRPr="00596850">
        <w:br/>
        <w:t>污水总排污口：化学需氧量、氨氮、</w:t>
      </w:r>
      <w:proofErr w:type="spellStart"/>
      <w:r w:rsidRPr="00596850">
        <w:t>ph</w:t>
      </w:r>
      <w:proofErr w:type="spellEnd"/>
      <w:r w:rsidRPr="00596850">
        <w:t>。</w:t>
      </w:r>
      <w:r w:rsidRPr="00596850">
        <w:br/>
        <w:t>4.3 生物质锅炉在线监测联网污染物为：</w:t>
      </w:r>
      <w:r w:rsidRPr="00596850">
        <w:br/>
        <w:t>锅炉废气：二氧化硫、氮氧化物、烟尘；</w:t>
      </w:r>
      <w:r w:rsidRPr="00596850">
        <w:br/>
        <w:t>4.4 挥发性有机物（VOCs）</w:t>
      </w:r>
      <w:r w:rsidRPr="00596850">
        <w:br/>
        <w:t>简称 VOCs，是指蒸汽形式存在于空气中的一类有机物，按其化学结构的</w:t>
      </w:r>
      <w:r w:rsidRPr="00596850">
        <w:br/>
      </w:r>
      <w:r w:rsidRPr="00596850">
        <w:lastRenderedPageBreak/>
        <w:t>不同，可以进一步分为八类：烷类、芳烃类、烯类、卤烃类、酯类、酮类和其</w:t>
      </w:r>
      <w:r w:rsidRPr="00596850">
        <w:br/>
        <w:t>他。公司常见的有非甲烷总烃、苯系物等。</w:t>
      </w:r>
      <w:r w:rsidRPr="00596850">
        <w:br/>
        <w:t>4.5 自动在线监控设备</w:t>
      </w:r>
      <w:r w:rsidRPr="00596850">
        <w:br/>
        <w:t>指在污染源现场安装的用于监控、监测污染物排放的仪器、流量（速）计、</w:t>
      </w:r>
      <w:r w:rsidRPr="00596850">
        <w:br/>
        <w:t>污染治理设施运行记录仪和数据采集传输仪等仪器、仪表，是污染防治设施的</w:t>
      </w:r>
      <w:r w:rsidRPr="00596850">
        <w:br/>
        <w:t>组成部分。</w:t>
      </w:r>
      <w:r w:rsidRPr="00596850">
        <w:br/>
        <w:t>4.6 企业环境信用等级评价标准(沈阳市)</w:t>
      </w:r>
      <w:r w:rsidRPr="00596850">
        <w:br/>
        <w:t>绿色等级</w:t>
      </w:r>
      <w:proofErr w:type="gramStart"/>
      <w:r w:rsidRPr="00596850">
        <w:t>—污染</w:t>
      </w:r>
      <w:proofErr w:type="gramEnd"/>
      <w:r w:rsidRPr="00596850">
        <w:t>源自动监控数据传输有效率要达到 96%以上，有效运行时</w:t>
      </w:r>
      <w:r w:rsidRPr="00596850">
        <w:br/>
        <w:t>段主要污染物日均值超标率为 0；蓝色等级</w:t>
      </w:r>
      <w:proofErr w:type="gramStart"/>
      <w:r w:rsidRPr="00596850">
        <w:t>—污染</w:t>
      </w:r>
      <w:proofErr w:type="gramEnd"/>
      <w:r w:rsidRPr="00596850">
        <w:t>源自动监控数据传输有效率</w:t>
      </w:r>
      <w:r w:rsidRPr="00596850">
        <w:br/>
        <w:t>要达到 94%~96%，有效运行时段主要污染物日均值超标率不高于 5%；黄色等</w:t>
      </w:r>
      <w:r w:rsidRPr="00596850">
        <w:br/>
        <w:t>级</w:t>
      </w:r>
      <w:proofErr w:type="gramStart"/>
      <w:r w:rsidRPr="00596850">
        <w:t>—污染</w:t>
      </w:r>
      <w:proofErr w:type="gramEnd"/>
      <w:r w:rsidRPr="00596850">
        <w:t>源自动监控数据传输有效率要达到 92%~94%，有效运行时段主要污染</w:t>
      </w:r>
      <w:r w:rsidRPr="00596850">
        <w:br/>
        <w:t>物日均值超标率不高于 10%；红色等级</w:t>
      </w:r>
      <w:proofErr w:type="gramStart"/>
      <w:r w:rsidRPr="00596850">
        <w:t>—污染</w:t>
      </w:r>
      <w:proofErr w:type="gramEnd"/>
      <w:r w:rsidRPr="00596850">
        <w:t>源自动监控数据传输有效率要达</w:t>
      </w:r>
      <w:r w:rsidRPr="00596850">
        <w:br/>
        <w:t>到 90%~92%，有效运行时段主要污染物日均值超标率不高于 20%；黑色等级—</w:t>
      </w:r>
      <w:r w:rsidRPr="00596850">
        <w:br/>
        <w:t>污染源自动监控数据传输有效率未达到 90%，有效运行时段主要污染物日均值</w:t>
      </w:r>
      <w:r w:rsidRPr="00596850">
        <w:br/>
        <w:t>超标率超过 20%。</w:t>
      </w:r>
      <w:r w:rsidRPr="00596850">
        <w:br/>
        <w:t>4.7 危险废物</w:t>
      </w:r>
      <w:r w:rsidRPr="00596850">
        <w:br/>
        <w:t>是指列入国家危险废物名录或者根据国家规定的危险废物鉴别标准和鉴定</w:t>
      </w:r>
      <w:r w:rsidRPr="00596850">
        <w:br/>
        <w:t>方法认定的具有危险特性的固体废物。其中包括表面处理含铬污泥（含铬废</w:t>
      </w:r>
      <w:r w:rsidRPr="00596850">
        <w:br/>
        <w:t>液）、漆渣、废油漆、废胶、废稀释剂、废油、废油漆桶等。</w:t>
      </w:r>
      <w:r w:rsidRPr="00596850">
        <w:br/>
        <w:t>4.8 危险特性</w:t>
      </w:r>
    </w:p>
    <w:p w14:paraId="6DBA2861" w14:textId="77777777" w:rsidR="00596850" w:rsidRPr="00596850" w:rsidRDefault="00596850" w:rsidP="00596850">
      <w:r w:rsidRPr="00596850">
        <w:t>GLC260802-B</w:t>
      </w:r>
      <w:r w:rsidRPr="00596850">
        <w:br/>
        <w:t>3</w:t>
      </w:r>
      <w:r w:rsidRPr="00596850">
        <w:br/>
        <w:t>指具有易燃性、腐蚀性、毒性、反应性及感染性等特性之一。</w:t>
      </w:r>
      <w:r w:rsidRPr="00596850">
        <w:br/>
        <w:t>5 职责</w:t>
      </w:r>
      <w:r w:rsidRPr="00596850">
        <w:br/>
        <w:t>5.1 质量安全部主管环保管理人员负责组织污染源环境监测工作、污染源在线</w:t>
      </w:r>
      <w:r w:rsidRPr="00596850">
        <w:br/>
        <w:t>监测管理和对贮存的危险废物进行外运转移、处置工作;负责贯彻有关在线监测</w:t>
      </w:r>
      <w:r w:rsidRPr="00596850">
        <w:br/>
        <w:t>的国家/地方法律、法规、标准，负责组织污染源排放异常时的调查、处置；负</w:t>
      </w:r>
      <w:r w:rsidRPr="00596850">
        <w:br/>
      </w:r>
      <w:proofErr w:type="gramStart"/>
      <w:r w:rsidRPr="00596850">
        <w:t>责对各单位</w:t>
      </w:r>
      <w:proofErr w:type="gramEnd"/>
      <w:r w:rsidRPr="00596850">
        <w:t>产生的危险废物收集贮存及转移处置进行监督和管理。</w:t>
      </w:r>
      <w:r w:rsidRPr="00596850">
        <w:br/>
        <w:t>5.2 生产运营部主管环保管理人员负责组织污染源监控系统及其配套设施的日</w:t>
      </w:r>
      <w:r w:rsidRPr="00596850">
        <w:br/>
        <w:t>常管理和维护，负责制定公司污染源在线监测的预警机制及应急处置预案，负</w:t>
      </w:r>
      <w:r w:rsidRPr="00596850">
        <w:br/>
        <w:t>责监控在线监控系统运行的有效性并开展比对监测、有效性审核；负责进行数</w:t>
      </w:r>
      <w:r w:rsidRPr="00596850">
        <w:br/>
        <w:t>据异常时的调查、处置，并上报质量安全部。</w:t>
      </w:r>
      <w:r w:rsidRPr="00596850">
        <w:br/>
        <w:t>5.3 供应链管理部主管环保管理人员负责组织与有资质的环境监测机构签订技</w:t>
      </w:r>
      <w:r w:rsidRPr="00596850">
        <w:br/>
      </w:r>
      <w:proofErr w:type="gramStart"/>
      <w:r w:rsidRPr="00596850">
        <w:t>术服务</w:t>
      </w:r>
      <w:proofErr w:type="gramEnd"/>
      <w:r w:rsidRPr="00596850">
        <w:t>合同，质量安全部负责组织按照公司排污许可证规定监测频次开展自行</w:t>
      </w:r>
      <w:r w:rsidRPr="00596850">
        <w:br/>
        <w:t>监测，各排污单位负责配合环境监测工作有序开展。</w:t>
      </w:r>
      <w:r w:rsidRPr="00596850">
        <w:br/>
        <w:t>5.4 财务管理部主管环保管理人员负责组织危险废物外运处置数量及费用的审</w:t>
      </w:r>
      <w:r w:rsidRPr="00596850">
        <w:br/>
        <w:t>核和支付。</w:t>
      </w:r>
      <w:r w:rsidRPr="00596850">
        <w:br/>
        <w:t xml:space="preserve">5.5 </w:t>
      </w:r>
      <w:proofErr w:type="gramStart"/>
      <w:r w:rsidRPr="00596850">
        <w:t>产废单位</w:t>
      </w:r>
      <w:proofErr w:type="gramEnd"/>
      <w:r w:rsidRPr="00596850">
        <w:t>主管环保管理人员负责组织将本单位产生的危险废物进行分类收</w:t>
      </w:r>
      <w:r w:rsidRPr="00596850">
        <w:br/>
      </w:r>
      <w:r w:rsidRPr="00596850">
        <w:lastRenderedPageBreak/>
        <w:t>集、贮存，按 FM 2608-04 建立危险废物管理台帐，并及时向质量安全部提出内</w:t>
      </w:r>
      <w:r w:rsidRPr="00596850">
        <w:br/>
        <w:t>部转移处置申请，经批准后，安全运送</w:t>
      </w:r>
      <w:proofErr w:type="gramStart"/>
      <w:r w:rsidRPr="00596850">
        <w:t>至危险</w:t>
      </w:r>
      <w:proofErr w:type="gramEnd"/>
      <w:r w:rsidRPr="00596850">
        <w:t>废物储存库暂存。</w:t>
      </w:r>
      <w:r w:rsidRPr="00596850">
        <w:br/>
        <w:t>6 规定</w:t>
      </w:r>
      <w:r w:rsidRPr="00596850">
        <w:br/>
        <w:t>6.1 环境监测管理</w:t>
      </w:r>
      <w:r w:rsidRPr="00596850">
        <w:br/>
        <w:t>6.1.1 制定监测方案</w:t>
      </w:r>
      <w:r w:rsidRPr="00596850">
        <w:br/>
        <w:t>质量安全部环保业务技术人员依据公司年度环保工作计划和排污许可相关</w:t>
      </w:r>
      <w:r w:rsidRPr="00596850">
        <w:br/>
        <w:t>要求，结合公司实际产、排污情况，制定年度环境监测方案。</w:t>
      </w:r>
      <w:r w:rsidRPr="00596850">
        <w:br/>
        <w:t>6.1.1.1 环境监测对象包括废气、废水、噪声、地下水等。</w:t>
      </w:r>
      <w:r w:rsidRPr="00596850">
        <w:br/>
        <w:t>6.1.1.2 废气指锅炉、表面处理、喷漆、调漆、打磨、丙酮清洗等工艺产生的</w:t>
      </w:r>
      <w:r w:rsidRPr="00596850">
        <w:br/>
        <w:t>废气。</w:t>
      </w:r>
      <w:r w:rsidRPr="00596850">
        <w:br/>
        <w:t>6.1.1.3 废水中的主要污染物包括：</w:t>
      </w:r>
      <w:r w:rsidRPr="00596850">
        <w:br/>
        <w:t>(1) 第一类：六价铬、总铬；</w:t>
      </w:r>
      <w:r w:rsidRPr="00596850">
        <w:br/>
        <w:t>(2) 第二类：pH 值、悬浮物、油、COD、氨氮等。</w:t>
      </w:r>
    </w:p>
    <w:p w14:paraId="19ABF785" w14:textId="77777777" w:rsidR="00596850" w:rsidRPr="00596850" w:rsidRDefault="00596850" w:rsidP="00596850">
      <w:r w:rsidRPr="00596850">
        <w:t>GLC260802-B</w:t>
      </w:r>
      <w:r w:rsidRPr="00596850">
        <w:br/>
        <w:t>4</w:t>
      </w:r>
      <w:r w:rsidRPr="00596850">
        <w:br/>
        <w:t>6.1.2 制定监测计划</w:t>
      </w:r>
      <w:r w:rsidRPr="00596850">
        <w:br/>
        <w:t>6.1.2.1 质量安全部环保业务技术人员依据年度环境监测方案，分解形成监测</w:t>
      </w:r>
      <w:r w:rsidRPr="00596850">
        <w:br/>
        <w:t>计划，包括年度监测计划、季度监测计划及月度监测计划等。</w:t>
      </w:r>
      <w:r w:rsidRPr="00596850">
        <w:br/>
        <w:t>6.1.2.2 此步骤为核心步骤，为避免出现未按时完成年度监测任务的状况，需</w:t>
      </w:r>
      <w:r w:rsidRPr="00596850">
        <w:br/>
        <w:t>要严格按照年度监测方案中频次、周期的要求，同时对本年度污染源监测工作</w:t>
      </w:r>
      <w:r w:rsidRPr="00596850">
        <w:br/>
        <w:t>开展状况做分析评估，制定合理的下一年度监测计划。</w:t>
      </w:r>
      <w:r w:rsidRPr="00596850">
        <w:br/>
        <w:t>6.1.3 开展监测工作</w:t>
      </w:r>
      <w:r w:rsidRPr="00596850">
        <w:br/>
        <w:t>6.1.3.1 委托监测管理：质量安全部环保业务技术人员依据环境监测计划，组</w:t>
      </w:r>
      <w:r w:rsidRPr="00596850">
        <w:br/>
        <w:t>织有资质的环境监测机构开展污染源监测工作。</w:t>
      </w:r>
      <w:r w:rsidRPr="00596850">
        <w:br/>
        <w:t>(1)在开展污染源采样工作时，各污染源排放单位应指派熟悉本单位污染物</w:t>
      </w:r>
      <w:r w:rsidRPr="00596850">
        <w:br/>
        <w:t>排放情况人员协调本单位工况，陪同采样并提供必要物资，</w:t>
      </w:r>
      <w:proofErr w:type="gramStart"/>
      <w:r w:rsidRPr="00596850">
        <w:t>当产污设施</w:t>
      </w:r>
      <w:proofErr w:type="gramEnd"/>
      <w:r w:rsidRPr="00596850">
        <w:t>、环保</w:t>
      </w:r>
      <w:r w:rsidRPr="00596850">
        <w:br/>
        <w:t>设备设施出现故障或停用导致无法监测时，需提供原因说明；</w:t>
      </w:r>
      <w:r w:rsidRPr="00596850">
        <w:br/>
        <w:t>(2)各污染源排放单位应设置规范的采样口及采样平台，对采样井进行检查</w:t>
      </w:r>
      <w:r w:rsidRPr="00596850">
        <w:br/>
        <w:t>并及时清理杂物，保持监测现场干净、整洁、不存在安全隐患，便于开展监测</w:t>
      </w:r>
      <w:r w:rsidRPr="00596850">
        <w:br/>
        <w:t>工作。</w:t>
      </w:r>
      <w:r w:rsidRPr="00596850">
        <w:br/>
        <w:t>6.1.4 自行监测管理：适用于具备自行监测能力的污染物排放单位（简称“自</w:t>
      </w:r>
      <w:r w:rsidRPr="00596850">
        <w:br/>
        <w:t>行监测单位”）内部手动开展的环境监测，通过对污染物进行采样、分析，得出</w:t>
      </w:r>
      <w:r w:rsidRPr="00596850">
        <w:br/>
        <w:t>监测结果，确保污染物达标排放。</w:t>
      </w:r>
      <w:r w:rsidRPr="00596850">
        <w:br/>
        <w:t>(1)质量安全部环保业务技术人员主要对公司突发或临时排污状况进行环境</w:t>
      </w:r>
      <w:r w:rsidRPr="00596850">
        <w:br/>
        <w:t>监测，实验室设在车间口污水处理站，由生产运营部委托有资质的公司运维；</w:t>
      </w:r>
      <w:r w:rsidRPr="00596850">
        <w:br/>
        <w:t>(2) 公司自行监测的废水项目有：pH 值、六价铬、总铬、化学需氧量</w:t>
      </w:r>
      <w:r w:rsidRPr="00596850">
        <w:br/>
        <w:t>（</w:t>
      </w:r>
      <w:proofErr w:type="spellStart"/>
      <w:r w:rsidRPr="00596850">
        <w:t>CODCr</w:t>
      </w:r>
      <w:proofErr w:type="spellEnd"/>
      <w:r w:rsidRPr="00596850">
        <w:t>）、氨氮、氟化物等；</w:t>
      </w:r>
      <w:r w:rsidRPr="00596850">
        <w:br/>
        <w:t>(3) 自行监测单位化验室应具备实验分析条件，配备齐全的监测设备，保</w:t>
      </w:r>
      <w:r w:rsidRPr="00596850">
        <w:br/>
      </w:r>
      <w:r w:rsidRPr="00596850">
        <w:lastRenderedPageBreak/>
        <w:t>证实验室干净、整洁，化验操作人员需经过专业培训，持证上岗；</w:t>
      </w:r>
      <w:r w:rsidRPr="00596850">
        <w:br/>
        <w:t>(4)自行监测单位应对监测设备制定设备操作规程并上墙，应确保实验试剂</w:t>
      </w:r>
      <w:r w:rsidRPr="00596850">
        <w:br/>
        <w:t>在保质期内，张贴标识；</w:t>
      </w:r>
      <w:r w:rsidRPr="00596850">
        <w:br/>
        <w:t>(5) 实验产生的化学试剂废液按照危险废物管理；</w:t>
      </w:r>
      <w:r w:rsidRPr="00596850">
        <w:br/>
        <w:t>(6)环境监测设备使用单位应建立监测设备台账，并对监测设备进行日常维</w:t>
      </w:r>
      <w:r w:rsidRPr="00596850">
        <w:br/>
      </w:r>
      <w:proofErr w:type="gramStart"/>
      <w:r w:rsidRPr="00596850">
        <w:t>护与保养</w:t>
      </w:r>
      <w:proofErr w:type="gramEnd"/>
      <w:r w:rsidRPr="00596850">
        <w:t>，定期进行有效性校准。</w:t>
      </w:r>
      <w:r w:rsidRPr="00596850">
        <w:br/>
        <w:t>6.1.5 污染源单位应熟悉国家、集团及地方有关的环保政策、法律法规要求，</w:t>
      </w:r>
      <w:r w:rsidRPr="00596850">
        <w:br/>
        <w:t>掌握本单位各类污染物排放标准。</w:t>
      </w:r>
      <w:r w:rsidRPr="00596850">
        <w:br/>
        <w:t>6.1.6 废水中的各类污染物排放浓度应执行 GB 21900、GB 8978 和 DB 21/1627</w:t>
      </w:r>
      <w:r w:rsidRPr="00596850">
        <w:br/>
        <w:t>等标准。</w:t>
      </w:r>
    </w:p>
    <w:p w14:paraId="75435A8B" w14:textId="77777777" w:rsidR="00596850" w:rsidRPr="00596850" w:rsidRDefault="00596850" w:rsidP="00596850">
      <w:r w:rsidRPr="00596850">
        <w:t>GLC260802-B</w:t>
      </w:r>
      <w:r w:rsidRPr="00596850">
        <w:br/>
        <w:t>5</w:t>
      </w:r>
      <w:r w:rsidRPr="00596850">
        <w:br/>
        <w:t>6.1.7 废气中的各类污染物排放浓度应执行 GB 16297、GB 14554、GB 21900、</w:t>
      </w:r>
      <w:r w:rsidRPr="00596850">
        <w:br/>
        <w:t>GB 13271 及 DB21/3160 等标准。</w:t>
      </w:r>
      <w:r w:rsidRPr="00596850">
        <w:br/>
        <w:t>6.1.8 公司厂界噪声应执行 GB 12348（表 1 二类地区）标准。</w:t>
      </w:r>
      <w:r w:rsidRPr="00596850">
        <w:br/>
        <w:t>6.2 污染源在线监测管理</w:t>
      </w:r>
      <w:r w:rsidRPr="00596850">
        <w:br/>
        <w:t>质量安全部部长组织贯彻有关在线监测的国家/地方法律、法规、标准，监</w:t>
      </w:r>
      <w:r w:rsidRPr="00596850">
        <w:br/>
      </w:r>
      <w:proofErr w:type="gramStart"/>
      <w:r w:rsidRPr="00596850">
        <w:t>督检查</w:t>
      </w:r>
      <w:proofErr w:type="gramEnd"/>
      <w:r w:rsidRPr="00596850">
        <w:t>生产运营部对在线监测设备的运营维护管理，保障在线设备稳定运行，</w:t>
      </w:r>
      <w:r w:rsidRPr="00596850">
        <w:br/>
        <w:t>取得有效在线监测数据的工作。</w:t>
      </w:r>
      <w:r w:rsidRPr="00596850">
        <w:br/>
        <w:t>6.2.1 生产运营部委托有资质的公司运维在线监测设备，其中包括锅炉在线监</w:t>
      </w:r>
      <w:r w:rsidRPr="00596850">
        <w:br/>
        <w:t>测设备和污水车间口和总口在线监测设备，并对运维公司进行监管，监管主要</w:t>
      </w:r>
      <w:r w:rsidRPr="00596850">
        <w:br/>
        <w:t>内容包括：在线监测设备运行稳定性及准确性、运维频次、运维记录、</w:t>
      </w:r>
      <w:proofErr w:type="gramStart"/>
      <w:r w:rsidRPr="00596850">
        <w:t>现场环</w:t>
      </w:r>
      <w:proofErr w:type="gramEnd"/>
      <w:r w:rsidRPr="00596850">
        <w:br/>
        <w:t>境等；</w:t>
      </w:r>
      <w:r w:rsidRPr="00596850">
        <w:br/>
        <w:t>6.2.2 在线监测设备产生的废液，生产</w:t>
      </w:r>
      <w:proofErr w:type="gramStart"/>
      <w:r w:rsidRPr="00596850">
        <w:t>运营部需纳入</w:t>
      </w:r>
      <w:proofErr w:type="gramEnd"/>
      <w:r w:rsidRPr="00596850">
        <w:t>本单位危险废物暂存点位</w:t>
      </w:r>
      <w:r w:rsidRPr="00596850">
        <w:br/>
        <w:t>管理，由质量安全部环保业务技术人员统一收集，按照危险废物管理；</w:t>
      </w:r>
      <w:r w:rsidRPr="00596850">
        <w:br/>
        <w:t>6.2.3 生产运营部环保员在委托第三方公司定期对在线监测设备进行比对监测，</w:t>
      </w:r>
      <w:r w:rsidRPr="00596850">
        <w:br/>
        <w:t>有效性审核，同时于每季度末 28 日前并将比对监测报告、有效性</w:t>
      </w:r>
      <w:proofErr w:type="gramStart"/>
      <w:r w:rsidRPr="00596850">
        <w:t>审核自查表电</w:t>
      </w:r>
      <w:r w:rsidRPr="00596850">
        <w:br/>
        <w:t>子版通过</w:t>
      </w:r>
      <w:proofErr w:type="gramEnd"/>
      <w:r w:rsidRPr="00596850">
        <w:t>安全管理业务报表上报质量安全部，纸版盖章材料上报属地环保主管</w:t>
      </w:r>
      <w:r w:rsidRPr="00596850">
        <w:br/>
        <w:t>部门，同时备案留存。</w:t>
      </w:r>
      <w:r w:rsidRPr="00596850">
        <w:br/>
        <w:t>6.2.4 生产运营部主管环保领导组织制定在线监测系统的日常巡检制度，定期</w:t>
      </w:r>
      <w:r w:rsidRPr="00596850">
        <w:br/>
        <w:t>检查在线监测站房内配备的各种必要的安全设施(通风、恒温、恒湿、消防等设</w:t>
      </w:r>
      <w:r w:rsidRPr="00596850">
        <w:br/>
        <w:t>施)，并做好记录。</w:t>
      </w:r>
      <w:r w:rsidRPr="00596850">
        <w:br/>
        <w:t>6.2.5 当发现在线传输数据异常时，应及时（下一个工作日上午 9:00 前）在</w:t>
      </w:r>
      <w:r w:rsidRPr="00596850">
        <w:br/>
        <w:t>OA 通过安全管理业务报表形式上报质量安全部安全管理室，并附件上传“沈阳</w:t>
      </w:r>
      <w:r w:rsidRPr="00596850">
        <w:br/>
        <w:t>市重点污染源自动监控设施运行情况备案表”（简称备案表），注明影响时段，</w:t>
      </w:r>
      <w:r w:rsidRPr="00596850">
        <w:br/>
        <w:t>情况类型、情况说明，并加盖公章。质量安全部环保业务技术人员结合实际需</w:t>
      </w:r>
      <w:r w:rsidRPr="00596850">
        <w:br/>
        <w:t>求，随时配合属地环保主管部门，完成超标现场调查、取证和笔录证明材料。</w:t>
      </w:r>
      <w:r w:rsidRPr="00596850">
        <w:br/>
        <w:t>6.2.6 可预计的停工停产，提前通过安全管理业务报表形式向质量安全部安全</w:t>
      </w:r>
      <w:r w:rsidRPr="00596850">
        <w:br/>
      </w:r>
      <w:r w:rsidRPr="00596850">
        <w:lastRenderedPageBreak/>
        <w:t>管理室申报或说明情况。</w:t>
      </w:r>
      <w:r w:rsidRPr="00596850">
        <w:br/>
        <w:t>6.3 危险废物处置管理</w:t>
      </w:r>
      <w:r w:rsidRPr="00596850">
        <w:br/>
        <w:t>危险废物处置管理流程包括危险废物收集、临时暂存、危险废物公司内转</w:t>
      </w:r>
      <w:r w:rsidRPr="00596850">
        <w:br/>
        <w:t>移、检斤、移交入库、公司外转移出库并办理危险废物转移联单安全</w:t>
      </w:r>
      <w:proofErr w:type="gramStart"/>
      <w:r w:rsidRPr="00596850">
        <w:t>处置全过</w:t>
      </w:r>
      <w:proofErr w:type="gramEnd"/>
      <w:r w:rsidRPr="00596850">
        <w:br/>
        <w:t>程的管理。</w:t>
      </w:r>
      <w:r w:rsidRPr="00596850">
        <w:br/>
        <w:t>6.3.1 危险废物临时暂存</w:t>
      </w:r>
      <w:r w:rsidRPr="00596850">
        <w:br/>
        <w:t>6.3.1.1 各</w:t>
      </w:r>
      <w:proofErr w:type="gramStart"/>
      <w:r w:rsidRPr="00596850">
        <w:t>产废单位</w:t>
      </w:r>
      <w:proofErr w:type="gramEnd"/>
      <w:r w:rsidRPr="00596850">
        <w:t>主管环保领导要从源头及生产过程进行控制，对产生的各种</w:t>
      </w:r>
    </w:p>
    <w:p w14:paraId="33F56D4C" w14:textId="77777777" w:rsidR="00596850" w:rsidRPr="00596850" w:rsidRDefault="00596850" w:rsidP="00596850">
      <w:r w:rsidRPr="00596850">
        <w:t>GLC260802-B</w:t>
      </w:r>
      <w:r w:rsidRPr="00596850">
        <w:br/>
        <w:t>6</w:t>
      </w:r>
      <w:r w:rsidRPr="00596850">
        <w:br/>
        <w:t>废物采取措施，实现减量化、资源化和无害化，必须有防渗漏、防雨淋、</w:t>
      </w:r>
      <w:proofErr w:type="gramStart"/>
      <w:r w:rsidRPr="00596850">
        <w:t>防流</w:t>
      </w:r>
      <w:proofErr w:type="gramEnd"/>
      <w:r w:rsidRPr="00596850">
        <w:br/>
        <w:t>失措施；对危险废物要做好防护措施，避免跑、冒、滴、漏现象发生。</w:t>
      </w:r>
      <w:r w:rsidRPr="00596850">
        <w:br/>
        <w:t xml:space="preserve">6.3.1.2 </w:t>
      </w:r>
      <w:proofErr w:type="gramStart"/>
      <w:r w:rsidRPr="00596850">
        <w:t>产废单位</w:t>
      </w:r>
      <w:proofErr w:type="gramEnd"/>
      <w:r w:rsidRPr="00596850">
        <w:t>主管环保领导要安排主管人员，将产生的危险废物收集后存</w:t>
      </w:r>
      <w:r w:rsidRPr="00596850">
        <w:br/>
        <w:t>放于无安全隐患的临时设置的危险废物暂存指定地点，要求设有危险废物警示</w:t>
      </w:r>
      <w:r w:rsidRPr="00596850">
        <w:br/>
        <w:t>标志牌，并张贴危险废物警示标签，注明危险废物种类、成分及安全措施,落实</w:t>
      </w:r>
      <w:r w:rsidRPr="00596850">
        <w:br/>
        <w:t>负责人。</w:t>
      </w:r>
      <w:r w:rsidRPr="00596850">
        <w:br/>
        <w:t xml:space="preserve">6.3.1.3 </w:t>
      </w:r>
      <w:proofErr w:type="gramStart"/>
      <w:r w:rsidRPr="00596850">
        <w:t>产废单位</w:t>
      </w:r>
      <w:proofErr w:type="gramEnd"/>
      <w:r w:rsidRPr="00596850">
        <w:t>环保员每季度前要向质量安全部报下季度危险废物计划处置</w:t>
      </w:r>
      <w:r w:rsidRPr="00596850">
        <w:br/>
        <w:t>量，每年十二月底前报下一年计划，填写 FM 2608-01 号。</w:t>
      </w:r>
      <w:r w:rsidRPr="00596850">
        <w:br/>
        <w:t>6.3.2 危险废物公司内转移</w:t>
      </w:r>
      <w:r w:rsidRPr="00596850">
        <w:br/>
        <w:t xml:space="preserve">6.3.2.1 </w:t>
      </w:r>
      <w:proofErr w:type="gramStart"/>
      <w:r w:rsidRPr="00596850">
        <w:t>产废单位</w:t>
      </w:r>
      <w:proofErr w:type="gramEnd"/>
      <w:r w:rsidRPr="00596850">
        <w:t xml:space="preserve">需要处置危险废物时，要提前 15 </w:t>
      </w:r>
      <w:proofErr w:type="gramStart"/>
      <w:r w:rsidRPr="00596850">
        <w:t>个</w:t>
      </w:r>
      <w:proofErr w:type="gramEnd"/>
      <w:r w:rsidRPr="00596850">
        <w:t>工作日向质量安全部从 OA</w:t>
      </w:r>
      <w:r w:rsidRPr="00596850">
        <w:br/>
        <w:t>提出转移申请，填写 FM 2608-02 号，经质量安全部审批，符合处置条件方可转</w:t>
      </w:r>
      <w:r w:rsidRPr="00596850">
        <w:br/>
        <w:t>移至</w:t>
      </w:r>
      <w:proofErr w:type="gramStart"/>
      <w:r w:rsidRPr="00596850">
        <w:t>危废临时</w:t>
      </w:r>
      <w:proofErr w:type="gramEnd"/>
      <w:r w:rsidRPr="00596850">
        <w:t>储存库。</w:t>
      </w:r>
      <w:r w:rsidRPr="00596850">
        <w:br/>
        <w:t>6.3.2.2</w:t>
      </w:r>
      <w:proofErr w:type="gramStart"/>
      <w:r w:rsidRPr="00596850">
        <w:t>产废单位</w:t>
      </w:r>
      <w:proofErr w:type="gramEnd"/>
      <w:r w:rsidRPr="00596850">
        <w:t>在运输本单位产生的危险废物途中，要确保危险废物性质为固</w:t>
      </w:r>
      <w:r w:rsidRPr="00596850">
        <w:br/>
        <w:t>态，如废油漆桶、废丙酮瓶子内承装物务必为空的，避免运输途中跑冒滴漏。</w:t>
      </w:r>
      <w:r w:rsidRPr="00596850">
        <w:br/>
        <w:t xml:space="preserve">6.3.2.3 </w:t>
      </w:r>
      <w:proofErr w:type="gramStart"/>
      <w:r w:rsidRPr="00596850">
        <w:t>产废单位</w:t>
      </w:r>
      <w:proofErr w:type="gramEnd"/>
      <w:r w:rsidRPr="00596850">
        <w:t>在正式运送危险废物</w:t>
      </w:r>
      <w:proofErr w:type="gramStart"/>
      <w:r w:rsidRPr="00596850">
        <w:t>至临时</w:t>
      </w:r>
      <w:proofErr w:type="gramEnd"/>
      <w:r w:rsidRPr="00596850">
        <w:t xml:space="preserve">储存库时，完成 FM 2608-03 </w:t>
      </w:r>
      <w:proofErr w:type="gramStart"/>
      <w:r w:rsidRPr="00596850">
        <w:t>号审</w:t>
      </w:r>
      <w:proofErr w:type="gramEnd"/>
      <w:r w:rsidRPr="00596850">
        <w:br/>
        <w:t>批（注明包装物、重量、移交人等信息）；现场转移时，需向危险废物临时储存</w:t>
      </w:r>
      <w:r w:rsidRPr="00596850">
        <w:br/>
        <w:t>库管理人员提交纸面 FM 2608-03 号，并现场核查转移危险废物与处置申请种类、</w:t>
      </w:r>
      <w:r w:rsidRPr="00596850">
        <w:br/>
        <w:t>重量等一致，二次检斤，经移交人和接收人签字确认后，入库管理；同时，产</w:t>
      </w:r>
      <w:r w:rsidRPr="00596850">
        <w:br/>
      </w:r>
      <w:proofErr w:type="gramStart"/>
      <w:r w:rsidRPr="00596850">
        <w:t>废单位</w:t>
      </w:r>
      <w:proofErr w:type="gramEnd"/>
      <w:r w:rsidRPr="00596850">
        <w:t>移交单重量要一并与本单位</w:t>
      </w:r>
      <w:proofErr w:type="gramStart"/>
      <w:r w:rsidRPr="00596850">
        <w:t>贮存台</w:t>
      </w:r>
      <w:proofErr w:type="gramEnd"/>
      <w:r w:rsidRPr="00596850">
        <w:t>账对应，即 FM 2608-04 号，以便备查。</w:t>
      </w:r>
      <w:r w:rsidRPr="00596850">
        <w:br/>
        <w:t>6.3.2.4 鼓励各</w:t>
      </w:r>
      <w:proofErr w:type="gramStart"/>
      <w:r w:rsidRPr="00596850">
        <w:t>产废单位</w:t>
      </w:r>
      <w:proofErr w:type="gramEnd"/>
      <w:r w:rsidRPr="00596850">
        <w:t>积极采取有效管控措施并合理利用，促进清洁生产，</w:t>
      </w:r>
      <w:r w:rsidRPr="00596850">
        <w:br/>
        <w:t>减少超期危险化学品报废；当按 GLC 140402 规定在各单位产生超期危险化学品</w:t>
      </w:r>
      <w:r w:rsidRPr="00596850">
        <w:br/>
        <w:t>无法利用并确认丧失使用价值作为终端危险废物处置时，要求</w:t>
      </w:r>
      <w:proofErr w:type="gramStart"/>
      <w:r w:rsidRPr="00596850">
        <w:t>产废单位</w:t>
      </w:r>
      <w:proofErr w:type="gramEnd"/>
      <w:r w:rsidRPr="00596850">
        <w:t>在 OA 提</w:t>
      </w:r>
      <w:r w:rsidRPr="00596850">
        <w:br/>
        <w:t>交 FM 2608-02 号处置申请时，一并附件上传废品卡片（需满足责任明确，原因</w:t>
      </w:r>
      <w:r w:rsidRPr="00596850">
        <w:br/>
        <w:t>分析到位，措施制定有效等）后提交质量安全部审批。废品卡片将作为判定是</w:t>
      </w:r>
      <w:r w:rsidRPr="00596850">
        <w:br/>
      </w:r>
      <w:proofErr w:type="gramStart"/>
      <w:r w:rsidRPr="00596850">
        <w:t>否按危险</w:t>
      </w:r>
      <w:proofErr w:type="gramEnd"/>
      <w:r w:rsidRPr="00596850">
        <w:t>废物处置的必要条件。</w:t>
      </w:r>
      <w:r w:rsidRPr="00596850">
        <w:br/>
        <w:t>6.3.3 危险废物公司外转移出库</w:t>
      </w:r>
      <w:r w:rsidRPr="00596850">
        <w:br/>
        <w:t>6.3.3.1 质量安全部环保业务技术人员根据危险废物性质和数量进行集中公司</w:t>
      </w:r>
      <w:r w:rsidRPr="00596850">
        <w:br/>
        <w:t>外转移，并办理危险废物转移联单。</w:t>
      </w:r>
      <w:r w:rsidRPr="00596850">
        <w:br/>
        <w:t>6.3.3.2 质量安全部环保业务技术人员将危险废物处置检斤单（处置公司出具）</w:t>
      </w:r>
      <w:r w:rsidRPr="00596850">
        <w:br/>
      </w:r>
      <w:r w:rsidRPr="00596850">
        <w:lastRenderedPageBreak/>
        <w:t>上报公司财务管理部审核，财务管理部将根据危险废物处置种类、数量及价格</w:t>
      </w:r>
      <w:r w:rsidRPr="00596850">
        <w:br/>
        <w:t>等情况支出处置费用。</w:t>
      </w:r>
      <w:r w:rsidRPr="00596850">
        <w:br/>
        <w:t>6.3.3.3 质量安全部安全管理室主任、环保业务技术人员对</w:t>
      </w:r>
      <w:proofErr w:type="gramStart"/>
      <w:r w:rsidRPr="00596850">
        <w:t>产废单位</w:t>
      </w:r>
      <w:proofErr w:type="gramEnd"/>
      <w:r w:rsidRPr="00596850">
        <w:t>产生、收</w:t>
      </w:r>
      <w:r w:rsidRPr="00596850">
        <w:br/>
        <w:t>集、贮存、转移危险废物等情况进行监督检查。针对超期报废危险化学品按公</w:t>
      </w:r>
    </w:p>
    <w:p w14:paraId="696EDE8A" w14:textId="77777777" w:rsidR="00596850" w:rsidRPr="00596850" w:rsidRDefault="00596850" w:rsidP="00596850">
      <w:r w:rsidRPr="00596850">
        <w:t>GLC260802-B</w:t>
      </w:r>
      <w:r w:rsidRPr="00596850">
        <w:br/>
        <w:t>7</w:t>
      </w:r>
      <w:r w:rsidRPr="00596850">
        <w:br/>
        <w:t>司 GLC 140402 规定执行。</w:t>
      </w:r>
      <w:r w:rsidRPr="00596850">
        <w:br/>
        <w:t>6.3.4各单位应积极采用低废、少废、无废工艺进行危险废物技术削减，合理管</w:t>
      </w:r>
      <w:r w:rsidRPr="00596850">
        <w:br/>
      </w:r>
      <w:proofErr w:type="gramStart"/>
      <w:r w:rsidRPr="00596850">
        <w:t>控危险</w:t>
      </w:r>
      <w:proofErr w:type="gramEnd"/>
      <w:r w:rsidRPr="00596850">
        <w:t>废物总量呈下降趋势，禁止采用《淘汰落后生产能力、工艺和产品的目</w:t>
      </w:r>
      <w:r w:rsidRPr="00596850">
        <w:br/>
        <w:t>录》中明令淘汰的技术工艺和设备。禁止生产、进口、销售列入淘汰目录的设</w:t>
      </w:r>
      <w:r w:rsidRPr="00596850">
        <w:br/>
        <w:t>备、材料和产品，禁止使用列入淘汰名录的技术、工艺、设备和材料。</w:t>
      </w:r>
      <w:r w:rsidRPr="00596850">
        <w:br/>
        <w:t>6.3.5倡导绿色低碳，从源头绿色设计到绿色产品输出。从事工艺、设备、产品</w:t>
      </w:r>
      <w:r w:rsidRPr="00596850">
        <w:br/>
        <w:t>及包装物设计时，应当按照减少资源消耗和废物产生的要求，优先选择采用易</w:t>
      </w:r>
      <w:r w:rsidRPr="00596850">
        <w:br/>
        <w:t>回收、易拆解、易降解、无毒无害或者</w:t>
      </w:r>
      <w:proofErr w:type="gramStart"/>
      <w:r w:rsidRPr="00596850">
        <w:t>低毒低害的</w:t>
      </w:r>
      <w:proofErr w:type="gramEnd"/>
      <w:r w:rsidRPr="00596850">
        <w:t>材料和设计方案，并应当符</w:t>
      </w:r>
      <w:r w:rsidRPr="00596850">
        <w:br/>
      </w:r>
      <w:proofErr w:type="gramStart"/>
      <w:r w:rsidRPr="00596850">
        <w:t>合有关</w:t>
      </w:r>
      <w:proofErr w:type="gramEnd"/>
      <w:r w:rsidRPr="00596850">
        <w:t>国家标准的强制性要求，且满足 AP 1003、A 1091 要求内容。</w:t>
      </w:r>
      <w:r w:rsidRPr="00596850">
        <w:br/>
        <w:t>6.3.6 严禁将产生的危险废物乱扔乱放，严禁往下水道或其他场所倒废油、废</w:t>
      </w:r>
      <w:r w:rsidRPr="00596850">
        <w:br/>
        <w:t>乳化液和污染环境的废液。</w:t>
      </w:r>
      <w:r w:rsidRPr="00596850">
        <w:br/>
        <w:t>6.3.7 严禁任何单位或个人未经允许私自转移及处置危险废物。</w:t>
      </w:r>
      <w:r w:rsidRPr="00596850">
        <w:br/>
        <w:t>6.3.8 严禁将不同种类的危险废物放在同一容器内。</w:t>
      </w:r>
      <w:r w:rsidRPr="00596850">
        <w:br/>
        <w:t>6.3.9 质量安全部环保业务技术人员根据危险废物种类，申请有资质的单位外</w:t>
      </w:r>
      <w:r w:rsidRPr="00596850">
        <w:br/>
        <w:t>运处置，及办理各种转移处置手续，保存原始资料以备查。</w:t>
      </w:r>
      <w:r w:rsidRPr="00596850">
        <w:br/>
        <w:t>6.4 污染源防治管理</w:t>
      </w:r>
      <w:r w:rsidRPr="00596850">
        <w:br/>
        <w:t>6.4.1 废水治理单位环保员应对处理设备、污水收集池、污水排放口及管道等</w:t>
      </w:r>
      <w:r w:rsidRPr="00596850">
        <w:br/>
        <w:t>进行标识，污水处理药剂应指定场所分类摆放，并进行标识。</w:t>
      </w:r>
      <w:r w:rsidRPr="00596850">
        <w:br/>
        <w:t>6.4.2 废水治理单位应编制污水处理操作规程，并悬挂现场显著位置。当处理</w:t>
      </w:r>
      <w:r w:rsidRPr="00596850">
        <w:br/>
        <w:t>药品、处理设备、处理方法等发生变化时，应及时对操作规程进行更替。</w:t>
      </w:r>
      <w:r w:rsidRPr="00596850">
        <w:br/>
        <w:t>6.4.3 废水的处理应严格按照本单位编制的污水处理操作规程进行处理，及时</w:t>
      </w:r>
      <w:r w:rsidRPr="00596850">
        <w:br/>
        <w:t>记录废水污染防治设施运行情况。</w:t>
      </w:r>
      <w:r w:rsidRPr="00596850">
        <w:br/>
        <w:t>6.4.4 污水处理站现场应保持清洁整齐，严禁出现跑冒滴漏。</w:t>
      </w:r>
      <w:r w:rsidRPr="00596850">
        <w:br/>
        <w:t>6.4.5 未经任何处理，不得直接排放废水；不得稀释排放废水。</w:t>
      </w:r>
      <w:r w:rsidRPr="00596850">
        <w:br/>
        <w:t>6.4.6 污水收集池储存量原则上不得超过</w:t>
      </w:r>
      <w:proofErr w:type="gramStart"/>
      <w:r w:rsidRPr="00596850">
        <w:t>收集池总容量</w:t>
      </w:r>
      <w:proofErr w:type="gramEnd"/>
      <w:r w:rsidRPr="00596850">
        <w:t>的 2/3，避免废水外溢</w:t>
      </w:r>
      <w:r w:rsidRPr="00596850">
        <w:br/>
        <w:t>造成环境污染。</w:t>
      </w:r>
      <w:r w:rsidRPr="00596850">
        <w:br/>
        <w:t>6.4.7 A02 厂房污水处理</w:t>
      </w:r>
      <w:proofErr w:type="gramStart"/>
      <w:r w:rsidRPr="00596850">
        <w:t>站产生</w:t>
      </w:r>
      <w:proofErr w:type="gramEnd"/>
      <w:r w:rsidRPr="00596850">
        <w:t>的含铬和荧光成分污泥应及时压滤，并</w:t>
      </w:r>
      <w:proofErr w:type="gramStart"/>
      <w:r w:rsidRPr="00596850">
        <w:t>按危险</w:t>
      </w:r>
      <w:proofErr w:type="gramEnd"/>
      <w:r w:rsidRPr="00596850">
        <w:br/>
        <w:t>废物进行管理；综合污水处理</w:t>
      </w:r>
      <w:proofErr w:type="gramStart"/>
      <w:r w:rsidRPr="00596850">
        <w:t>站产生</w:t>
      </w:r>
      <w:proofErr w:type="gramEnd"/>
      <w:r w:rsidRPr="00596850">
        <w:t>的污泥按一般固体废物进行管理。</w:t>
      </w:r>
      <w:r w:rsidRPr="00596850">
        <w:br/>
        <w:t>6.4.8 废水治理单位应建立污水处理设备易损件备件清单，并储备必要的易损</w:t>
      </w:r>
      <w:r w:rsidRPr="00596850">
        <w:br/>
        <w:t>件，保持帐物相符。</w:t>
      </w:r>
      <w:r w:rsidRPr="00596850">
        <w:br/>
        <w:t>6.4.9 废气排放单位应配备相应的废气收集及治理设施，并确保有效运行。</w:t>
      </w:r>
      <w:r w:rsidRPr="00596850">
        <w:br/>
        <w:t>6.4.10 在维修、维护、保养废气治理设施时产生的废活性炭、漆渣、废油和</w:t>
      </w:r>
      <w:r w:rsidRPr="00596850">
        <w:br/>
      </w:r>
      <w:r w:rsidRPr="00596850">
        <w:lastRenderedPageBreak/>
        <w:t>过滤棉等，</w:t>
      </w:r>
      <w:proofErr w:type="gramStart"/>
      <w:r w:rsidRPr="00596850">
        <w:t>按危险</w:t>
      </w:r>
      <w:proofErr w:type="gramEnd"/>
      <w:r w:rsidRPr="00596850">
        <w:t>废物进行管理；产生的粉尘在收集及转移过程中应采取有效</w:t>
      </w:r>
    </w:p>
    <w:p w14:paraId="5D5C3D7B" w14:textId="77777777" w:rsidR="00596850" w:rsidRPr="00596850" w:rsidRDefault="00596850" w:rsidP="00596850">
      <w:r w:rsidRPr="00596850">
        <w:t>GLC260802-B</w:t>
      </w:r>
      <w:r w:rsidRPr="00596850">
        <w:br/>
        <w:t>8</w:t>
      </w:r>
      <w:r w:rsidRPr="00596850">
        <w:br/>
        <w:t>措施，防止二次污染。</w:t>
      </w:r>
      <w:r w:rsidRPr="00596850">
        <w:br/>
        <w:t>6.4.11 危险废物的管理按 6.3 规定执行，其他边角余料的管理按 GLC210502</w:t>
      </w:r>
      <w:r w:rsidRPr="00596850">
        <w:br/>
        <w:t>执行。</w:t>
      </w:r>
      <w:r w:rsidRPr="00596850">
        <w:br/>
        <w:t>6.4.12 在公司内生产、运输、建筑施工等活动所产生的厂界噪声，应按 GB 12348</w:t>
      </w:r>
      <w:r w:rsidRPr="00596850">
        <w:br/>
        <w:t>（表 1 二类地区）执行，昼间 60 分贝，夜间 50 分贝。</w:t>
      </w:r>
      <w:r w:rsidRPr="00596850">
        <w:br/>
        <w:t>6.4.13 凡进入本公司辖区内的一切车辆，一律禁止鸣笛。</w:t>
      </w:r>
      <w:r w:rsidRPr="00596850">
        <w:br/>
        <w:t>6.4.14 生产、使用、贮存、运输、回收、处置、排放有毒有害物质的单位和</w:t>
      </w:r>
      <w:r w:rsidRPr="00596850">
        <w:br/>
        <w:t>个人，应当采取有效措施，防止有毒有害物质渗漏、流失、扬散，避免土壤受</w:t>
      </w:r>
      <w:r w:rsidRPr="00596850">
        <w:br/>
        <w:t>到污染。</w:t>
      </w:r>
      <w:r w:rsidRPr="00596850">
        <w:br/>
        <w:t>6.4.15 质量安全部应及时收集各单位生产信息、环境管理信息、重点场所和</w:t>
      </w:r>
      <w:r w:rsidRPr="00596850">
        <w:br/>
        <w:t>设备设施管理情况，形成排查重点场所和重点设备设施清单，并定期检查，包</w:t>
      </w:r>
      <w:r w:rsidRPr="00596850">
        <w:br/>
      </w:r>
      <w:proofErr w:type="gramStart"/>
      <w:r w:rsidRPr="00596850">
        <w:t>括</w:t>
      </w:r>
      <w:proofErr w:type="gramEnd"/>
      <w:r w:rsidRPr="00596850">
        <w:t>可能或易发生有毒有害物质渗漏、流失、扬散的场所和设备设施。</w:t>
      </w:r>
      <w:r w:rsidRPr="00596850">
        <w:br/>
        <w:t>6.4.16 对于日常检查发现存在有毒有害物质渗漏、流失、扬散等污染土壤风</w:t>
      </w:r>
      <w:r w:rsidRPr="00596850">
        <w:br/>
        <w:t>险的，应立即开展土壤污染隐患排查，组织相关单位排查污染源及污染原因，</w:t>
      </w:r>
      <w:r w:rsidRPr="00596850">
        <w:br/>
        <w:t>涉及单位应采取有效措施防止污染扩大。质量安全部组织开展土壤和地下水环</w:t>
      </w:r>
      <w:r w:rsidRPr="00596850">
        <w:br/>
      </w:r>
      <w:proofErr w:type="gramStart"/>
      <w:r w:rsidRPr="00596850">
        <w:t>境调查</w:t>
      </w:r>
      <w:proofErr w:type="gramEnd"/>
      <w:r w:rsidRPr="00596850">
        <w:t>与风险评估，根据调查与风险评估结果采取风险管控或治理与修复措施。</w:t>
      </w:r>
      <w:r w:rsidRPr="00596850">
        <w:br/>
        <w:t>7 程序</w:t>
      </w:r>
      <w:r w:rsidRPr="00596850">
        <w:br/>
        <w:t>见附件 1: 26.8.2.1 环境监测管理流程模型</w:t>
      </w:r>
      <w:r w:rsidRPr="00596850">
        <w:br/>
        <w:t>见附件 2: 26.8.2.1 环境监测管理流程说明</w:t>
      </w:r>
      <w:r w:rsidRPr="00596850">
        <w:br/>
        <w:t>见附件 3: 26.8.2.2 污染源在线监测流程模型</w:t>
      </w:r>
      <w:r w:rsidRPr="00596850">
        <w:br/>
        <w:t>见附件 4: 26.8.2.2 污染源在线监测流程说明</w:t>
      </w:r>
      <w:r w:rsidRPr="00596850">
        <w:br/>
        <w:t>见附件 5: 26.8.2.3 危险废物管理流程模型</w:t>
      </w:r>
      <w:r w:rsidRPr="00596850">
        <w:br/>
        <w:t>见附件 6: 26.8.2.3 危险废物管理流程说明</w:t>
      </w:r>
      <w:r w:rsidRPr="00596850">
        <w:br/>
        <w:t>8 建立如下管理标准支持本管理程序</w:t>
      </w:r>
      <w:r w:rsidRPr="00596850">
        <w:br/>
        <w:t>无</w:t>
      </w:r>
      <w:r w:rsidRPr="00596850">
        <w:br/>
        <w:t>9 记录控制</w:t>
      </w:r>
      <w:r w:rsidRPr="00596850">
        <w:br/>
        <w:t>FM2608-01《危险废物计划处置申请单》、FM2608-02《危险废物转移处置申</w:t>
      </w:r>
      <w:r w:rsidRPr="00596850">
        <w:br/>
        <w:t>请单》、FM2608-03《公司内转移危险废物移交单》、FM2608-04</w:t>
      </w:r>
      <w:proofErr w:type="gramStart"/>
      <w:r w:rsidRPr="00596850">
        <w:t>《</w:t>
      </w:r>
      <w:proofErr w:type="gramEnd"/>
      <w:r w:rsidRPr="00596850">
        <w:t>危险废物管理</w:t>
      </w:r>
    </w:p>
    <w:p w14:paraId="36AF805C" w14:textId="77777777" w:rsidR="00596850" w:rsidRPr="00596850" w:rsidRDefault="00596850" w:rsidP="00596850">
      <w:r w:rsidRPr="00596850">
        <w:t>GLC260802-B</w:t>
      </w:r>
      <w:r w:rsidRPr="00596850">
        <w:br/>
        <w:t>9</w:t>
      </w:r>
      <w:r w:rsidRPr="00596850">
        <w:br/>
        <w:t>台帐</w:t>
      </w:r>
      <w:proofErr w:type="gramStart"/>
      <w:r w:rsidRPr="00596850">
        <w:t>》</w:t>
      </w:r>
      <w:proofErr w:type="gramEnd"/>
      <w:r w:rsidRPr="00596850">
        <w:t>由各单位存档，保存期限为六年；环境监测报告及原始记录由质量安全</w:t>
      </w:r>
      <w:r w:rsidRPr="00596850">
        <w:br/>
        <w:t>部保存六年；在线监测设备比对监测报告及原始记录由生产运营部保存六年。</w:t>
      </w:r>
    </w:p>
    <w:p w14:paraId="4C4168AA" w14:textId="77777777" w:rsidR="00C43F40" w:rsidRPr="00596850" w:rsidRDefault="00C43F40"/>
    <w:sectPr w:rsidR="00C43F40" w:rsidRPr="0059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40"/>
    <w:rsid w:val="000F531C"/>
    <w:rsid w:val="00596850"/>
    <w:rsid w:val="00C43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6FD0B2-46A0-4558-930B-84141035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3F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43F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43F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43F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43F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43F4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43F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3F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3F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3F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43F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43F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43F40"/>
    <w:rPr>
      <w:rFonts w:cstheme="majorBidi"/>
      <w:color w:val="2F5496" w:themeColor="accent1" w:themeShade="BF"/>
      <w:sz w:val="28"/>
      <w:szCs w:val="28"/>
    </w:rPr>
  </w:style>
  <w:style w:type="character" w:customStyle="1" w:styleId="50">
    <w:name w:val="标题 5 字符"/>
    <w:basedOn w:val="a0"/>
    <w:link w:val="5"/>
    <w:uiPriority w:val="9"/>
    <w:semiHidden/>
    <w:rsid w:val="00C43F40"/>
    <w:rPr>
      <w:rFonts w:cstheme="majorBidi"/>
      <w:color w:val="2F5496" w:themeColor="accent1" w:themeShade="BF"/>
      <w:sz w:val="24"/>
    </w:rPr>
  </w:style>
  <w:style w:type="character" w:customStyle="1" w:styleId="60">
    <w:name w:val="标题 6 字符"/>
    <w:basedOn w:val="a0"/>
    <w:link w:val="6"/>
    <w:uiPriority w:val="9"/>
    <w:semiHidden/>
    <w:rsid w:val="00C43F40"/>
    <w:rPr>
      <w:rFonts w:cstheme="majorBidi"/>
      <w:b/>
      <w:bCs/>
      <w:color w:val="2F5496" w:themeColor="accent1" w:themeShade="BF"/>
    </w:rPr>
  </w:style>
  <w:style w:type="character" w:customStyle="1" w:styleId="70">
    <w:name w:val="标题 7 字符"/>
    <w:basedOn w:val="a0"/>
    <w:link w:val="7"/>
    <w:uiPriority w:val="9"/>
    <w:semiHidden/>
    <w:rsid w:val="00C43F40"/>
    <w:rPr>
      <w:rFonts w:cstheme="majorBidi"/>
      <w:b/>
      <w:bCs/>
      <w:color w:val="595959" w:themeColor="text1" w:themeTint="A6"/>
    </w:rPr>
  </w:style>
  <w:style w:type="character" w:customStyle="1" w:styleId="80">
    <w:name w:val="标题 8 字符"/>
    <w:basedOn w:val="a0"/>
    <w:link w:val="8"/>
    <w:uiPriority w:val="9"/>
    <w:semiHidden/>
    <w:rsid w:val="00C43F40"/>
    <w:rPr>
      <w:rFonts w:cstheme="majorBidi"/>
      <w:color w:val="595959" w:themeColor="text1" w:themeTint="A6"/>
    </w:rPr>
  </w:style>
  <w:style w:type="character" w:customStyle="1" w:styleId="90">
    <w:name w:val="标题 9 字符"/>
    <w:basedOn w:val="a0"/>
    <w:link w:val="9"/>
    <w:uiPriority w:val="9"/>
    <w:semiHidden/>
    <w:rsid w:val="00C43F40"/>
    <w:rPr>
      <w:rFonts w:eastAsiaTheme="majorEastAsia" w:cstheme="majorBidi"/>
      <w:color w:val="595959" w:themeColor="text1" w:themeTint="A6"/>
    </w:rPr>
  </w:style>
  <w:style w:type="paragraph" w:styleId="a3">
    <w:name w:val="Title"/>
    <w:basedOn w:val="a"/>
    <w:next w:val="a"/>
    <w:link w:val="a4"/>
    <w:uiPriority w:val="10"/>
    <w:qFormat/>
    <w:rsid w:val="00C43F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3F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3F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3F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3F40"/>
    <w:pPr>
      <w:spacing w:before="160"/>
      <w:jc w:val="center"/>
    </w:pPr>
    <w:rPr>
      <w:i/>
      <w:iCs/>
      <w:color w:val="404040" w:themeColor="text1" w:themeTint="BF"/>
    </w:rPr>
  </w:style>
  <w:style w:type="character" w:customStyle="1" w:styleId="a8">
    <w:name w:val="引用 字符"/>
    <w:basedOn w:val="a0"/>
    <w:link w:val="a7"/>
    <w:uiPriority w:val="29"/>
    <w:rsid w:val="00C43F40"/>
    <w:rPr>
      <w:i/>
      <w:iCs/>
      <w:color w:val="404040" w:themeColor="text1" w:themeTint="BF"/>
    </w:rPr>
  </w:style>
  <w:style w:type="paragraph" w:styleId="a9">
    <w:name w:val="List Paragraph"/>
    <w:basedOn w:val="a"/>
    <w:uiPriority w:val="34"/>
    <w:qFormat/>
    <w:rsid w:val="00C43F40"/>
    <w:pPr>
      <w:ind w:left="720"/>
      <w:contextualSpacing/>
    </w:pPr>
  </w:style>
  <w:style w:type="character" w:styleId="aa">
    <w:name w:val="Intense Emphasis"/>
    <w:basedOn w:val="a0"/>
    <w:uiPriority w:val="21"/>
    <w:qFormat/>
    <w:rsid w:val="00C43F40"/>
    <w:rPr>
      <w:i/>
      <w:iCs/>
      <w:color w:val="2F5496" w:themeColor="accent1" w:themeShade="BF"/>
    </w:rPr>
  </w:style>
  <w:style w:type="paragraph" w:styleId="ab">
    <w:name w:val="Intense Quote"/>
    <w:basedOn w:val="a"/>
    <w:next w:val="a"/>
    <w:link w:val="ac"/>
    <w:uiPriority w:val="30"/>
    <w:qFormat/>
    <w:rsid w:val="00C43F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43F40"/>
    <w:rPr>
      <w:i/>
      <w:iCs/>
      <w:color w:val="2F5496" w:themeColor="accent1" w:themeShade="BF"/>
    </w:rPr>
  </w:style>
  <w:style w:type="character" w:styleId="ad">
    <w:name w:val="Intense Reference"/>
    <w:basedOn w:val="a0"/>
    <w:uiPriority w:val="32"/>
    <w:qFormat/>
    <w:rsid w:val="00C43F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1057</Words>
  <Characters>6028</Characters>
  <Application>Microsoft Office Word</Application>
  <DocSecurity>0</DocSecurity>
  <Lines>50</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2026-05-22T03:20:00Z</dcterms:created>
  <dcterms:modified xsi:type="dcterms:W3CDTF">2026-05-22T03:20:00Z</dcterms:modified>
</cp:coreProperties>
</file>