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4899" w:type="dxa"/>
        <w:tblInd w:w="518" w:type="dxa"/>
        <w:tblBorders>
          <w:top w:val="single" w:sz="12" w:space="0" w:color="auto"/>
          <w:left w:val="single" w:sz="12" w:space="0" w:color="auto"/>
          <w:bottom w:val="single" w:sz="12" w:space="0" w:color="auto"/>
          <w:right w:val="single" w:sz="12" w:space="0" w:color="auto"/>
        </w:tblBorders>
        <w:tblLook w:val="04A0"/>
      </w:tblPr>
      <w:tblGrid>
        <w:gridCol w:w="2114"/>
        <w:gridCol w:w="1748"/>
        <w:gridCol w:w="2693"/>
        <w:gridCol w:w="123"/>
        <w:gridCol w:w="2145"/>
        <w:gridCol w:w="1984"/>
        <w:gridCol w:w="4092"/>
      </w:tblGrid>
      <w:tr w:rsidR="00221949" w:rsidTr="00AF06F9">
        <w:trPr>
          <w:trHeight w:val="1094"/>
        </w:trPr>
        <w:tc>
          <w:tcPr>
            <w:tcW w:w="14899" w:type="dxa"/>
            <w:gridSpan w:val="7"/>
            <w:tcBorders>
              <w:top w:val="single" w:sz="12" w:space="0" w:color="auto"/>
              <w:bottom w:val="single" w:sz="6" w:space="0" w:color="auto"/>
            </w:tcBorders>
            <w:vAlign w:val="center"/>
          </w:tcPr>
          <w:p w:rsidR="00221949" w:rsidRDefault="00221949">
            <w:pPr>
              <w:jc w:val="center"/>
              <w:rPr>
                <w:rFonts w:ascii="Times New Roman" w:hAnsi="Times New Roman"/>
              </w:rPr>
            </w:pPr>
          </w:p>
          <w:p w:rsidR="00221949" w:rsidRDefault="00F84226">
            <w:pPr>
              <w:jc w:val="center"/>
              <w:rPr>
                <w:rFonts w:ascii="黑体" w:eastAsia="黑体" w:hAnsi="黑体"/>
                <w:sz w:val="32"/>
                <w:szCs w:val="32"/>
              </w:rPr>
            </w:pPr>
            <w:r>
              <w:rPr>
                <w:rFonts w:ascii="黑体" w:eastAsia="黑体" w:hAnsi="黑体" w:hint="eastAsia"/>
                <w:sz w:val="32"/>
                <w:szCs w:val="32"/>
              </w:rPr>
              <w:t>制度体系文件更改单</w:t>
            </w:r>
          </w:p>
          <w:p w:rsidR="00221949" w:rsidRDefault="00F84226">
            <w:pPr>
              <w:jc w:val="center"/>
              <w:rPr>
                <w:rFonts w:ascii="Times New Roman" w:hAnsi="Times New Roman"/>
              </w:rPr>
            </w:pPr>
            <w:r>
              <w:rPr>
                <w:rFonts w:ascii="Times New Roman" w:hAnsi="Times New Roman" w:hint="eastAsia"/>
              </w:rPr>
              <w:t>Change Record for Quality Management System Document</w:t>
            </w:r>
          </w:p>
        </w:tc>
      </w:tr>
      <w:tr w:rsidR="007E4EE5" w:rsidTr="00AF06F9">
        <w:trPr>
          <w:trHeight w:val="645"/>
        </w:trPr>
        <w:tc>
          <w:tcPr>
            <w:tcW w:w="2114" w:type="dxa"/>
            <w:tcBorders>
              <w:top w:val="single" w:sz="6" w:space="0" w:color="auto"/>
              <w:bottom w:val="single" w:sz="6" w:space="0" w:color="auto"/>
              <w:right w:val="single" w:sz="6" w:space="0" w:color="auto"/>
            </w:tcBorders>
            <w:vAlign w:val="center"/>
          </w:tcPr>
          <w:p w:rsidR="007E4EE5" w:rsidRDefault="007E4EE5">
            <w:pPr>
              <w:jc w:val="center"/>
            </w:pPr>
            <w:r>
              <w:rPr>
                <w:rFonts w:hint="eastAsia"/>
              </w:rPr>
              <w:t>更改记录编号</w:t>
            </w:r>
          </w:p>
          <w:p w:rsidR="007E4EE5" w:rsidRDefault="007E4EE5">
            <w:pPr>
              <w:jc w:val="center"/>
            </w:pPr>
            <w:r>
              <w:rPr>
                <w:rFonts w:hint="eastAsia"/>
              </w:rPr>
              <w:t>Change Record No.</w:t>
            </w:r>
          </w:p>
        </w:tc>
        <w:tc>
          <w:tcPr>
            <w:tcW w:w="1748" w:type="dxa"/>
            <w:tcBorders>
              <w:top w:val="single" w:sz="6" w:space="0" w:color="auto"/>
              <w:left w:val="single" w:sz="6" w:space="0" w:color="auto"/>
              <w:bottom w:val="single" w:sz="6" w:space="0" w:color="auto"/>
              <w:right w:val="single" w:sz="6" w:space="0" w:color="auto"/>
            </w:tcBorders>
            <w:vAlign w:val="center"/>
          </w:tcPr>
          <w:p w:rsidR="007E4EE5" w:rsidRPr="00F11270" w:rsidRDefault="007E4EE5" w:rsidP="00B06761">
            <w:pPr>
              <w:jc w:val="center"/>
              <w:rPr>
                <w:rFonts w:ascii="Times New Roman" w:hAnsi="Times New Roman"/>
              </w:rPr>
            </w:pPr>
            <w:r w:rsidRPr="007E4EE5">
              <w:t>G-</w:t>
            </w:r>
            <w:r w:rsidR="00D508B8">
              <w:t>GLC260</w:t>
            </w:r>
            <w:r w:rsidR="00D508B8">
              <w:rPr>
                <w:rFonts w:hint="eastAsia"/>
              </w:rPr>
              <w:t>8</w:t>
            </w:r>
            <w:r w:rsidR="00035A0E" w:rsidRPr="00035A0E">
              <w:t>0</w:t>
            </w:r>
            <w:r w:rsidR="009E5D05">
              <w:rPr>
                <w:rFonts w:hint="eastAsia"/>
              </w:rPr>
              <w:t>1</w:t>
            </w:r>
            <w:r w:rsidRPr="007E4EE5">
              <w:t>-0</w:t>
            </w:r>
            <w:r w:rsidRPr="007E4EE5">
              <w:rPr>
                <w:rFonts w:hint="eastAsia"/>
              </w:rPr>
              <w:t>1</w:t>
            </w:r>
          </w:p>
        </w:tc>
        <w:tc>
          <w:tcPr>
            <w:tcW w:w="2693" w:type="dxa"/>
            <w:tcBorders>
              <w:top w:val="single" w:sz="6" w:space="0" w:color="auto"/>
              <w:left w:val="single" w:sz="6" w:space="0" w:color="auto"/>
              <w:bottom w:val="single" w:sz="6" w:space="0" w:color="auto"/>
              <w:right w:val="single" w:sz="4" w:space="0" w:color="auto"/>
            </w:tcBorders>
            <w:vAlign w:val="center"/>
          </w:tcPr>
          <w:p w:rsidR="007E4EE5" w:rsidRDefault="007E4EE5">
            <w:pPr>
              <w:jc w:val="center"/>
            </w:pPr>
            <w:r>
              <w:rPr>
                <w:rFonts w:hint="eastAsia"/>
              </w:rPr>
              <w:t>文件编号</w:t>
            </w:r>
          </w:p>
          <w:p w:rsidR="007E4EE5" w:rsidRDefault="007E4EE5">
            <w:pPr>
              <w:jc w:val="center"/>
            </w:pPr>
            <w:r>
              <w:rPr>
                <w:rFonts w:hint="eastAsia"/>
              </w:rPr>
              <w:t>Document No.</w:t>
            </w:r>
          </w:p>
        </w:tc>
        <w:tc>
          <w:tcPr>
            <w:tcW w:w="2268" w:type="dxa"/>
            <w:gridSpan w:val="2"/>
            <w:tcBorders>
              <w:top w:val="single" w:sz="6" w:space="0" w:color="auto"/>
              <w:left w:val="single" w:sz="4" w:space="0" w:color="auto"/>
              <w:bottom w:val="single" w:sz="6" w:space="0" w:color="auto"/>
              <w:right w:val="single" w:sz="6" w:space="0" w:color="auto"/>
            </w:tcBorders>
            <w:vAlign w:val="center"/>
          </w:tcPr>
          <w:p w:rsidR="007E4EE5" w:rsidRDefault="00035A0E" w:rsidP="007E4EE5">
            <w:pPr>
              <w:jc w:val="center"/>
            </w:pPr>
            <w:r w:rsidRPr="00035A0E">
              <w:t>GLC26050</w:t>
            </w:r>
            <w:r w:rsidR="00D508B8">
              <w:rPr>
                <w:rFonts w:hint="eastAsia"/>
              </w:rPr>
              <w:t>8</w:t>
            </w:r>
          </w:p>
        </w:tc>
        <w:tc>
          <w:tcPr>
            <w:tcW w:w="1984" w:type="dxa"/>
            <w:tcBorders>
              <w:top w:val="single" w:sz="6" w:space="0" w:color="auto"/>
              <w:left w:val="single" w:sz="6" w:space="0" w:color="auto"/>
              <w:bottom w:val="single" w:sz="6" w:space="0" w:color="auto"/>
              <w:right w:val="single" w:sz="6" w:space="0" w:color="auto"/>
            </w:tcBorders>
            <w:vAlign w:val="center"/>
          </w:tcPr>
          <w:p w:rsidR="007E4EE5" w:rsidRDefault="007E4EE5">
            <w:pPr>
              <w:jc w:val="center"/>
            </w:pPr>
            <w:r>
              <w:rPr>
                <w:rFonts w:hint="eastAsia"/>
              </w:rPr>
              <w:t>文件名称</w:t>
            </w:r>
          </w:p>
          <w:p w:rsidR="007E4EE5" w:rsidRDefault="007E4EE5">
            <w:pPr>
              <w:jc w:val="center"/>
            </w:pPr>
            <w:r>
              <w:rPr>
                <w:rFonts w:hint="eastAsia"/>
              </w:rPr>
              <w:t>Document Name</w:t>
            </w:r>
          </w:p>
        </w:tc>
        <w:tc>
          <w:tcPr>
            <w:tcW w:w="4092" w:type="dxa"/>
            <w:tcBorders>
              <w:top w:val="single" w:sz="6" w:space="0" w:color="auto"/>
              <w:left w:val="single" w:sz="6" w:space="0" w:color="auto"/>
              <w:bottom w:val="single" w:sz="6" w:space="0" w:color="auto"/>
            </w:tcBorders>
            <w:vAlign w:val="center"/>
          </w:tcPr>
          <w:p w:rsidR="007E4EE5" w:rsidRPr="00B06761" w:rsidRDefault="00D508B8" w:rsidP="00035A0E">
            <w:pPr>
              <w:tabs>
                <w:tab w:val="left" w:pos="425"/>
              </w:tabs>
              <w:spacing w:line="440" w:lineRule="exact"/>
              <w:ind w:left="425" w:hanging="425"/>
              <w:jc w:val="center"/>
              <w:outlineLvl w:val="0"/>
              <w:rPr>
                <w:rFonts w:ascii="Times New Roman" w:hAnsi="Times New Roman"/>
                <w:szCs w:val="21"/>
              </w:rPr>
            </w:pPr>
            <w:r>
              <w:rPr>
                <w:rFonts w:ascii="Times New Roman" w:hAnsi="Times New Roman" w:hint="eastAsia"/>
                <w:szCs w:val="21"/>
              </w:rPr>
              <w:t>相关方安全</w:t>
            </w:r>
            <w:r w:rsidR="009E5D05" w:rsidRPr="009E5D05">
              <w:rPr>
                <w:rFonts w:ascii="Times New Roman" w:hAnsi="Times New Roman" w:hint="eastAsia"/>
                <w:szCs w:val="21"/>
              </w:rPr>
              <w:t>管理程序</w:t>
            </w:r>
          </w:p>
        </w:tc>
      </w:tr>
      <w:tr w:rsidR="007E4EE5" w:rsidTr="00AF06F9">
        <w:trPr>
          <w:trHeight w:val="645"/>
        </w:trPr>
        <w:tc>
          <w:tcPr>
            <w:tcW w:w="2114" w:type="dxa"/>
            <w:tcBorders>
              <w:top w:val="single" w:sz="6" w:space="0" w:color="auto"/>
              <w:bottom w:val="single" w:sz="6" w:space="0" w:color="auto"/>
              <w:right w:val="single" w:sz="6" w:space="0" w:color="auto"/>
            </w:tcBorders>
            <w:vAlign w:val="center"/>
          </w:tcPr>
          <w:p w:rsidR="007E4EE5" w:rsidRDefault="007E4EE5">
            <w:pPr>
              <w:jc w:val="center"/>
            </w:pPr>
            <w:r>
              <w:rPr>
                <w:rFonts w:hint="eastAsia"/>
              </w:rPr>
              <w:t>文件版次</w:t>
            </w:r>
          </w:p>
          <w:p w:rsidR="007E4EE5" w:rsidRDefault="007E4EE5">
            <w:pPr>
              <w:jc w:val="center"/>
            </w:pPr>
            <w:r>
              <w:rPr>
                <w:rFonts w:hint="eastAsia"/>
              </w:rPr>
              <w:t>Document Rev.</w:t>
            </w:r>
          </w:p>
        </w:tc>
        <w:tc>
          <w:tcPr>
            <w:tcW w:w="1748" w:type="dxa"/>
            <w:tcBorders>
              <w:top w:val="single" w:sz="6" w:space="0" w:color="auto"/>
              <w:left w:val="single" w:sz="6" w:space="0" w:color="auto"/>
              <w:bottom w:val="single" w:sz="6" w:space="0" w:color="auto"/>
              <w:right w:val="single" w:sz="6" w:space="0" w:color="auto"/>
            </w:tcBorders>
            <w:vAlign w:val="center"/>
          </w:tcPr>
          <w:p w:rsidR="007E4EE5" w:rsidRPr="007E4EE5" w:rsidRDefault="007E4EE5" w:rsidP="003C00B2">
            <w:pPr>
              <w:jc w:val="center"/>
            </w:pPr>
            <w:r w:rsidRPr="007E4EE5">
              <w:rPr>
                <w:rFonts w:hint="eastAsia"/>
              </w:rPr>
              <w:t>B</w:t>
            </w:r>
          </w:p>
        </w:tc>
        <w:tc>
          <w:tcPr>
            <w:tcW w:w="2693" w:type="dxa"/>
            <w:tcBorders>
              <w:top w:val="single" w:sz="6" w:space="0" w:color="auto"/>
              <w:left w:val="single" w:sz="6" w:space="0" w:color="auto"/>
              <w:bottom w:val="single" w:sz="6" w:space="0" w:color="auto"/>
              <w:right w:val="single" w:sz="4" w:space="0" w:color="auto"/>
            </w:tcBorders>
            <w:vAlign w:val="center"/>
          </w:tcPr>
          <w:p w:rsidR="007E4EE5" w:rsidRDefault="007E4EE5">
            <w:pPr>
              <w:jc w:val="center"/>
            </w:pPr>
            <w:r>
              <w:rPr>
                <w:rFonts w:hint="eastAsia"/>
              </w:rPr>
              <w:t>更改日期</w:t>
            </w:r>
          </w:p>
          <w:p w:rsidR="007E4EE5" w:rsidRDefault="007E4EE5">
            <w:pPr>
              <w:jc w:val="center"/>
            </w:pPr>
            <w:r>
              <w:rPr>
                <w:rFonts w:hint="eastAsia"/>
              </w:rPr>
              <w:t>Change Date</w:t>
            </w:r>
          </w:p>
        </w:tc>
        <w:tc>
          <w:tcPr>
            <w:tcW w:w="2268" w:type="dxa"/>
            <w:gridSpan w:val="2"/>
            <w:tcBorders>
              <w:top w:val="single" w:sz="6" w:space="0" w:color="auto"/>
              <w:left w:val="single" w:sz="4" w:space="0" w:color="auto"/>
              <w:bottom w:val="single" w:sz="6" w:space="0" w:color="auto"/>
              <w:right w:val="single" w:sz="6" w:space="0" w:color="auto"/>
            </w:tcBorders>
            <w:vAlign w:val="center"/>
          </w:tcPr>
          <w:p w:rsidR="007E4EE5" w:rsidRPr="00B832D1" w:rsidRDefault="00035A0E" w:rsidP="00B06761">
            <w:pPr>
              <w:jc w:val="center"/>
            </w:pPr>
            <w:r>
              <w:rPr>
                <w:rFonts w:hint="eastAsia"/>
              </w:rPr>
              <w:t>2024</w:t>
            </w:r>
            <w:r w:rsidR="007E4EE5">
              <w:rPr>
                <w:rFonts w:hint="eastAsia"/>
              </w:rPr>
              <w:t>-</w:t>
            </w:r>
            <w:r w:rsidR="00753DF7">
              <w:rPr>
                <w:rFonts w:hint="eastAsia"/>
              </w:rPr>
              <w:t>1</w:t>
            </w:r>
            <w:r w:rsidR="00B06761">
              <w:rPr>
                <w:rFonts w:hint="eastAsia"/>
              </w:rPr>
              <w:t>2</w:t>
            </w:r>
            <w:r w:rsidR="007E4EE5">
              <w:t>-</w:t>
            </w:r>
            <w:r w:rsidR="00E159E1">
              <w:rPr>
                <w:rFonts w:hint="eastAsia"/>
              </w:rPr>
              <w:t>4</w:t>
            </w:r>
          </w:p>
        </w:tc>
        <w:tc>
          <w:tcPr>
            <w:tcW w:w="1984" w:type="dxa"/>
            <w:tcBorders>
              <w:top w:val="single" w:sz="6" w:space="0" w:color="auto"/>
              <w:left w:val="single" w:sz="6" w:space="0" w:color="auto"/>
              <w:bottom w:val="single" w:sz="6" w:space="0" w:color="auto"/>
              <w:right w:val="single" w:sz="6" w:space="0" w:color="auto"/>
            </w:tcBorders>
            <w:vAlign w:val="center"/>
          </w:tcPr>
          <w:p w:rsidR="007E4EE5" w:rsidRDefault="007E4EE5">
            <w:pPr>
              <w:jc w:val="center"/>
            </w:pPr>
            <w:r>
              <w:rPr>
                <w:rFonts w:hint="eastAsia"/>
              </w:rPr>
              <w:t>更改人</w:t>
            </w:r>
          </w:p>
          <w:p w:rsidR="007E4EE5" w:rsidRDefault="007E4EE5">
            <w:pPr>
              <w:jc w:val="center"/>
            </w:pPr>
            <w:r>
              <w:rPr>
                <w:rFonts w:hint="eastAsia"/>
              </w:rPr>
              <w:t>Revised by</w:t>
            </w:r>
          </w:p>
        </w:tc>
        <w:tc>
          <w:tcPr>
            <w:tcW w:w="4092" w:type="dxa"/>
            <w:tcBorders>
              <w:top w:val="single" w:sz="6" w:space="0" w:color="auto"/>
              <w:left w:val="single" w:sz="6" w:space="0" w:color="auto"/>
              <w:bottom w:val="single" w:sz="6" w:space="0" w:color="auto"/>
            </w:tcBorders>
            <w:vAlign w:val="center"/>
          </w:tcPr>
          <w:p w:rsidR="007E4EE5" w:rsidRPr="007E4EE5" w:rsidRDefault="00035A0E" w:rsidP="003C00B2">
            <w:pPr>
              <w:jc w:val="center"/>
              <w:rPr>
                <w:rFonts w:ascii="Times New Roman" w:hAnsi="Times New Roman"/>
                <w:szCs w:val="21"/>
              </w:rPr>
            </w:pPr>
            <w:r>
              <w:rPr>
                <w:rFonts w:ascii="Times New Roman" w:hint="eastAsia"/>
                <w:szCs w:val="21"/>
              </w:rPr>
              <w:t>芦鹏</w:t>
            </w:r>
          </w:p>
        </w:tc>
      </w:tr>
      <w:tr w:rsidR="00221949" w:rsidTr="00AF06F9">
        <w:trPr>
          <w:trHeight w:val="645"/>
        </w:trPr>
        <w:tc>
          <w:tcPr>
            <w:tcW w:w="14899" w:type="dxa"/>
            <w:gridSpan w:val="7"/>
            <w:tcBorders>
              <w:top w:val="single" w:sz="6" w:space="0" w:color="auto"/>
              <w:bottom w:val="single" w:sz="6" w:space="0" w:color="auto"/>
            </w:tcBorders>
            <w:vAlign w:val="center"/>
          </w:tcPr>
          <w:p w:rsidR="00221949" w:rsidRDefault="00F84226" w:rsidP="00B52109">
            <w:r>
              <w:rPr>
                <w:rFonts w:hint="eastAsia"/>
              </w:rPr>
              <w:t>更改</w:t>
            </w:r>
            <w:r w:rsidRPr="00B52109">
              <w:rPr>
                <w:rFonts w:ascii="宋体" w:hAnsi="宋体" w:hint="eastAsia"/>
                <w:sz w:val="28"/>
                <w:szCs w:val="28"/>
                <w:u w:val="single"/>
              </w:rPr>
              <w:t>√</w:t>
            </w:r>
            <w:r>
              <w:rPr>
                <w:rFonts w:hint="eastAsia"/>
              </w:rPr>
              <w:t>作废</w:t>
            </w:r>
          </w:p>
        </w:tc>
      </w:tr>
      <w:tr w:rsidR="00221949" w:rsidTr="00AF06F9">
        <w:trPr>
          <w:trHeight w:val="645"/>
        </w:trPr>
        <w:tc>
          <w:tcPr>
            <w:tcW w:w="6678" w:type="dxa"/>
            <w:gridSpan w:val="4"/>
            <w:tcBorders>
              <w:top w:val="single" w:sz="6" w:space="0" w:color="auto"/>
              <w:bottom w:val="single" w:sz="6" w:space="0" w:color="auto"/>
              <w:right w:val="single" w:sz="4" w:space="0" w:color="auto"/>
            </w:tcBorders>
            <w:vAlign w:val="center"/>
          </w:tcPr>
          <w:p w:rsidR="00221949" w:rsidRDefault="00F84226">
            <w:pPr>
              <w:jc w:val="center"/>
            </w:pPr>
            <w:r>
              <w:rPr>
                <w:rFonts w:hint="eastAsia"/>
              </w:rPr>
              <w:t>更改前内容</w:t>
            </w:r>
          </w:p>
          <w:p w:rsidR="00221949" w:rsidRDefault="00F84226">
            <w:pPr>
              <w:jc w:val="center"/>
            </w:pPr>
            <w:r>
              <w:rPr>
                <w:rFonts w:hint="eastAsia"/>
              </w:rPr>
              <w:t>Before</w:t>
            </w:r>
          </w:p>
        </w:tc>
        <w:tc>
          <w:tcPr>
            <w:tcW w:w="8221" w:type="dxa"/>
            <w:gridSpan w:val="3"/>
            <w:tcBorders>
              <w:top w:val="single" w:sz="6" w:space="0" w:color="auto"/>
              <w:left w:val="single" w:sz="4" w:space="0" w:color="auto"/>
              <w:bottom w:val="single" w:sz="6" w:space="0" w:color="auto"/>
            </w:tcBorders>
            <w:vAlign w:val="center"/>
          </w:tcPr>
          <w:p w:rsidR="00221949" w:rsidRDefault="00F84226">
            <w:pPr>
              <w:jc w:val="center"/>
            </w:pPr>
            <w:r>
              <w:rPr>
                <w:rFonts w:hint="eastAsia"/>
              </w:rPr>
              <w:t>更改后内容</w:t>
            </w:r>
          </w:p>
          <w:p w:rsidR="00221949" w:rsidRDefault="00F84226">
            <w:pPr>
              <w:jc w:val="center"/>
            </w:pPr>
            <w:r>
              <w:rPr>
                <w:rFonts w:hint="eastAsia"/>
              </w:rPr>
              <w:t>After</w:t>
            </w:r>
          </w:p>
        </w:tc>
      </w:tr>
      <w:tr w:rsidR="00FE5AE4" w:rsidTr="00AF06F9">
        <w:trPr>
          <w:trHeight w:val="645"/>
        </w:trPr>
        <w:tc>
          <w:tcPr>
            <w:tcW w:w="6678" w:type="dxa"/>
            <w:gridSpan w:val="4"/>
            <w:tcBorders>
              <w:top w:val="single" w:sz="6" w:space="0" w:color="auto"/>
              <w:bottom w:val="single" w:sz="6" w:space="0" w:color="auto"/>
              <w:right w:val="single" w:sz="4" w:space="0" w:color="auto"/>
            </w:tcBorders>
            <w:vAlign w:val="center"/>
          </w:tcPr>
          <w:p w:rsidR="00AC3117" w:rsidRPr="00AC3117" w:rsidRDefault="00AC3117" w:rsidP="00AC31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AC3117">
              <w:rPr>
                <w:rFonts w:hint="eastAsia"/>
                <w:kern w:val="0"/>
              </w:rPr>
              <w:t xml:space="preserve">4.2  </w:t>
            </w:r>
            <w:r w:rsidRPr="00AC3117">
              <w:rPr>
                <w:rFonts w:hint="eastAsia"/>
                <w:kern w:val="0"/>
              </w:rPr>
              <w:t>合同承办部门</w:t>
            </w:r>
          </w:p>
          <w:p w:rsidR="00FE5AE4" w:rsidRPr="00AC3117" w:rsidRDefault="00AC3117" w:rsidP="00AC31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AC3117">
              <w:rPr>
                <w:rFonts w:hint="eastAsia"/>
                <w:kern w:val="0"/>
              </w:rPr>
              <w:t>按照采购授权或接受本单位指派，代表本单位与相关方对口接洽、签订合同的单位。</w:t>
            </w:r>
          </w:p>
        </w:tc>
        <w:tc>
          <w:tcPr>
            <w:tcW w:w="8221" w:type="dxa"/>
            <w:gridSpan w:val="3"/>
            <w:tcBorders>
              <w:top w:val="single" w:sz="6" w:space="0" w:color="auto"/>
              <w:left w:val="single" w:sz="4" w:space="0" w:color="auto"/>
              <w:bottom w:val="single" w:sz="6" w:space="0" w:color="auto"/>
            </w:tcBorders>
            <w:vAlign w:val="center"/>
          </w:tcPr>
          <w:p w:rsidR="00AC3117" w:rsidRPr="00AC3117" w:rsidRDefault="00AC3117" w:rsidP="00AC3117">
            <w:pPr>
              <w:jc w:val="left"/>
              <w:rPr>
                <w:kern w:val="0"/>
              </w:rPr>
            </w:pPr>
            <w:r w:rsidRPr="00AC3117">
              <w:rPr>
                <w:rFonts w:hint="eastAsia"/>
                <w:kern w:val="0"/>
              </w:rPr>
              <w:t xml:space="preserve">4.2  </w:t>
            </w:r>
            <w:r w:rsidRPr="00AC3117">
              <w:rPr>
                <w:rFonts w:hint="eastAsia"/>
                <w:kern w:val="0"/>
              </w:rPr>
              <w:t>合同承办部门</w:t>
            </w:r>
          </w:p>
          <w:p w:rsidR="00FE5AE4" w:rsidRPr="00AC3117" w:rsidRDefault="00AC3117" w:rsidP="00AC3117">
            <w:pPr>
              <w:jc w:val="left"/>
              <w:rPr>
                <w:kern w:val="0"/>
              </w:rPr>
            </w:pPr>
            <w:r w:rsidRPr="00AC3117">
              <w:rPr>
                <w:rFonts w:hint="eastAsia"/>
                <w:kern w:val="0"/>
              </w:rPr>
              <w:t>按照采购授权或接受本单位指派，代表本单位与相关方签订合同的单位。</w:t>
            </w:r>
          </w:p>
        </w:tc>
      </w:tr>
      <w:tr w:rsidR="00050C72" w:rsidTr="00AF06F9">
        <w:trPr>
          <w:trHeight w:val="645"/>
        </w:trPr>
        <w:tc>
          <w:tcPr>
            <w:tcW w:w="6678" w:type="dxa"/>
            <w:gridSpan w:val="4"/>
            <w:tcBorders>
              <w:top w:val="single" w:sz="6" w:space="0" w:color="auto"/>
              <w:bottom w:val="single" w:sz="6" w:space="0" w:color="auto"/>
              <w:right w:val="single" w:sz="4" w:space="0" w:color="auto"/>
            </w:tcBorders>
            <w:vAlign w:val="center"/>
          </w:tcPr>
          <w:p w:rsidR="00AC3117" w:rsidRPr="00AC3117" w:rsidRDefault="00AC3117" w:rsidP="00AC31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AC3117">
              <w:rPr>
                <w:rFonts w:hint="eastAsia"/>
                <w:kern w:val="0"/>
              </w:rPr>
              <w:t xml:space="preserve">4.3  </w:t>
            </w:r>
            <w:r w:rsidRPr="00AC3117">
              <w:rPr>
                <w:rFonts w:hint="eastAsia"/>
                <w:kern w:val="0"/>
              </w:rPr>
              <w:t>业务实施部门</w:t>
            </w:r>
          </w:p>
          <w:p w:rsidR="00050C72" w:rsidRPr="00AC3117" w:rsidRDefault="00AC3117" w:rsidP="00AC31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kern w:val="0"/>
              </w:rPr>
            </w:pPr>
            <w:r w:rsidRPr="00AC3117">
              <w:rPr>
                <w:rFonts w:hint="eastAsia"/>
                <w:kern w:val="0"/>
              </w:rPr>
              <w:t>按照本单位授权，对作业场所区域相关方负现场管理职责的单位。</w:t>
            </w:r>
          </w:p>
        </w:tc>
        <w:tc>
          <w:tcPr>
            <w:tcW w:w="8221" w:type="dxa"/>
            <w:gridSpan w:val="3"/>
            <w:tcBorders>
              <w:top w:val="single" w:sz="6" w:space="0" w:color="auto"/>
              <w:left w:val="single" w:sz="4" w:space="0" w:color="auto"/>
              <w:bottom w:val="single" w:sz="6" w:space="0" w:color="auto"/>
            </w:tcBorders>
            <w:vAlign w:val="center"/>
          </w:tcPr>
          <w:p w:rsidR="00AC3117" w:rsidRPr="00AC3117" w:rsidRDefault="00AC3117" w:rsidP="00AC3117">
            <w:pPr>
              <w:jc w:val="left"/>
              <w:rPr>
                <w:kern w:val="0"/>
              </w:rPr>
            </w:pPr>
            <w:r w:rsidRPr="00AC3117">
              <w:rPr>
                <w:rFonts w:hint="eastAsia"/>
                <w:kern w:val="0"/>
              </w:rPr>
              <w:t xml:space="preserve">4.3  </w:t>
            </w:r>
            <w:r w:rsidRPr="00AC3117">
              <w:rPr>
                <w:rFonts w:hint="eastAsia"/>
                <w:kern w:val="0"/>
              </w:rPr>
              <w:t>业务实施部门</w:t>
            </w:r>
          </w:p>
          <w:p w:rsidR="00050C72" w:rsidRPr="00AC3117" w:rsidRDefault="00AC3117" w:rsidP="00AC3117">
            <w:pPr>
              <w:jc w:val="left"/>
              <w:rPr>
                <w:kern w:val="0"/>
              </w:rPr>
            </w:pPr>
            <w:r w:rsidRPr="00AC3117">
              <w:rPr>
                <w:rFonts w:hint="eastAsia"/>
                <w:kern w:val="0"/>
              </w:rPr>
              <w:t>接受本单位指派，代表本单位与相关方进行业务对口接洽，组织或协调相关方开展科研生产活动的单位。合同承办部门和业务实施部门，可以是同一部门，也可是不同部门。</w:t>
            </w:r>
          </w:p>
        </w:tc>
      </w:tr>
      <w:tr w:rsidR="00DF2643" w:rsidTr="00AF06F9">
        <w:trPr>
          <w:trHeight w:val="645"/>
        </w:trPr>
        <w:tc>
          <w:tcPr>
            <w:tcW w:w="6678" w:type="dxa"/>
            <w:gridSpan w:val="4"/>
            <w:tcBorders>
              <w:top w:val="single" w:sz="6" w:space="0" w:color="auto"/>
              <w:bottom w:val="single" w:sz="6" w:space="0" w:color="auto"/>
              <w:right w:val="single" w:sz="4" w:space="0" w:color="auto"/>
            </w:tcBorders>
            <w:vAlign w:val="center"/>
          </w:tcPr>
          <w:p w:rsidR="00DF2643" w:rsidRPr="00D43609" w:rsidRDefault="00DF2643" w:rsidP="00D43609">
            <w:pPr>
              <w:jc w:val="left"/>
              <w:rPr>
                <w:kern w:val="0"/>
              </w:rPr>
            </w:pPr>
          </w:p>
        </w:tc>
        <w:tc>
          <w:tcPr>
            <w:tcW w:w="8221" w:type="dxa"/>
            <w:gridSpan w:val="3"/>
            <w:tcBorders>
              <w:top w:val="single" w:sz="6" w:space="0" w:color="auto"/>
              <w:left w:val="single" w:sz="4" w:space="0" w:color="auto"/>
              <w:bottom w:val="single" w:sz="6" w:space="0" w:color="auto"/>
            </w:tcBorders>
            <w:vAlign w:val="center"/>
          </w:tcPr>
          <w:p w:rsidR="00AC3117" w:rsidRPr="00AC3117" w:rsidRDefault="00AC3117" w:rsidP="00AC3117">
            <w:pPr>
              <w:jc w:val="left"/>
              <w:rPr>
                <w:kern w:val="0"/>
              </w:rPr>
            </w:pPr>
            <w:r w:rsidRPr="00AC3117">
              <w:rPr>
                <w:rFonts w:hint="eastAsia"/>
                <w:kern w:val="0"/>
              </w:rPr>
              <w:t xml:space="preserve">4.4  </w:t>
            </w:r>
            <w:r w:rsidRPr="00AC3117">
              <w:rPr>
                <w:rFonts w:hint="eastAsia"/>
                <w:kern w:val="0"/>
              </w:rPr>
              <w:t>作业场所管理单位</w:t>
            </w:r>
          </w:p>
          <w:p w:rsidR="00DF2643" w:rsidRPr="00AC3117" w:rsidRDefault="00AC3117" w:rsidP="00AC3117">
            <w:pPr>
              <w:jc w:val="left"/>
              <w:rPr>
                <w:kern w:val="0"/>
              </w:rPr>
            </w:pPr>
            <w:r w:rsidRPr="00AC3117">
              <w:rPr>
                <w:rFonts w:hint="eastAsia"/>
                <w:kern w:val="0"/>
              </w:rPr>
              <w:t>按照本单位授权，对作业场所区域负现场管理职责的单位。业务实施部门和作业场所管理单位，可以是同一部门，也可是不同部门。</w:t>
            </w:r>
          </w:p>
        </w:tc>
      </w:tr>
      <w:tr w:rsidR="00997D13" w:rsidTr="00AF06F9">
        <w:trPr>
          <w:trHeight w:val="682"/>
        </w:trPr>
        <w:tc>
          <w:tcPr>
            <w:tcW w:w="6678" w:type="dxa"/>
            <w:gridSpan w:val="4"/>
            <w:tcBorders>
              <w:top w:val="single" w:sz="6" w:space="0" w:color="auto"/>
              <w:bottom w:val="single" w:sz="6" w:space="0" w:color="auto"/>
              <w:right w:val="single" w:sz="4" w:space="0" w:color="auto"/>
            </w:tcBorders>
          </w:tcPr>
          <w:p w:rsidR="00997D13" w:rsidRPr="00FD7E82" w:rsidRDefault="00FD7E82" w:rsidP="00D43609">
            <w:pPr>
              <w:jc w:val="left"/>
              <w:rPr>
                <w:kern w:val="0"/>
              </w:rPr>
            </w:pPr>
            <w:r w:rsidRPr="00FD7E82">
              <w:rPr>
                <w:rFonts w:hint="eastAsia"/>
                <w:kern w:val="0"/>
              </w:rPr>
              <w:t xml:space="preserve">5.2  </w:t>
            </w:r>
            <w:r w:rsidRPr="00FD7E82">
              <w:rPr>
                <w:rFonts w:hint="eastAsia"/>
                <w:kern w:val="0"/>
              </w:rPr>
              <w:t>业务实施部门负责主管业务范围内的相关方现场管理。</w:t>
            </w:r>
          </w:p>
        </w:tc>
        <w:tc>
          <w:tcPr>
            <w:tcW w:w="8221" w:type="dxa"/>
            <w:gridSpan w:val="3"/>
            <w:tcBorders>
              <w:top w:val="single" w:sz="6" w:space="0" w:color="auto"/>
              <w:left w:val="single" w:sz="4" w:space="0" w:color="auto"/>
              <w:bottom w:val="single" w:sz="4" w:space="0" w:color="auto"/>
            </w:tcBorders>
          </w:tcPr>
          <w:p w:rsidR="00997D13" w:rsidRPr="00FD7E82" w:rsidRDefault="00FD7E82" w:rsidP="00AC3117">
            <w:pPr>
              <w:jc w:val="left"/>
              <w:rPr>
                <w:kern w:val="0"/>
              </w:rPr>
            </w:pPr>
            <w:r w:rsidRPr="00FD7E82">
              <w:rPr>
                <w:rFonts w:hint="eastAsia"/>
                <w:kern w:val="0"/>
              </w:rPr>
              <w:t xml:space="preserve">5.2  </w:t>
            </w:r>
            <w:r w:rsidRPr="00FD7E82">
              <w:rPr>
                <w:rFonts w:hint="eastAsia"/>
                <w:kern w:val="0"/>
              </w:rPr>
              <w:t>业务实施部门负责主管业务范围内的相关方管理，负责与作业场所管理单位协调、对接相关方作业事项。</w:t>
            </w:r>
          </w:p>
        </w:tc>
      </w:tr>
      <w:tr w:rsidR="00FE5AE4" w:rsidTr="00535937">
        <w:trPr>
          <w:trHeight w:val="682"/>
        </w:trPr>
        <w:tc>
          <w:tcPr>
            <w:tcW w:w="6678" w:type="dxa"/>
            <w:gridSpan w:val="4"/>
            <w:tcBorders>
              <w:top w:val="single" w:sz="6" w:space="0" w:color="auto"/>
              <w:bottom w:val="single" w:sz="6" w:space="0" w:color="auto"/>
              <w:right w:val="single" w:sz="4" w:space="0" w:color="auto"/>
            </w:tcBorders>
            <w:vAlign w:val="center"/>
          </w:tcPr>
          <w:p w:rsidR="00FE5AE4" w:rsidRPr="00FD7E82" w:rsidRDefault="00FD7E82" w:rsidP="00D43609">
            <w:pPr>
              <w:jc w:val="left"/>
              <w:rPr>
                <w:kern w:val="0"/>
              </w:rPr>
            </w:pPr>
            <w:r w:rsidRPr="00FD7E82">
              <w:rPr>
                <w:rFonts w:hint="eastAsia"/>
                <w:kern w:val="0"/>
              </w:rPr>
              <w:t xml:space="preserve">5.4  </w:t>
            </w:r>
            <w:r w:rsidRPr="00FD7E82">
              <w:rPr>
                <w:rFonts w:hint="eastAsia"/>
                <w:kern w:val="0"/>
              </w:rPr>
              <w:t>各责任单位负责对进入本单位区域的相关方进行日常检查。</w:t>
            </w:r>
          </w:p>
        </w:tc>
        <w:tc>
          <w:tcPr>
            <w:tcW w:w="8221" w:type="dxa"/>
            <w:gridSpan w:val="3"/>
            <w:tcBorders>
              <w:top w:val="single" w:sz="6" w:space="0" w:color="auto"/>
              <w:left w:val="single" w:sz="4" w:space="0" w:color="auto"/>
              <w:bottom w:val="single" w:sz="4" w:space="0" w:color="auto"/>
            </w:tcBorders>
          </w:tcPr>
          <w:p w:rsidR="00FE5AE4" w:rsidRPr="00A36C52" w:rsidRDefault="00FD7E82" w:rsidP="00AC3117">
            <w:pPr>
              <w:jc w:val="left"/>
              <w:rPr>
                <w:kern w:val="0"/>
              </w:rPr>
            </w:pPr>
            <w:r w:rsidRPr="00FD7E82">
              <w:rPr>
                <w:rFonts w:hint="eastAsia"/>
                <w:kern w:val="0"/>
              </w:rPr>
              <w:t xml:space="preserve">5.4  </w:t>
            </w:r>
            <w:r w:rsidRPr="00FD7E82">
              <w:rPr>
                <w:rFonts w:hint="eastAsia"/>
                <w:kern w:val="0"/>
              </w:rPr>
              <w:t>各责任单位作为作业场所管理单位，负责对进入本单位区域的相关方进行监督管理。</w:t>
            </w:r>
          </w:p>
        </w:tc>
      </w:tr>
      <w:tr w:rsidR="00FE5AE4" w:rsidTr="00AF06F9">
        <w:trPr>
          <w:trHeight w:val="682"/>
        </w:trPr>
        <w:tc>
          <w:tcPr>
            <w:tcW w:w="6678" w:type="dxa"/>
            <w:gridSpan w:val="4"/>
            <w:tcBorders>
              <w:top w:val="single" w:sz="6" w:space="0" w:color="auto"/>
              <w:bottom w:val="single" w:sz="6" w:space="0" w:color="auto"/>
              <w:right w:val="single" w:sz="4" w:space="0" w:color="auto"/>
            </w:tcBorders>
          </w:tcPr>
          <w:p w:rsidR="00FE5AE4" w:rsidRPr="00A36C52" w:rsidRDefault="00A36C52" w:rsidP="009E5D05">
            <w:pPr>
              <w:jc w:val="left"/>
              <w:rPr>
                <w:kern w:val="0"/>
              </w:rPr>
            </w:pPr>
            <w:r w:rsidRPr="00A36C52">
              <w:rPr>
                <w:rFonts w:hint="eastAsia"/>
                <w:kern w:val="0"/>
              </w:rPr>
              <w:t xml:space="preserve">6.1.1  </w:t>
            </w:r>
            <w:r w:rsidRPr="00A36C52">
              <w:rPr>
                <w:rFonts w:hint="eastAsia"/>
                <w:kern w:val="0"/>
              </w:rPr>
              <w:t>当多个相关方在同一区域作业时，各业务实施部门应统一协调现场管理，明确各自现场管理主体责任，明确各方安全责任和应当采取的安全措施，并留存记录。</w:t>
            </w:r>
          </w:p>
        </w:tc>
        <w:tc>
          <w:tcPr>
            <w:tcW w:w="8221" w:type="dxa"/>
            <w:gridSpan w:val="3"/>
            <w:tcBorders>
              <w:top w:val="single" w:sz="6" w:space="0" w:color="auto"/>
              <w:left w:val="single" w:sz="4" w:space="0" w:color="auto"/>
              <w:bottom w:val="single" w:sz="4" w:space="0" w:color="auto"/>
            </w:tcBorders>
          </w:tcPr>
          <w:p w:rsidR="00FE5AE4" w:rsidRPr="00A36C52" w:rsidRDefault="00A36C52" w:rsidP="00AC3117">
            <w:pPr>
              <w:jc w:val="left"/>
              <w:rPr>
                <w:kern w:val="0"/>
              </w:rPr>
            </w:pPr>
            <w:r w:rsidRPr="00A36C52">
              <w:rPr>
                <w:rFonts w:hint="eastAsia"/>
                <w:kern w:val="0"/>
              </w:rPr>
              <w:t xml:space="preserve">6.1.1  </w:t>
            </w:r>
            <w:r w:rsidRPr="00A36C52">
              <w:rPr>
                <w:rFonts w:hint="eastAsia"/>
                <w:kern w:val="0"/>
              </w:rPr>
              <w:t>各责任单位按照“管业务必须管安全”的原则，负责主管业务范围的相关方管理（包括引进管理、现场管理、考核评估）；作业场所管理单位按照属地管理原则，与业务实施部门共同承担现场管理职责；质量安全部对相关方安全管理情况进行监督检查。</w:t>
            </w:r>
          </w:p>
        </w:tc>
      </w:tr>
      <w:tr w:rsidR="00DB1671" w:rsidTr="00AF06F9">
        <w:trPr>
          <w:trHeight w:val="682"/>
        </w:trPr>
        <w:tc>
          <w:tcPr>
            <w:tcW w:w="6678" w:type="dxa"/>
            <w:gridSpan w:val="4"/>
            <w:tcBorders>
              <w:top w:val="single" w:sz="6" w:space="0" w:color="auto"/>
              <w:bottom w:val="single" w:sz="6" w:space="0" w:color="auto"/>
              <w:right w:val="single" w:sz="4" w:space="0" w:color="auto"/>
            </w:tcBorders>
            <w:vAlign w:val="center"/>
          </w:tcPr>
          <w:p w:rsidR="00DB1671" w:rsidRPr="00A36C52" w:rsidRDefault="00A36C52" w:rsidP="00A36C52">
            <w:pPr>
              <w:jc w:val="left"/>
              <w:rPr>
                <w:kern w:val="0"/>
              </w:rPr>
            </w:pPr>
            <w:r w:rsidRPr="00A36C52">
              <w:rPr>
                <w:rFonts w:hint="eastAsia"/>
                <w:kern w:val="0"/>
              </w:rPr>
              <w:lastRenderedPageBreak/>
              <w:t xml:space="preserve">6.1.2  </w:t>
            </w:r>
            <w:r w:rsidRPr="00A36C52">
              <w:rPr>
                <w:rFonts w:hint="eastAsia"/>
                <w:kern w:val="0"/>
              </w:rPr>
              <w:t>质量安全部应组织对相关方进行监督抽查，将相关方管理情况纳入对各责任单位的考核。</w:t>
            </w:r>
          </w:p>
        </w:tc>
        <w:tc>
          <w:tcPr>
            <w:tcW w:w="8221" w:type="dxa"/>
            <w:gridSpan w:val="3"/>
            <w:tcBorders>
              <w:top w:val="single" w:sz="6" w:space="0" w:color="auto"/>
              <w:left w:val="single" w:sz="4" w:space="0" w:color="auto"/>
              <w:bottom w:val="single" w:sz="4" w:space="0" w:color="auto"/>
            </w:tcBorders>
          </w:tcPr>
          <w:p w:rsidR="00DB1671" w:rsidRPr="00B71052" w:rsidRDefault="00A36C52" w:rsidP="00B71052">
            <w:pPr>
              <w:jc w:val="left"/>
              <w:rPr>
                <w:kern w:val="0"/>
              </w:rPr>
            </w:pPr>
            <w:r w:rsidRPr="00B71052">
              <w:rPr>
                <w:rFonts w:hint="eastAsia"/>
                <w:kern w:val="0"/>
              </w:rPr>
              <w:t xml:space="preserve">6.1.2  </w:t>
            </w:r>
            <w:r w:rsidRPr="00B71052">
              <w:rPr>
                <w:rFonts w:hint="eastAsia"/>
                <w:kern w:val="0"/>
              </w:rPr>
              <w:t>当多个相关方在同一区域作业时，作业场所管理单位应联系各业务实施部门统一协调现场管理，明确各自现场管理主体责任，明确各方安全责任和应当采取的安全措施，并留存记录。</w:t>
            </w:r>
          </w:p>
        </w:tc>
      </w:tr>
      <w:tr w:rsidR="00DB1671" w:rsidTr="00AF06F9">
        <w:trPr>
          <w:trHeight w:val="682"/>
        </w:trPr>
        <w:tc>
          <w:tcPr>
            <w:tcW w:w="6678" w:type="dxa"/>
            <w:gridSpan w:val="4"/>
            <w:tcBorders>
              <w:top w:val="single" w:sz="6" w:space="0" w:color="auto"/>
              <w:bottom w:val="single" w:sz="6" w:space="0" w:color="auto"/>
              <w:right w:val="single" w:sz="4" w:space="0" w:color="auto"/>
            </w:tcBorders>
            <w:vAlign w:val="center"/>
          </w:tcPr>
          <w:p w:rsidR="00DB1671" w:rsidRPr="00A36C52" w:rsidRDefault="00A36C52" w:rsidP="00A36C52">
            <w:pPr>
              <w:jc w:val="left"/>
              <w:rPr>
                <w:kern w:val="0"/>
              </w:rPr>
            </w:pPr>
            <w:r w:rsidRPr="00A36C52">
              <w:rPr>
                <w:rFonts w:hint="eastAsia"/>
                <w:kern w:val="0"/>
              </w:rPr>
              <w:t xml:space="preserve">6.1.3  </w:t>
            </w:r>
            <w:r w:rsidRPr="00A36C52">
              <w:rPr>
                <w:rFonts w:hint="eastAsia"/>
                <w:kern w:val="0"/>
              </w:rPr>
              <w:t>合同承办部门和业务实施部门应按照相关方所从事工作内容的不同，明确相关方类型和风险级别，对相关方进行分级分类管理，风险分为三级（见附录</w:t>
            </w:r>
            <w:r w:rsidRPr="00A36C52">
              <w:rPr>
                <w:rFonts w:hint="eastAsia"/>
                <w:kern w:val="0"/>
              </w:rPr>
              <w:t>A</w:t>
            </w:r>
            <w:r w:rsidRPr="00A36C52">
              <w:rPr>
                <w:rFonts w:hint="eastAsia"/>
                <w:kern w:val="0"/>
              </w:rPr>
              <w:t>）：Ⅰ、Ⅱ和Ⅲ级，其中Ⅰ级风险最高。</w:t>
            </w:r>
          </w:p>
        </w:tc>
        <w:tc>
          <w:tcPr>
            <w:tcW w:w="8221" w:type="dxa"/>
            <w:gridSpan w:val="3"/>
            <w:tcBorders>
              <w:top w:val="single" w:sz="6" w:space="0" w:color="auto"/>
              <w:left w:val="single" w:sz="4" w:space="0" w:color="auto"/>
              <w:bottom w:val="single" w:sz="4" w:space="0" w:color="auto"/>
            </w:tcBorders>
          </w:tcPr>
          <w:p w:rsidR="00DB1671" w:rsidRPr="00A36C52" w:rsidRDefault="00A36C52" w:rsidP="00A36C52">
            <w:pPr>
              <w:jc w:val="left"/>
              <w:rPr>
                <w:kern w:val="0"/>
              </w:rPr>
            </w:pPr>
            <w:r w:rsidRPr="00A36C52">
              <w:rPr>
                <w:rFonts w:hint="eastAsia"/>
                <w:kern w:val="0"/>
              </w:rPr>
              <w:t xml:space="preserve">6.1.3  </w:t>
            </w:r>
            <w:r w:rsidRPr="00A36C52">
              <w:rPr>
                <w:rFonts w:hint="eastAsia"/>
                <w:kern w:val="0"/>
              </w:rPr>
              <w:t>质量安全部应组织对相关方进行监督抽查，将相关方管理情况纳入对各责任单位的考核</w:t>
            </w:r>
            <w:r>
              <w:rPr>
                <w:rFonts w:hint="eastAsia"/>
                <w:kern w:val="0"/>
              </w:rPr>
              <w:t>。</w:t>
            </w:r>
          </w:p>
        </w:tc>
      </w:tr>
      <w:tr w:rsidR="00D43609" w:rsidTr="00AF06F9">
        <w:trPr>
          <w:trHeight w:val="682"/>
        </w:trPr>
        <w:tc>
          <w:tcPr>
            <w:tcW w:w="6678" w:type="dxa"/>
            <w:gridSpan w:val="4"/>
            <w:tcBorders>
              <w:top w:val="single" w:sz="6" w:space="0" w:color="auto"/>
              <w:bottom w:val="single" w:sz="6" w:space="0" w:color="auto"/>
              <w:right w:val="single" w:sz="4" w:space="0" w:color="auto"/>
            </w:tcBorders>
            <w:vAlign w:val="center"/>
          </w:tcPr>
          <w:p w:rsidR="00D43609" w:rsidRPr="00A36C52" w:rsidRDefault="00A36C52" w:rsidP="00A36C52">
            <w:pPr>
              <w:jc w:val="left"/>
              <w:rPr>
                <w:kern w:val="0"/>
              </w:rPr>
            </w:pPr>
            <w:r w:rsidRPr="00A36C52">
              <w:rPr>
                <w:rFonts w:hint="eastAsia"/>
                <w:kern w:val="0"/>
              </w:rPr>
              <w:t xml:space="preserve">6.1.4  </w:t>
            </w:r>
            <w:r w:rsidRPr="00A36C52">
              <w:rPr>
                <w:rFonts w:hint="eastAsia"/>
                <w:kern w:val="0"/>
              </w:rPr>
              <w:t>属于Ⅲ级风险的相关方宜按照外来人员统一管理，原则上不在本单位从事生产作业类活动。</w:t>
            </w:r>
          </w:p>
        </w:tc>
        <w:tc>
          <w:tcPr>
            <w:tcW w:w="8221" w:type="dxa"/>
            <w:gridSpan w:val="3"/>
            <w:tcBorders>
              <w:top w:val="single" w:sz="6" w:space="0" w:color="auto"/>
              <w:left w:val="single" w:sz="4" w:space="0" w:color="auto"/>
              <w:bottom w:val="single" w:sz="4" w:space="0" w:color="auto"/>
            </w:tcBorders>
            <w:vAlign w:val="center"/>
          </w:tcPr>
          <w:p w:rsidR="00D43609" w:rsidRPr="00A36C52" w:rsidRDefault="00A36C52" w:rsidP="00A36C52">
            <w:pPr>
              <w:jc w:val="left"/>
              <w:rPr>
                <w:kern w:val="0"/>
              </w:rPr>
            </w:pPr>
            <w:r w:rsidRPr="00A36C52">
              <w:rPr>
                <w:rFonts w:hint="eastAsia"/>
                <w:kern w:val="0"/>
              </w:rPr>
              <w:t xml:space="preserve">6.1.4  </w:t>
            </w:r>
            <w:r w:rsidRPr="00A36C52">
              <w:rPr>
                <w:rFonts w:hint="eastAsia"/>
                <w:kern w:val="0"/>
              </w:rPr>
              <w:t>合同承办部门和业务实施部门应按照相关方所从事工作内容的不同，明确相关方类型和风险级别，对相关方进行分级分类管理，风险分为三级（见附录</w:t>
            </w:r>
            <w:r w:rsidRPr="00A36C52">
              <w:rPr>
                <w:rFonts w:hint="eastAsia"/>
                <w:kern w:val="0"/>
              </w:rPr>
              <w:t>A</w:t>
            </w:r>
            <w:r w:rsidRPr="00A36C52">
              <w:rPr>
                <w:rFonts w:hint="eastAsia"/>
                <w:kern w:val="0"/>
              </w:rPr>
              <w:t>）：Ⅰ、Ⅱ和Ⅲ级，其中Ⅰ级风险最高。</w:t>
            </w:r>
          </w:p>
        </w:tc>
      </w:tr>
      <w:tr w:rsidR="00D43609" w:rsidTr="00AF06F9">
        <w:trPr>
          <w:trHeight w:val="682"/>
        </w:trPr>
        <w:tc>
          <w:tcPr>
            <w:tcW w:w="6678" w:type="dxa"/>
            <w:gridSpan w:val="4"/>
            <w:tcBorders>
              <w:top w:val="single" w:sz="6" w:space="0" w:color="auto"/>
              <w:bottom w:val="single" w:sz="6" w:space="0" w:color="auto"/>
              <w:right w:val="single" w:sz="4" w:space="0" w:color="auto"/>
            </w:tcBorders>
            <w:vAlign w:val="center"/>
          </w:tcPr>
          <w:p w:rsidR="00D43609" w:rsidRPr="00A36C52" w:rsidRDefault="00A36C52" w:rsidP="00A36C52">
            <w:pPr>
              <w:jc w:val="left"/>
              <w:rPr>
                <w:kern w:val="0"/>
              </w:rPr>
            </w:pPr>
            <w:r w:rsidRPr="00A36C52">
              <w:rPr>
                <w:rFonts w:hint="eastAsia"/>
                <w:kern w:val="0"/>
              </w:rPr>
              <w:t xml:space="preserve">6.1.5  </w:t>
            </w:r>
            <w:r w:rsidRPr="00A36C52">
              <w:rPr>
                <w:rFonts w:hint="eastAsia"/>
                <w:kern w:val="0"/>
              </w:rPr>
              <w:t>属于Ⅰ、Ⅱ级风险的相关方应严格按照落实相关方引进管理、现场管理、考核评估和事故报送等管理要求。</w:t>
            </w:r>
          </w:p>
        </w:tc>
        <w:tc>
          <w:tcPr>
            <w:tcW w:w="8221" w:type="dxa"/>
            <w:gridSpan w:val="3"/>
            <w:tcBorders>
              <w:top w:val="single" w:sz="6" w:space="0" w:color="auto"/>
              <w:left w:val="single" w:sz="4" w:space="0" w:color="auto"/>
              <w:bottom w:val="single" w:sz="4" w:space="0" w:color="auto"/>
            </w:tcBorders>
            <w:vAlign w:val="center"/>
          </w:tcPr>
          <w:p w:rsidR="00D43609" w:rsidRPr="00A36C52" w:rsidRDefault="00A36C52" w:rsidP="00A36C52">
            <w:pPr>
              <w:jc w:val="left"/>
              <w:rPr>
                <w:kern w:val="0"/>
              </w:rPr>
            </w:pPr>
            <w:r w:rsidRPr="00A36C52">
              <w:rPr>
                <w:rFonts w:hint="eastAsia"/>
                <w:kern w:val="0"/>
              </w:rPr>
              <w:t xml:space="preserve">6.1.5  </w:t>
            </w:r>
            <w:r w:rsidRPr="00A36C52">
              <w:rPr>
                <w:rFonts w:hint="eastAsia"/>
                <w:kern w:val="0"/>
              </w:rPr>
              <w:t>属于Ⅲ级风险的相关方宜按照外来人员统一管理，原则上不在本单位从事生产作业类活动。</w:t>
            </w:r>
          </w:p>
        </w:tc>
      </w:tr>
      <w:tr w:rsidR="00D43609" w:rsidTr="003C3C86">
        <w:trPr>
          <w:trHeight w:val="682"/>
        </w:trPr>
        <w:tc>
          <w:tcPr>
            <w:tcW w:w="6678" w:type="dxa"/>
            <w:gridSpan w:val="4"/>
            <w:tcBorders>
              <w:top w:val="single" w:sz="6" w:space="0" w:color="auto"/>
              <w:bottom w:val="single" w:sz="6" w:space="0" w:color="auto"/>
              <w:right w:val="single" w:sz="4" w:space="0" w:color="auto"/>
            </w:tcBorders>
            <w:vAlign w:val="center"/>
          </w:tcPr>
          <w:p w:rsidR="00D43609" w:rsidRPr="00A36C52" w:rsidRDefault="00A36C52" w:rsidP="00A36C52">
            <w:pPr>
              <w:jc w:val="left"/>
              <w:rPr>
                <w:kern w:val="0"/>
              </w:rPr>
            </w:pPr>
            <w:r w:rsidRPr="00A36C52">
              <w:rPr>
                <w:rFonts w:hint="eastAsia"/>
                <w:kern w:val="0"/>
              </w:rPr>
              <w:t xml:space="preserve">6.1.6  </w:t>
            </w:r>
            <w:r w:rsidRPr="00A36C52">
              <w:rPr>
                <w:rFonts w:hint="eastAsia"/>
                <w:kern w:val="0"/>
              </w:rPr>
              <w:t>相关方在本单位从事危险作业的，业务实施部门应将相关方危险作业纳入本单位危险作业许可管理范畴，落实危险作业审批制度。</w:t>
            </w:r>
          </w:p>
        </w:tc>
        <w:tc>
          <w:tcPr>
            <w:tcW w:w="8221" w:type="dxa"/>
            <w:gridSpan w:val="3"/>
            <w:tcBorders>
              <w:top w:val="single" w:sz="6" w:space="0" w:color="auto"/>
              <w:left w:val="single" w:sz="4" w:space="0" w:color="auto"/>
              <w:bottom w:val="single" w:sz="4" w:space="0" w:color="auto"/>
            </w:tcBorders>
            <w:vAlign w:val="center"/>
          </w:tcPr>
          <w:p w:rsidR="00D43609" w:rsidRPr="00A36C52" w:rsidRDefault="00A36C52" w:rsidP="00A36C52">
            <w:pPr>
              <w:jc w:val="left"/>
              <w:rPr>
                <w:kern w:val="0"/>
              </w:rPr>
            </w:pPr>
            <w:r w:rsidRPr="00A36C52">
              <w:rPr>
                <w:rFonts w:hint="eastAsia"/>
                <w:kern w:val="0"/>
              </w:rPr>
              <w:t xml:space="preserve">6.1.6  </w:t>
            </w:r>
            <w:r w:rsidRPr="00A36C52">
              <w:rPr>
                <w:rFonts w:hint="eastAsia"/>
                <w:kern w:val="0"/>
              </w:rPr>
              <w:t>属于Ⅰ、Ⅱ级风险的相关方应严格按照落实相关方引进管理、现场管理、考核评估和事故报送等管理要求。</w:t>
            </w:r>
          </w:p>
        </w:tc>
      </w:tr>
      <w:tr w:rsidR="00D43609" w:rsidTr="00AF06F9">
        <w:trPr>
          <w:trHeight w:val="682"/>
        </w:trPr>
        <w:tc>
          <w:tcPr>
            <w:tcW w:w="6678" w:type="dxa"/>
            <w:gridSpan w:val="4"/>
            <w:tcBorders>
              <w:top w:val="single" w:sz="6" w:space="0" w:color="auto"/>
              <w:bottom w:val="single" w:sz="6" w:space="0" w:color="auto"/>
              <w:right w:val="single" w:sz="4" w:space="0" w:color="auto"/>
            </w:tcBorders>
            <w:vAlign w:val="center"/>
          </w:tcPr>
          <w:p w:rsidR="00D43609" w:rsidRPr="00A36C52" w:rsidRDefault="00A36C52" w:rsidP="00A36C52">
            <w:pPr>
              <w:jc w:val="left"/>
              <w:rPr>
                <w:kern w:val="0"/>
              </w:rPr>
            </w:pPr>
            <w:r w:rsidRPr="00A36C52">
              <w:rPr>
                <w:rFonts w:hint="eastAsia"/>
                <w:kern w:val="0"/>
              </w:rPr>
              <w:t xml:space="preserve">6.1.7  </w:t>
            </w:r>
            <w:r w:rsidRPr="00A36C52">
              <w:rPr>
                <w:kern w:val="0"/>
              </w:rPr>
              <w:t>各责任单位确保所承接的科研生产经营项目、场所、设备发包或者出租的单位和个人应具备安全生产条件或相应资质，租赁、使用的场所和设备从事的相关工作应符合安全生产条件。</w:t>
            </w:r>
          </w:p>
        </w:tc>
        <w:tc>
          <w:tcPr>
            <w:tcW w:w="8221" w:type="dxa"/>
            <w:gridSpan w:val="3"/>
            <w:tcBorders>
              <w:top w:val="single" w:sz="6" w:space="0" w:color="auto"/>
              <w:left w:val="single" w:sz="4" w:space="0" w:color="auto"/>
              <w:bottom w:val="single" w:sz="4" w:space="0" w:color="auto"/>
            </w:tcBorders>
            <w:vAlign w:val="center"/>
          </w:tcPr>
          <w:p w:rsidR="00D43609" w:rsidRPr="00A36C52" w:rsidRDefault="00A36C52" w:rsidP="00A36C52">
            <w:pPr>
              <w:jc w:val="left"/>
              <w:rPr>
                <w:kern w:val="0"/>
              </w:rPr>
            </w:pPr>
            <w:r w:rsidRPr="00A36C52">
              <w:rPr>
                <w:rFonts w:hint="eastAsia"/>
                <w:kern w:val="0"/>
              </w:rPr>
              <w:t xml:space="preserve">6.1.7  </w:t>
            </w:r>
            <w:r w:rsidRPr="00A36C52">
              <w:rPr>
                <w:rFonts w:hint="eastAsia"/>
                <w:kern w:val="0"/>
              </w:rPr>
              <w:t>相关方在本单位从事危险作业的，业务实施部门应将相关方危险作业纳入本单位危险作业许可管理范畴，落实危险作业审批制度。</w:t>
            </w:r>
          </w:p>
        </w:tc>
      </w:tr>
      <w:tr w:rsidR="00D43609" w:rsidTr="00AF06F9">
        <w:trPr>
          <w:trHeight w:val="682"/>
        </w:trPr>
        <w:tc>
          <w:tcPr>
            <w:tcW w:w="6678" w:type="dxa"/>
            <w:gridSpan w:val="4"/>
            <w:tcBorders>
              <w:top w:val="single" w:sz="6" w:space="0" w:color="auto"/>
              <w:bottom w:val="single" w:sz="6" w:space="0" w:color="auto"/>
              <w:right w:val="single" w:sz="4" w:space="0" w:color="auto"/>
            </w:tcBorders>
            <w:vAlign w:val="center"/>
          </w:tcPr>
          <w:p w:rsidR="00D43609" w:rsidRPr="00A36C52" w:rsidRDefault="00A36C52" w:rsidP="00A36C52">
            <w:pPr>
              <w:jc w:val="left"/>
              <w:rPr>
                <w:kern w:val="0"/>
              </w:rPr>
            </w:pPr>
            <w:r w:rsidRPr="00A36C52">
              <w:rPr>
                <w:rFonts w:hint="eastAsia"/>
                <w:kern w:val="0"/>
              </w:rPr>
              <w:t xml:space="preserve">6.1.8  </w:t>
            </w:r>
            <w:r w:rsidRPr="00A36C52">
              <w:rPr>
                <w:kern w:val="0"/>
              </w:rPr>
              <w:t>公司科研生产经营项目、场所发包或者出租给其他单位的，由建筑所属单位负责日常相关方安全生产管理。</w:t>
            </w:r>
          </w:p>
        </w:tc>
        <w:tc>
          <w:tcPr>
            <w:tcW w:w="8221" w:type="dxa"/>
            <w:gridSpan w:val="3"/>
            <w:tcBorders>
              <w:top w:val="single" w:sz="6" w:space="0" w:color="auto"/>
              <w:left w:val="single" w:sz="4" w:space="0" w:color="auto"/>
              <w:bottom w:val="single" w:sz="4" w:space="0" w:color="auto"/>
            </w:tcBorders>
            <w:vAlign w:val="center"/>
          </w:tcPr>
          <w:p w:rsidR="00D43609" w:rsidRPr="00A36C52" w:rsidRDefault="00A36C52" w:rsidP="00A36C52">
            <w:pPr>
              <w:jc w:val="left"/>
              <w:rPr>
                <w:kern w:val="0"/>
              </w:rPr>
            </w:pPr>
            <w:r w:rsidRPr="00A36C52">
              <w:rPr>
                <w:rFonts w:hint="eastAsia"/>
                <w:kern w:val="0"/>
              </w:rPr>
              <w:t xml:space="preserve">6.1.8  </w:t>
            </w:r>
            <w:r w:rsidRPr="00A36C52">
              <w:rPr>
                <w:rFonts w:hint="eastAsia"/>
                <w:kern w:val="0"/>
              </w:rPr>
              <w:t>各责任单位确保所承接的科研生产经营项目、场所、设备发包或者出租的单位和个人应具备安全生产条件或相应资质，租赁、使用的场所和设备从事的相关工作应符合安全生产条件。</w:t>
            </w:r>
          </w:p>
        </w:tc>
      </w:tr>
      <w:tr w:rsidR="00D43609" w:rsidTr="00AF06F9">
        <w:trPr>
          <w:trHeight w:val="682"/>
        </w:trPr>
        <w:tc>
          <w:tcPr>
            <w:tcW w:w="6678" w:type="dxa"/>
            <w:gridSpan w:val="4"/>
            <w:tcBorders>
              <w:top w:val="single" w:sz="6" w:space="0" w:color="auto"/>
              <w:bottom w:val="single" w:sz="6" w:space="0" w:color="auto"/>
              <w:right w:val="single" w:sz="4" w:space="0" w:color="auto"/>
            </w:tcBorders>
            <w:vAlign w:val="center"/>
          </w:tcPr>
          <w:p w:rsidR="00D43609" w:rsidRPr="00A36C52" w:rsidRDefault="00A36C52" w:rsidP="00A36C52">
            <w:pPr>
              <w:jc w:val="left"/>
              <w:rPr>
                <w:kern w:val="0"/>
              </w:rPr>
            </w:pPr>
            <w:r w:rsidRPr="00A36C52">
              <w:rPr>
                <w:rFonts w:hint="eastAsia"/>
                <w:kern w:val="0"/>
              </w:rPr>
              <w:t xml:space="preserve">6.1.9  </w:t>
            </w:r>
            <w:r w:rsidRPr="00A36C52">
              <w:rPr>
                <w:rFonts w:hint="eastAsia"/>
                <w:kern w:val="0"/>
              </w:rPr>
              <w:t>业务实施部门应</w:t>
            </w:r>
            <w:r w:rsidRPr="00A36C52">
              <w:rPr>
                <w:kern w:val="0"/>
              </w:rPr>
              <w:t>将本单位建筑物内承包、承租相关方纳入本单位班组安全生产管理。</w:t>
            </w:r>
          </w:p>
        </w:tc>
        <w:tc>
          <w:tcPr>
            <w:tcW w:w="8221" w:type="dxa"/>
            <w:gridSpan w:val="3"/>
            <w:tcBorders>
              <w:top w:val="single" w:sz="6" w:space="0" w:color="auto"/>
              <w:left w:val="single" w:sz="4" w:space="0" w:color="auto"/>
              <w:bottom w:val="single" w:sz="4" w:space="0" w:color="auto"/>
            </w:tcBorders>
            <w:vAlign w:val="center"/>
          </w:tcPr>
          <w:p w:rsidR="00D43609" w:rsidRPr="00A36C52" w:rsidRDefault="00A36C52" w:rsidP="00A36C52">
            <w:pPr>
              <w:jc w:val="left"/>
              <w:rPr>
                <w:kern w:val="0"/>
              </w:rPr>
            </w:pPr>
            <w:r w:rsidRPr="00A36C52">
              <w:rPr>
                <w:rFonts w:hint="eastAsia"/>
                <w:kern w:val="0"/>
              </w:rPr>
              <w:t xml:space="preserve">6.1.9  </w:t>
            </w:r>
            <w:r w:rsidRPr="00A36C52">
              <w:rPr>
                <w:rFonts w:hint="eastAsia"/>
                <w:kern w:val="0"/>
              </w:rPr>
              <w:t>公司科研生产经营项目、场所发包或者出租给其他单位的，由建筑所属单位负责日常相关方安全生产管理。</w:t>
            </w:r>
          </w:p>
        </w:tc>
      </w:tr>
      <w:tr w:rsidR="00D43609" w:rsidTr="00AF06F9">
        <w:trPr>
          <w:trHeight w:val="682"/>
        </w:trPr>
        <w:tc>
          <w:tcPr>
            <w:tcW w:w="6678" w:type="dxa"/>
            <w:gridSpan w:val="4"/>
            <w:tcBorders>
              <w:top w:val="single" w:sz="6" w:space="0" w:color="auto"/>
              <w:bottom w:val="single" w:sz="6" w:space="0" w:color="auto"/>
              <w:right w:val="single" w:sz="4" w:space="0" w:color="auto"/>
            </w:tcBorders>
            <w:vAlign w:val="center"/>
          </w:tcPr>
          <w:p w:rsidR="00A36C52" w:rsidRPr="00A36C52" w:rsidRDefault="00A36C52" w:rsidP="00A36C52">
            <w:pPr>
              <w:jc w:val="left"/>
              <w:rPr>
                <w:kern w:val="0"/>
              </w:rPr>
            </w:pPr>
            <w:r w:rsidRPr="00A36C52">
              <w:rPr>
                <w:rFonts w:hint="eastAsia"/>
                <w:kern w:val="0"/>
              </w:rPr>
              <w:t xml:space="preserve">6.1.10  </w:t>
            </w:r>
            <w:r w:rsidRPr="00A36C52">
              <w:rPr>
                <w:kern w:val="0"/>
              </w:rPr>
              <w:t>公司雇用临时劳动者应选择具有独立法人资质的劳动服务机构签订劳动用工合同，由劳动服务机构派出人员。在签订劳动合同前，须按规定进行职业健康检查，确保无职业禁忌症、传染病和重大疾病等不适合该岗位工作的情况。不应雇佣年满</w:t>
            </w:r>
            <w:r w:rsidRPr="00A36C52">
              <w:rPr>
                <w:kern w:val="0"/>
              </w:rPr>
              <w:t>60</w:t>
            </w:r>
            <w:r w:rsidRPr="00A36C52">
              <w:rPr>
                <w:kern w:val="0"/>
              </w:rPr>
              <w:t>周岁及以上人员从事特种（设备）作业。</w:t>
            </w:r>
          </w:p>
          <w:p w:rsidR="00D43609" w:rsidRPr="00A36C52" w:rsidRDefault="00D43609" w:rsidP="00A36C52">
            <w:pPr>
              <w:jc w:val="left"/>
              <w:rPr>
                <w:kern w:val="0"/>
              </w:rPr>
            </w:pPr>
          </w:p>
        </w:tc>
        <w:tc>
          <w:tcPr>
            <w:tcW w:w="8221" w:type="dxa"/>
            <w:gridSpan w:val="3"/>
            <w:tcBorders>
              <w:top w:val="single" w:sz="6" w:space="0" w:color="auto"/>
              <w:left w:val="single" w:sz="4" w:space="0" w:color="auto"/>
              <w:bottom w:val="single" w:sz="4" w:space="0" w:color="auto"/>
            </w:tcBorders>
            <w:vAlign w:val="center"/>
          </w:tcPr>
          <w:p w:rsidR="00D43609" w:rsidRPr="00A36C52" w:rsidRDefault="00A36C52" w:rsidP="00A36C52">
            <w:pPr>
              <w:jc w:val="left"/>
              <w:rPr>
                <w:kern w:val="0"/>
              </w:rPr>
            </w:pPr>
            <w:r w:rsidRPr="00A36C52">
              <w:rPr>
                <w:rFonts w:hint="eastAsia"/>
                <w:kern w:val="0"/>
              </w:rPr>
              <w:t xml:space="preserve">6.1.10  </w:t>
            </w:r>
            <w:r w:rsidRPr="00A36C52">
              <w:rPr>
                <w:rFonts w:hint="eastAsia"/>
                <w:kern w:val="0"/>
              </w:rPr>
              <w:t>业务实施部门应将本单位建筑物内承包、承租相关方纳入本单位班组安全生产管理。</w:t>
            </w:r>
          </w:p>
        </w:tc>
      </w:tr>
      <w:tr w:rsidR="00D43609" w:rsidTr="00AF06F9">
        <w:trPr>
          <w:trHeight w:val="682"/>
        </w:trPr>
        <w:tc>
          <w:tcPr>
            <w:tcW w:w="6678" w:type="dxa"/>
            <w:gridSpan w:val="4"/>
            <w:tcBorders>
              <w:top w:val="single" w:sz="6" w:space="0" w:color="auto"/>
              <w:bottom w:val="single" w:sz="6" w:space="0" w:color="auto"/>
              <w:right w:val="single" w:sz="4" w:space="0" w:color="auto"/>
            </w:tcBorders>
            <w:vAlign w:val="center"/>
          </w:tcPr>
          <w:p w:rsidR="00D43609" w:rsidRPr="00D43609" w:rsidRDefault="00D43609" w:rsidP="00A36C52">
            <w:pPr>
              <w:jc w:val="left"/>
              <w:rPr>
                <w:kern w:val="0"/>
              </w:rPr>
            </w:pPr>
          </w:p>
        </w:tc>
        <w:tc>
          <w:tcPr>
            <w:tcW w:w="8221" w:type="dxa"/>
            <w:gridSpan w:val="3"/>
            <w:tcBorders>
              <w:top w:val="single" w:sz="6" w:space="0" w:color="auto"/>
              <w:left w:val="single" w:sz="4" w:space="0" w:color="auto"/>
              <w:bottom w:val="single" w:sz="4" w:space="0" w:color="auto"/>
            </w:tcBorders>
            <w:vAlign w:val="center"/>
          </w:tcPr>
          <w:p w:rsidR="00157491" w:rsidRPr="00157491" w:rsidRDefault="00157491" w:rsidP="00157491">
            <w:pPr>
              <w:jc w:val="left"/>
              <w:rPr>
                <w:kern w:val="0"/>
              </w:rPr>
            </w:pPr>
            <w:r w:rsidRPr="00157491">
              <w:rPr>
                <w:rFonts w:hint="eastAsia"/>
                <w:kern w:val="0"/>
              </w:rPr>
              <w:t xml:space="preserve">6.1.11  </w:t>
            </w:r>
            <w:r w:rsidRPr="00157491">
              <w:rPr>
                <w:rFonts w:hint="eastAsia"/>
                <w:kern w:val="0"/>
              </w:rPr>
              <w:t>相关方人员管理。</w:t>
            </w:r>
          </w:p>
          <w:p w:rsidR="00157491" w:rsidRPr="00157491" w:rsidRDefault="00157491" w:rsidP="00157491">
            <w:pPr>
              <w:jc w:val="left"/>
              <w:rPr>
                <w:kern w:val="0"/>
              </w:rPr>
            </w:pPr>
            <w:r w:rsidRPr="00157491">
              <w:rPr>
                <w:rFonts w:hint="eastAsia"/>
                <w:kern w:val="0"/>
              </w:rPr>
              <w:t>（</w:t>
            </w:r>
            <w:r w:rsidRPr="00157491">
              <w:rPr>
                <w:rFonts w:hint="eastAsia"/>
                <w:kern w:val="0"/>
              </w:rPr>
              <w:t>1</w:t>
            </w:r>
            <w:r w:rsidRPr="00157491">
              <w:rPr>
                <w:rFonts w:hint="eastAsia"/>
                <w:kern w:val="0"/>
              </w:rPr>
              <w:t>）合同签订部门签订劳务、临时用工或灵活用工合同时，应选择具有独立法人资质的劳动服务机构签订劳动用工合同，由劳动服务机构派出人员。明确人员进入公司前，按规定进行职业健康检查和健康体检，确保无职业禁忌症、传染病和重大疾病等不适合该岗位工作的情况。不应雇佣年满</w:t>
            </w:r>
            <w:r w:rsidRPr="00157491">
              <w:rPr>
                <w:rFonts w:hint="eastAsia"/>
                <w:kern w:val="0"/>
              </w:rPr>
              <w:t>60</w:t>
            </w:r>
            <w:r w:rsidRPr="00157491">
              <w:rPr>
                <w:rFonts w:hint="eastAsia"/>
                <w:kern w:val="0"/>
              </w:rPr>
              <w:t>周岁及以上人员从事特种（设备）作业，原则上不应雇佣</w:t>
            </w:r>
            <w:r w:rsidRPr="00157491">
              <w:rPr>
                <w:rFonts w:hint="eastAsia"/>
                <w:kern w:val="0"/>
              </w:rPr>
              <w:t>63</w:t>
            </w:r>
            <w:r w:rsidRPr="00157491">
              <w:rPr>
                <w:rFonts w:hint="eastAsia"/>
                <w:kern w:val="0"/>
              </w:rPr>
              <w:t>周岁及以上人员从事科研生产工作。</w:t>
            </w:r>
          </w:p>
          <w:p w:rsidR="00157491" w:rsidRPr="00157491" w:rsidRDefault="00157491" w:rsidP="00157491">
            <w:pPr>
              <w:jc w:val="left"/>
              <w:rPr>
                <w:kern w:val="0"/>
              </w:rPr>
            </w:pPr>
            <w:r w:rsidRPr="00157491">
              <w:rPr>
                <w:rFonts w:hint="eastAsia"/>
                <w:kern w:val="0"/>
              </w:rPr>
              <w:t>（</w:t>
            </w:r>
            <w:r w:rsidRPr="00157491">
              <w:rPr>
                <w:rFonts w:hint="eastAsia"/>
                <w:kern w:val="0"/>
              </w:rPr>
              <w:t>2</w:t>
            </w:r>
            <w:r w:rsidRPr="00157491">
              <w:rPr>
                <w:rFonts w:hint="eastAsia"/>
                <w:kern w:val="0"/>
              </w:rPr>
              <w:t>）合同签订部门签订相关方业务承租、承包类合同时，应综合考虑相关方作业人员年龄情况，相关方不应雇佣年满</w:t>
            </w:r>
            <w:r w:rsidRPr="00157491">
              <w:rPr>
                <w:rFonts w:hint="eastAsia"/>
                <w:kern w:val="0"/>
              </w:rPr>
              <w:t>60</w:t>
            </w:r>
            <w:r w:rsidRPr="00157491">
              <w:rPr>
                <w:rFonts w:hint="eastAsia"/>
                <w:kern w:val="0"/>
              </w:rPr>
              <w:t>周岁及以上人员从事特种（设备）作业，原则上不应雇佣</w:t>
            </w:r>
            <w:r w:rsidRPr="00157491">
              <w:rPr>
                <w:rFonts w:hint="eastAsia"/>
                <w:kern w:val="0"/>
              </w:rPr>
              <w:t>63</w:t>
            </w:r>
            <w:r w:rsidRPr="00157491">
              <w:rPr>
                <w:rFonts w:hint="eastAsia"/>
                <w:kern w:val="0"/>
              </w:rPr>
              <w:t>周岁及以上人员从事科研生产工作。</w:t>
            </w:r>
          </w:p>
          <w:p w:rsidR="00D43609" w:rsidRPr="00A36C52" w:rsidRDefault="00157491" w:rsidP="00157491">
            <w:pPr>
              <w:jc w:val="left"/>
              <w:rPr>
                <w:kern w:val="0"/>
              </w:rPr>
            </w:pPr>
            <w:r w:rsidRPr="00157491">
              <w:rPr>
                <w:rFonts w:hint="eastAsia"/>
                <w:kern w:val="0"/>
              </w:rPr>
              <w:t>（</w:t>
            </w:r>
            <w:r w:rsidRPr="00157491">
              <w:rPr>
                <w:rFonts w:hint="eastAsia"/>
                <w:kern w:val="0"/>
              </w:rPr>
              <w:t>3</w:t>
            </w:r>
            <w:r w:rsidRPr="00157491">
              <w:rPr>
                <w:rFonts w:hint="eastAsia"/>
                <w:kern w:val="0"/>
              </w:rPr>
              <w:t>）业务实施部门应监管相关方作业人员配备情况，相关方不应雇佣年满</w:t>
            </w:r>
            <w:r w:rsidRPr="00157491">
              <w:rPr>
                <w:rFonts w:hint="eastAsia"/>
                <w:kern w:val="0"/>
              </w:rPr>
              <w:t>60</w:t>
            </w:r>
            <w:r w:rsidRPr="00157491">
              <w:rPr>
                <w:rFonts w:hint="eastAsia"/>
                <w:kern w:val="0"/>
              </w:rPr>
              <w:t>周岁及以上人员从事特种（设备）作业，原则上不应雇佣</w:t>
            </w:r>
            <w:r w:rsidRPr="00157491">
              <w:rPr>
                <w:rFonts w:hint="eastAsia"/>
                <w:kern w:val="0"/>
              </w:rPr>
              <w:t>63</w:t>
            </w:r>
            <w:r w:rsidRPr="00157491">
              <w:rPr>
                <w:rFonts w:hint="eastAsia"/>
                <w:kern w:val="0"/>
              </w:rPr>
              <w:t>周岁及以上人员从事科研生产工作。</w:t>
            </w:r>
            <w:r w:rsidRPr="00157491">
              <w:rPr>
                <w:rFonts w:hint="eastAsia"/>
                <w:kern w:val="0"/>
              </w:rPr>
              <w:t>60</w:t>
            </w:r>
            <w:r w:rsidRPr="00157491">
              <w:rPr>
                <w:rFonts w:hint="eastAsia"/>
                <w:kern w:val="0"/>
              </w:rPr>
              <w:t>周岁以上人员应每年提供健康体检合规证明。</w:t>
            </w:r>
          </w:p>
        </w:tc>
      </w:tr>
      <w:tr w:rsidR="00D43609" w:rsidTr="00AF06F9">
        <w:trPr>
          <w:trHeight w:val="682"/>
        </w:trPr>
        <w:tc>
          <w:tcPr>
            <w:tcW w:w="6678" w:type="dxa"/>
            <w:gridSpan w:val="4"/>
            <w:tcBorders>
              <w:top w:val="single" w:sz="6" w:space="0" w:color="auto"/>
              <w:bottom w:val="single" w:sz="6" w:space="0" w:color="auto"/>
              <w:right w:val="single" w:sz="4" w:space="0" w:color="auto"/>
            </w:tcBorders>
            <w:vAlign w:val="center"/>
          </w:tcPr>
          <w:p w:rsidR="00D43609" w:rsidRPr="00D43609" w:rsidRDefault="00D43609" w:rsidP="00A36C52">
            <w:pPr>
              <w:jc w:val="left"/>
              <w:rPr>
                <w:kern w:val="0"/>
              </w:rPr>
            </w:pPr>
          </w:p>
        </w:tc>
        <w:tc>
          <w:tcPr>
            <w:tcW w:w="8221" w:type="dxa"/>
            <w:gridSpan w:val="3"/>
            <w:tcBorders>
              <w:top w:val="single" w:sz="6" w:space="0" w:color="auto"/>
              <w:left w:val="single" w:sz="4" w:space="0" w:color="auto"/>
              <w:bottom w:val="single" w:sz="4" w:space="0" w:color="auto"/>
            </w:tcBorders>
            <w:vAlign w:val="center"/>
          </w:tcPr>
          <w:p w:rsidR="00D43609" w:rsidRPr="00116E1C" w:rsidRDefault="00116E1C" w:rsidP="00A36C52">
            <w:pPr>
              <w:jc w:val="left"/>
              <w:rPr>
                <w:kern w:val="0"/>
              </w:rPr>
            </w:pPr>
            <w:r w:rsidRPr="00116E1C">
              <w:rPr>
                <w:rFonts w:hint="eastAsia"/>
                <w:kern w:val="0"/>
              </w:rPr>
              <w:t xml:space="preserve">6.1.12  </w:t>
            </w:r>
            <w:r w:rsidRPr="00116E1C">
              <w:rPr>
                <w:rFonts w:hint="eastAsia"/>
                <w:kern w:val="0"/>
              </w:rPr>
              <w:t>各业务实施部门应与作业场所管理单位或其他相关单位积极协调沟通，合理进行劳动组织，避免长期夜间作业，减少相关方人员疲劳作业。</w:t>
            </w:r>
          </w:p>
        </w:tc>
      </w:tr>
      <w:tr w:rsidR="00D43609" w:rsidTr="00AF06F9">
        <w:trPr>
          <w:trHeight w:val="682"/>
        </w:trPr>
        <w:tc>
          <w:tcPr>
            <w:tcW w:w="6678" w:type="dxa"/>
            <w:gridSpan w:val="4"/>
            <w:tcBorders>
              <w:top w:val="single" w:sz="6" w:space="0" w:color="auto"/>
              <w:bottom w:val="single" w:sz="6" w:space="0" w:color="auto"/>
              <w:right w:val="single" w:sz="4" w:space="0" w:color="auto"/>
            </w:tcBorders>
            <w:vAlign w:val="center"/>
          </w:tcPr>
          <w:p w:rsidR="00D43609" w:rsidRPr="00473F4F" w:rsidRDefault="00473F4F" w:rsidP="00D43609">
            <w:pPr>
              <w:jc w:val="left"/>
              <w:rPr>
                <w:kern w:val="0"/>
              </w:rPr>
            </w:pPr>
            <w:r w:rsidRPr="00473F4F">
              <w:rPr>
                <w:rFonts w:hint="eastAsia"/>
                <w:kern w:val="0"/>
              </w:rPr>
              <w:t xml:space="preserve">6.3.7  </w:t>
            </w:r>
            <w:r w:rsidRPr="00473F4F">
              <w:rPr>
                <w:rFonts w:hint="eastAsia"/>
                <w:kern w:val="0"/>
              </w:rPr>
              <w:t>业务实施部门组织相关方在非本单位行政区域范围内，进行基础工程、技改维修、运输（车辆）、工装安装及维检修、设备设施安装及维检修、包装作业、检测（测量）、起重设备操作、危险作业或用电等作业内容前，应告知行政区域单位安全生产主管领导或以上领导后方可作业。</w:t>
            </w:r>
          </w:p>
        </w:tc>
        <w:tc>
          <w:tcPr>
            <w:tcW w:w="8221" w:type="dxa"/>
            <w:gridSpan w:val="3"/>
            <w:tcBorders>
              <w:top w:val="single" w:sz="6" w:space="0" w:color="auto"/>
              <w:left w:val="single" w:sz="4" w:space="0" w:color="auto"/>
              <w:bottom w:val="single" w:sz="4" w:space="0" w:color="auto"/>
            </w:tcBorders>
            <w:vAlign w:val="center"/>
          </w:tcPr>
          <w:p w:rsidR="00D43609" w:rsidRPr="00473F4F" w:rsidRDefault="00473F4F" w:rsidP="00A36C52">
            <w:pPr>
              <w:jc w:val="left"/>
              <w:rPr>
                <w:kern w:val="0"/>
              </w:rPr>
            </w:pPr>
            <w:r w:rsidRPr="00473F4F">
              <w:rPr>
                <w:rFonts w:hint="eastAsia"/>
                <w:kern w:val="0"/>
              </w:rPr>
              <w:t xml:space="preserve">6.3.7  </w:t>
            </w:r>
            <w:r w:rsidRPr="00473F4F">
              <w:rPr>
                <w:rFonts w:hint="eastAsia"/>
                <w:kern w:val="0"/>
              </w:rPr>
              <w:t>业务实施部门组织相关方在非本单位行政区域范围内，进行基础工程、技改维修、运输（车辆）、工装安装及维检修、设备设施安装及维检修、包装作业、检测（测量）、起重设备操作、危险作业或用电等作业内容前，应告知行政区域单位安全员、安全生产主管领导或以上领导后方可作业。</w:t>
            </w:r>
          </w:p>
        </w:tc>
      </w:tr>
      <w:tr w:rsidR="00D43609" w:rsidTr="00AF06F9">
        <w:trPr>
          <w:trHeight w:val="682"/>
        </w:trPr>
        <w:tc>
          <w:tcPr>
            <w:tcW w:w="6678" w:type="dxa"/>
            <w:gridSpan w:val="4"/>
            <w:tcBorders>
              <w:top w:val="single" w:sz="6" w:space="0" w:color="auto"/>
              <w:bottom w:val="single" w:sz="6" w:space="0" w:color="auto"/>
              <w:right w:val="single" w:sz="4" w:space="0" w:color="auto"/>
            </w:tcBorders>
            <w:vAlign w:val="center"/>
          </w:tcPr>
          <w:p w:rsidR="00D43609" w:rsidRPr="00B71052" w:rsidRDefault="00B71052" w:rsidP="00D43609">
            <w:pPr>
              <w:jc w:val="left"/>
              <w:rPr>
                <w:kern w:val="0"/>
              </w:rPr>
            </w:pPr>
            <w:r w:rsidRPr="00B71052">
              <w:rPr>
                <w:rFonts w:hint="eastAsia"/>
                <w:kern w:val="0"/>
              </w:rPr>
              <w:t xml:space="preserve">6.4.1  </w:t>
            </w:r>
            <w:r w:rsidRPr="00B71052">
              <w:rPr>
                <w:rFonts w:hint="eastAsia"/>
                <w:kern w:val="0"/>
              </w:rPr>
              <w:t>业务实施单位应对相关方作业内容编制检查表单，纳入本业务相关方管理要求或内容。应定期对相关方进行安全检查：Ⅱ级风险相关方每月至少检查一次，Ⅰ级风险相关方每周至少检查一次。对检查发现的问题，业务实施单位应及时反馈至合同签订单位和质量安全部，业务实施单位应及时督促相关方整改。</w:t>
            </w:r>
          </w:p>
        </w:tc>
        <w:tc>
          <w:tcPr>
            <w:tcW w:w="8221" w:type="dxa"/>
            <w:gridSpan w:val="3"/>
            <w:tcBorders>
              <w:top w:val="single" w:sz="6" w:space="0" w:color="auto"/>
              <w:left w:val="single" w:sz="4" w:space="0" w:color="auto"/>
              <w:bottom w:val="single" w:sz="4" w:space="0" w:color="auto"/>
            </w:tcBorders>
            <w:vAlign w:val="center"/>
          </w:tcPr>
          <w:p w:rsidR="00B71052" w:rsidRPr="00B71052" w:rsidRDefault="00B71052" w:rsidP="00B71052">
            <w:pPr>
              <w:jc w:val="left"/>
              <w:rPr>
                <w:kern w:val="0"/>
              </w:rPr>
            </w:pPr>
            <w:r w:rsidRPr="00B71052">
              <w:rPr>
                <w:rFonts w:hint="eastAsia"/>
                <w:kern w:val="0"/>
              </w:rPr>
              <w:t xml:space="preserve">6.4.1  </w:t>
            </w:r>
            <w:r w:rsidRPr="00B71052">
              <w:rPr>
                <w:rFonts w:hint="eastAsia"/>
                <w:kern w:val="0"/>
              </w:rPr>
              <w:t>业务实施单位应对相关方作业内容编制检查表单，纳入本业务相关方管理要求或内容。应定期对相关方进行安全检查：Ⅱ级风险相关方每季度至少检查一次，Ⅰ级风险相关方每月至少检查一次。</w:t>
            </w:r>
          </w:p>
          <w:p w:rsidR="00B71052" w:rsidRPr="00B71052" w:rsidRDefault="00B71052" w:rsidP="00B71052">
            <w:pPr>
              <w:jc w:val="left"/>
              <w:rPr>
                <w:kern w:val="0"/>
              </w:rPr>
            </w:pPr>
            <w:r w:rsidRPr="00B71052">
              <w:rPr>
                <w:rFonts w:hint="eastAsia"/>
                <w:kern w:val="0"/>
              </w:rPr>
              <w:t>作业场所管理单位应对相关方作业进行日常检查：Ⅱ级风险相关方每月至少检查一次，Ⅰ级风险相关方每周至少检查一次。</w:t>
            </w:r>
          </w:p>
          <w:p w:rsidR="00D43609" w:rsidRPr="00B71052" w:rsidRDefault="00B71052" w:rsidP="00B71052">
            <w:pPr>
              <w:jc w:val="left"/>
              <w:rPr>
                <w:kern w:val="0"/>
              </w:rPr>
            </w:pPr>
            <w:r w:rsidRPr="00B71052">
              <w:rPr>
                <w:rFonts w:hint="eastAsia"/>
                <w:kern w:val="0"/>
              </w:rPr>
              <w:t>以上检查周期内容，周检查周期内仅进行一次作业的，必须每周检查一次；月检查周期内仅进行一次作业的，必须每月检查一次；季度检查周期内仅进行一次作业的，必须每季度检查一次。对检查发现的问题，各单位应及时反馈至合同签订单位和质量安全部，并及时督促相关方整改。</w:t>
            </w:r>
          </w:p>
        </w:tc>
      </w:tr>
      <w:tr w:rsidR="00D43609" w:rsidTr="00AF06F9">
        <w:trPr>
          <w:trHeight w:val="682"/>
        </w:trPr>
        <w:tc>
          <w:tcPr>
            <w:tcW w:w="6678" w:type="dxa"/>
            <w:gridSpan w:val="4"/>
            <w:tcBorders>
              <w:top w:val="single" w:sz="6" w:space="0" w:color="auto"/>
              <w:bottom w:val="single" w:sz="6" w:space="0" w:color="auto"/>
              <w:right w:val="single" w:sz="4" w:space="0" w:color="auto"/>
            </w:tcBorders>
            <w:vAlign w:val="center"/>
          </w:tcPr>
          <w:p w:rsidR="00D43609" w:rsidRPr="003F4F0F" w:rsidRDefault="00B71052" w:rsidP="009E5D05">
            <w:pPr>
              <w:jc w:val="left"/>
              <w:rPr>
                <w:kern w:val="0"/>
              </w:rPr>
            </w:pPr>
            <w:r w:rsidRPr="00B71052">
              <w:rPr>
                <w:rFonts w:hint="eastAsia"/>
                <w:kern w:val="0"/>
              </w:rPr>
              <w:lastRenderedPageBreak/>
              <w:t xml:space="preserve">6.4.2  </w:t>
            </w:r>
            <w:r w:rsidRPr="00B71052">
              <w:rPr>
                <w:rFonts w:hint="eastAsia"/>
                <w:kern w:val="0"/>
              </w:rPr>
              <w:t>质量安全部应定期对合同签订单位和业务实施单位相关方安全管理情况进行监督检查，对现场相关方作业情况进行监督抽查。</w:t>
            </w:r>
            <w:r w:rsidRPr="00B71052">
              <w:rPr>
                <w:rFonts w:hint="eastAsia"/>
                <w:kern w:val="0"/>
              </w:rPr>
              <w:t xml:space="preserve">  </w:t>
            </w:r>
          </w:p>
        </w:tc>
        <w:tc>
          <w:tcPr>
            <w:tcW w:w="8221" w:type="dxa"/>
            <w:gridSpan w:val="3"/>
            <w:tcBorders>
              <w:top w:val="single" w:sz="6" w:space="0" w:color="auto"/>
              <w:left w:val="single" w:sz="4" w:space="0" w:color="auto"/>
              <w:bottom w:val="single" w:sz="4" w:space="0" w:color="auto"/>
            </w:tcBorders>
            <w:vAlign w:val="center"/>
          </w:tcPr>
          <w:p w:rsidR="00D43609" w:rsidRPr="0015148B" w:rsidRDefault="00B71052" w:rsidP="00A36C52">
            <w:pPr>
              <w:jc w:val="left"/>
              <w:rPr>
                <w:kern w:val="0"/>
              </w:rPr>
            </w:pPr>
            <w:r w:rsidRPr="00B71052">
              <w:rPr>
                <w:rFonts w:hint="eastAsia"/>
                <w:kern w:val="0"/>
              </w:rPr>
              <w:t xml:space="preserve">6.4.2  </w:t>
            </w:r>
            <w:r w:rsidRPr="00B71052">
              <w:rPr>
                <w:rFonts w:hint="eastAsia"/>
                <w:kern w:val="0"/>
              </w:rPr>
              <w:t>质量安全部应定期对合同签订单位、业务实施单位和作业场所管理单位相关方安全管理情况进行监督检查，对现场相关方作业情况进行监督抽查。</w:t>
            </w:r>
          </w:p>
        </w:tc>
      </w:tr>
      <w:tr w:rsidR="00D43609" w:rsidTr="00AF06F9">
        <w:trPr>
          <w:trHeight w:val="682"/>
        </w:trPr>
        <w:tc>
          <w:tcPr>
            <w:tcW w:w="6678" w:type="dxa"/>
            <w:gridSpan w:val="4"/>
            <w:tcBorders>
              <w:top w:val="single" w:sz="6" w:space="0" w:color="auto"/>
              <w:bottom w:val="single" w:sz="6" w:space="0" w:color="auto"/>
              <w:right w:val="single" w:sz="4" w:space="0" w:color="auto"/>
            </w:tcBorders>
            <w:vAlign w:val="center"/>
          </w:tcPr>
          <w:p w:rsidR="00D43609" w:rsidRPr="00B71052" w:rsidRDefault="00B71052" w:rsidP="00D43609">
            <w:pPr>
              <w:jc w:val="left"/>
              <w:rPr>
                <w:kern w:val="0"/>
              </w:rPr>
            </w:pPr>
            <w:r w:rsidRPr="00B71052">
              <w:rPr>
                <w:rFonts w:hint="eastAsia"/>
                <w:kern w:val="0"/>
              </w:rPr>
              <w:t xml:space="preserve">6.5.2  </w:t>
            </w:r>
            <w:r w:rsidRPr="00B71052">
              <w:rPr>
                <w:rFonts w:hint="eastAsia"/>
                <w:kern w:val="0"/>
              </w:rPr>
              <w:t>相关方员工在公司现场发生生产安全责任事故的，业务实施部门应按照公司应急管理要求进行事故报告。同时，会同相关方配合事故应急救援工作，减少事故造成的人员伤亡和财产损失。</w:t>
            </w:r>
          </w:p>
        </w:tc>
        <w:tc>
          <w:tcPr>
            <w:tcW w:w="8221" w:type="dxa"/>
            <w:gridSpan w:val="3"/>
            <w:tcBorders>
              <w:top w:val="single" w:sz="6" w:space="0" w:color="auto"/>
              <w:left w:val="single" w:sz="4" w:space="0" w:color="auto"/>
              <w:bottom w:val="single" w:sz="4" w:space="0" w:color="auto"/>
            </w:tcBorders>
            <w:vAlign w:val="center"/>
          </w:tcPr>
          <w:p w:rsidR="00D43609" w:rsidRPr="00B71052" w:rsidRDefault="00B71052" w:rsidP="00A36C52">
            <w:pPr>
              <w:jc w:val="left"/>
              <w:rPr>
                <w:kern w:val="0"/>
              </w:rPr>
            </w:pPr>
            <w:r w:rsidRPr="00B71052">
              <w:rPr>
                <w:rFonts w:hint="eastAsia"/>
                <w:kern w:val="0"/>
              </w:rPr>
              <w:t xml:space="preserve">6.5.2  </w:t>
            </w:r>
            <w:r w:rsidRPr="00B71052">
              <w:rPr>
                <w:rFonts w:hint="eastAsia"/>
                <w:kern w:val="0"/>
              </w:rPr>
              <w:t>相关方员工在公司现场发生生产安全责任事故的，业务实施部门和作业场所管理单位应按照公司应急管理要求进行事故报告。同时，会同相关方配合事故应急救援工作，减少事故造成的人员伤亡和财产损失。</w:t>
            </w:r>
          </w:p>
        </w:tc>
      </w:tr>
      <w:tr w:rsidR="00D43609" w:rsidTr="00AF06F9">
        <w:trPr>
          <w:trHeight w:val="682"/>
        </w:trPr>
        <w:tc>
          <w:tcPr>
            <w:tcW w:w="6678" w:type="dxa"/>
            <w:gridSpan w:val="4"/>
            <w:tcBorders>
              <w:top w:val="single" w:sz="6" w:space="0" w:color="auto"/>
              <w:bottom w:val="single" w:sz="6" w:space="0" w:color="auto"/>
              <w:right w:val="single" w:sz="4" w:space="0" w:color="auto"/>
            </w:tcBorders>
            <w:vAlign w:val="center"/>
          </w:tcPr>
          <w:p w:rsidR="00D43609" w:rsidRPr="00B71052" w:rsidRDefault="00B71052" w:rsidP="009E5D05">
            <w:pPr>
              <w:jc w:val="left"/>
              <w:rPr>
                <w:kern w:val="0"/>
              </w:rPr>
            </w:pPr>
            <w:r w:rsidRPr="00B71052">
              <w:rPr>
                <w:rFonts w:hint="eastAsia"/>
                <w:kern w:val="0"/>
              </w:rPr>
              <w:t xml:space="preserve">6.5.4  </w:t>
            </w:r>
            <w:r w:rsidRPr="00B71052">
              <w:rPr>
                <w:rFonts w:hint="eastAsia"/>
                <w:kern w:val="0"/>
              </w:rPr>
              <w:t>合同承办部门未严格审查相关方安全生产资质，或未将安全生产职责作为合同条款或附件纳入合同中的，应对相关方生产安全事故负次要责任。合同承办部门严格履行本单位职责，不予对相关方生产安全事故进行责任追究。</w:t>
            </w:r>
          </w:p>
        </w:tc>
        <w:tc>
          <w:tcPr>
            <w:tcW w:w="8221" w:type="dxa"/>
            <w:gridSpan w:val="3"/>
            <w:tcBorders>
              <w:top w:val="single" w:sz="6" w:space="0" w:color="auto"/>
              <w:left w:val="single" w:sz="4" w:space="0" w:color="auto"/>
              <w:bottom w:val="single" w:sz="4" w:space="0" w:color="auto"/>
            </w:tcBorders>
            <w:vAlign w:val="center"/>
          </w:tcPr>
          <w:p w:rsidR="00D43609" w:rsidRPr="00B71052" w:rsidRDefault="00B71052" w:rsidP="00A36C52">
            <w:pPr>
              <w:jc w:val="left"/>
              <w:rPr>
                <w:kern w:val="0"/>
              </w:rPr>
            </w:pPr>
            <w:r w:rsidRPr="00B71052">
              <w:rPr>
                <w:rFonts w:hint="eastAsia"/>
                <w:kern w:val="0"/>
              </w:rPr>
              <w:t xml:space="preserve">6.5.4  </w:t>
            </w:r>
            <w:r w:rsidRPr="00B71052">
              <w:rPr>
                <w:rFonts w:hint="eastAsia"/>
                <w:kern w:val="0"/>
              </w:rPr>
              <w:t>合同承办部门未严格审查相关方安全生产资质，或未将安全生产职责作为合同条款或附件纳入合同中的，应对相关方生产安全事故负主要及以上责任。合同承办部门严格履行本单位职责，不予对相关方生产安全事故进行责任追究。</w:t>
            </w:r>
          </w:p>
        </w:tc>
      </w:tr>
      <w:tr w:rsidR="005836E2" w:rsidTr="00AF06F9">
        <w:trPr>
          <w:trHeight w:val="682"/>
        </w:trPr>
        <w:tc>
          <w:tcPr>
            <w:tcW w:w="6678" w:type="dxa"/>
            <w:gridSpan w:val="4"/>
            <w:tcBorders>
              <w:top w:val="single" w:sz="6" w:space="0" w:color="auto"/>
              <w:bottom w:val="single" w:sz="6" w:space="0" w:color="auto"/>
              <w:right w:val="single" w:sz="4" w:space="0" w:color="auto"/>
            </w:tcBorders>
            <w:vAlign w:val="center"/>
          </w:tcPr>
          <w:p w:rsidR="005836E2" w:rsidRPr="005836E2" w:rsidRDefault="005836E2" w:rsidP="009E5D05">
            <w:pPr>
              <w:jc w:val="left"/>
              <w:rPr>
                <w:kern w:val="0"/>
              </w:rPr>
            </w:pPr>
            <w:r w:rsidRPr="005836E2">
              <w:rPr>
                <w:rFonts w:hint="eastAsia"/>
                <w:kern w:val="0"/>
              </w:rPr>
              <w:t xml:space="preserve">6.5.5  </w:t>
            </w:r>
            <w:r w:rsidRPr="005836E2">
              <w:rPr>
                <w:rFonts w:hint="eastAsia"/>
                <w:kern w:val="0"/>
              </w:rPr>
              <w:t>业务实施部门未规范统一协调、管理相关方安全生产工作的，应对相关方生产安全事故负主要责任。</w:t>
            </w:r>
          </w:p>
        </w:tc>
        <w:tc>
          <w:tcPr>
            <w:tcW w:w="8221" w:type="dxa"/>
            <w:gridSpan w:val="3"/>
            <w:tcBorders>
              <w:top w:val="single" w:sz="6" w:space="0" w:color="auto"/>
              <w:left w:val="single" w:sz="4" w:space="0" w:color="auto"/>
              <w:bottom w:val="single" w:sz="4" w:space="0" w:color="auto"/>
            </w:tcBorders>
            <w:vAlign w:val="center"/>
          </w:tcPr>
          <w:p w:rsidR="005836E2" w:rsidRPr="005836E2" w:rsidRDefault="005836E2" w:rsidP="00A36C52">
            <w:pPr>
              <w:jc w:val="left"/>
              <w:rPr>
                <w:kern w:val="0"/>
              </w:rPr>
            </w:pPr>
            <w:r w:rsidRPr="005836E2">
              <w:rPr>
                <w:rFonts w:hint="eastAsia"/>
                <w:kern w:val="0"/>
              </w:rPr>
              <w:t xml:space="preserve">6.5.5  </w:t>
            </w:r>
            <w:r w:rsidRPr="005836E2">
              <w:rPr>
                <w:rFonts w:hint="eastAsia"/>
                <w:kern w:val="0"/>
              </w:rPr>
              <w:t>业务实施部门未规范统一协调、管理相关方安全生产工作的，应对相关方生产安全事故负主要及以上责任。</w:t>
            </w:r>
          </w:p>
        </w:tc>
      </w:tr>
      <w:tr w:rsidR="00D43609" w:rsidTr="00AF06F9">
        <w:trPr>
          <w:trHeight w:val="682"/>
        </w:trPr>
        <w:tc>
          <w:tcPr>
            <w:tcW w:w="6678" w:type="dxa"/>
            <w:gridSpan w:val="4"/>
            <w:tcBorders>
              <w:top w:val="single" w:sz="6" w:space="0" w:color="auto"/>
              <w:bottom w:val="single" w:sz="6" w:space="0" w:color="auto"/>
              <w:right w:val="single" w:sz="4" w:space="0" w:color="auto"/>
            </w:tcBorders>
            <w:vAlign w:val="center"/>
          </w:tcPr>
          <w:p w:rsidR="00D43609" w:rsidRPr="005836E2" w:rsidRDefault="005836E2" w:rsidP="009E5D05">
            <w:pPr>
              <w:jc w:val="left"/>
              <w:rPr>
                <w:kern w:val="0"/>
              </w:rPr>
            </w:pPr>
            <w:r w:rsidRPr="005836E2">
              <w:rPr>
                <w:rFonts w:hint="eastAsia"/>
                <w:kern w:val="0"/>
              </w:rPr>
              <w:t xml:space="preserve">6.5.6  </w:t>
            </w:r>
            <w:r w:rsidRPr="005836E2">
              <w:rPr>
                <w:rFonts w:hint="eastAsia"/>
                <w:kern w:val="0"/>
              </w:rPr>
              <w:t>各责任单位未监督本单位行政区域范围内相关方安全生产工作的，或未制止行政区域范围内相关方典型违章现象的，应对相关方生产安全事故负次要责任。</w:t>
            </w:r>
          </w:p>
        </w:tc>
        <w:tc>
          <w:tcPr>
            <w:tcW w:w="8221" w:type="dxa"/>
            <w:gridSpan w:val="3"/>
            <w:tcBorders>
              <w:top w:val="single" w:sz="6" w:space="0" w:color="auto"/>
              <w:left w:val="single" w:sz="4" w:space="0" w:color="auto"/>
              <w:bottom w:val="single" w:sz="4" w:space="0" w:color="auto"/>
            </w:tcBorders>
            <w:vAlign w:val="center"/>
          </w:tcPr>
          <w:p w:rsidR="00D43609" w:rsidRPr="005836E2" w:rsidRDefault="005836E2" w:rsidP="00A36C52">
            <w:pPr>
              <w:jc w:val="left"/>
              <w:rPr>
                <w:kern w:val="0"/>
              </w:rPr>
            </w:pPr>
            <w:r w:rsidRPr="005836E2">
              <w:rPr>
                <w:rFonts w:hint="eastAsia"/>
                <w:kern w:val="0"/>
              </w:rPr>
              <w:t xml:space="preserve">6.5.6  </w:t>
            </w:r>
            <w:r w:rsidRPr="005836E2">
              <w:rPr>
                <w:rFonts w:hint="eastAsia"/>
                <w:kern w:val="0"/>
              </w:rPr>
              <w:t>各责任单位未监督本单位行政区域范围内相关方安全生产工作的，或未制止行政区域范围内相关方典型违章现象的，应对相关方生产安全事故负次及以上要责任。</w:t>
            </w:r>
          </w:p>
        </w:tc>
      </w:tr>
      <w:tr w:rsidR="00D43609" w:rsidTr="00AF06F9">
        <w:trPr>
          <w:trHeight w:val="682"/>
        </w:trPr>
        <w:tc>
          <w:tcPr>
            <w:tcW w:w="6678" w:type="dxa"/>
            <w:gridSpan w:val="4"/>
            <w:tcBorders>
              <w:top w:val="single" w:sz="6" w:space="0" w:color="auto"/>
              <w:bottom w:val="single" w:sz="6" w:space="0" w:color="auto"/>
              <w:right w:val="single" w:sz="4" w:space="0" w:color="auto"/>
            </w:tcBorders>
            <w:vAlign w:val="center"/>
          </w:tcPr>
          <w:p w:rsidR="00D43609" w:rsidRPr="0015148B" w:rsidRDefault="00D43609" w:rsidP="0015148B">
            <w:pPr>
              <w:jc w:val="left"/>
              <w:rPr>
                <w:kern w:val="0"/>
              </w:rPr>
            </w:pPr>
          </w:p>
        </w:tc>
        <w:tc>
          <w:tcPr>
            <w:tcW w:w="8221" w:type="dxa"/>
            <w:gridSpan w:val="3"/>
            <w:tcBorders>
              <w:top w:val="single" w:sz="6" w:space="0" w:color="auto"/>
              <w:left w:val="single" w:sz="4" w:space="0" w:color="auto"/>
              <w:bottom w:val="single" w:sz="4" w:space="0" w:color="auto"/>
            </w:tcBorders>
            <w:vAlign w:val="center"/>
          </w:tcPr>
          <w:p w:rsidR="00D43609" w:rsidRPr="005836E2" w:rsidRDefault="00343821" w:rsidP="00A36C52">
            <w:pPr>
              <w:jc w:val="left"/>
              <w:rPr>
                <w:kern w:val="0"/>
              </w:rPr>
            </w:pPr>
            <w:r>
              <w:rPr>
                <w:rFonts w:hint="eastAsia"/>
                <w:kern w:val="0"/>
              </w:rPr>
              <w:t>6.6</w:t>
            </w:r>
            <w:r w:rsidR="005836E2" w:rsidRPr="005836E2">
              <w:rPr>
                <w:rFonts w:hint="eastAsia"/>
                <w:kern w:val="0"/>
              </w:rPr>
              <w:t xml:space="preserve">.4  </w:t>
            </w:r>
            <w:r w:rsidR="005836E2" w:rsidRPr="005836E2">
              <w:rPr>
                <w:rFonts w:hint="eastAsia"/>
                <w:kern w:val="0"/>
              </w:rPr>
              <w:t>作业场所管理单位应配合进行相关方评价，将相关方现场作业情况反馈至业务实施部门。</w:t>
            </w:r>
          </w:p>
        </w:tc>
      </w:tr>
      <w:tr w:rsidR="00D43609" w:rsidTr="00AF06F9">
        <w:trPr>
          <w:trHeight w:val="843"/>
        </w:trPr>
        <w:tc>
          <w:tcPr>
            <w:tcW w:w="14899" w:type="dxa"/>
            <w:gridSpan w:val="7"/>
            <w:tcBorders>
              <w:top w:val="single" w:sz="6" w:space="0" w:color="auto"/>
              <w:bottom w:val="single" w:sz="12" w:space="0" w:color="auto"/>
            </w:tcBorders>
          </w:tcPr>
          <w:p w:rsidR="00D43609" w:rsidRPr="00F11270" w:rsidRDefault="00D43609" w:rsidP="007E4EE5">
            <w:pPr>
              <w:rPr>
                <w:rFonts w:ascii="Times New Roman" w:hAnsi="Times New Roman"/>
                <w:szCs w:val="21"/>
              </w:rPr>
            </w:pPr>
            <w:r w:rsidRPr="00F11270">
              <w:rPr>
                <w:rFonts w:ascii="Times New Roman"/>
                <w:szCs w:val="21"/>
              </w:rPr>
              <w:t>更改</w:t>
            </w:r>
            <w:r w:rsidRPr="00F11270">
              <w:rPr>
                <w:rFonts w:ascii="Times New Roman" w:hAnsi="Times New Roman"/>
                <w:szCs w:val="21"/>
              </w:rPr>
              <w:t>/</w:t>
            </w:r>
            <w:r w:rsidRPr="00F11270">
              <w:rPr>
                <w:rFonts w:ascii="Times New Roman"/>
                <w:szCs w:val="21"/>
              </w:rPr>
              <w:t>作废原因：完善程序</w:t>
            </w:r>
          </w:p>
          <w:p w:rsidR="00D43609" w:rsidRDefault="00D43609" w:rsidP="007E4EE5">
            <w:r w:rsidRPr="00F11270">
              <w:rPr>
                <w:rFonts w:ascii="Times New Roman" w:hAnsi="Times New Roman"/>
                <w:szCs w:val="21"/>
              </w:rPr>
              <w:t>Reason:</w:t>
            </w:r>
            <w:r>
              <w:rPr>
                <w:rFonts w:ascii="Times New Roman" w:hAnsi="Times New Roman" w:hint="eastAsia"/>
                <w:szCs w:val="21"/>
              </w:rPr>
              <w:t xml:space="preserve"> Improve procedure</w:t>
            </w:r>
          </w:p>
        </w:tc>
      </w:tr>
    </w:tbl>
    <w:p w:rsidR="00E92A29" w:rsidRPr="00BA3ED5" w:rsidRDefault="00E92A29">
      <w:pPr>
        <w:pStyle w:val="a7"/>
        <w:spacing w:line="440" w:lineRule="exact"/>
        <w:ind w:left="360" w:firstLineChars="0" w:firstLine="0"/>
        <w:rPr>
          <w:rFonts w:ascii="黑体" w:eastAsia="黑体" w:hAnsi="宋体"/>
          <w:sz w:val="28"/>
          <w:szCs w:val="28"/>
        </w:rPr>
      </w:pPr>
    </w:p>
    <w:sectPr w:rsidR="00E92A29" w:rsidRPr="00BA3ED5" w:rsidSect="00860A03">
      <w:headerReference w:type="default" r:id="rId9"/>
      <w:footerReference w:type="default" r:id="rId10"/>
      <w:pgSz w:w="16838" w:h="11906" w:orient="landscape"/>
      <w:pgMar w:top="851" w:right="1134" w:bottom="851" w:left="56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2C9D" w:rsidRDefault="00A62C9D" w:rsidP="00221949">
      <w:r>
        <w:separator/>
      </w:r>
    </w:p>
  </w:endnote>
  <w:endnote w:type="continuationSeparator" w:id="1">
    <w:p w:rsidR="00A62C9D" w:rsidRDefault="00A62C9D" w:rsidP="0022194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949" w:rsidRDefault="00C13F4F">
    <w:pPr>
      <w:pStyle w:val="a5"/>
      <w:jc w:val="right"/>
    </w:pPr>
    <w:r w:rsidRPr="00C13F4F">
      <w:fldChar w:fldCharType="begin"/>
    </w:r>
    <w:r w:rsidR="00F84226">
      <w:instrText xml:space="preserve"> PAGE   \* MERGEFORMAT </w:instrText>
    </w:r>
    <w:r w:rsidRPr="00C13F4F">
      <w:fldChar w:fldCharType="separate"/>
    </w:r>
    <w:r w:rsidR="00343821" w:rsidRPr="00343821">
      <w:rPr>
        <w:noProof/>
        <w:lang w:val="zh-CN"/>
      </w:rPr>
      <w:t>4</w:t>
    </w:r>
    <w:r>
      <w:rPr>
        <w:lang w:val="zh-CN"/>
      </w:rPr>
      <w:fldChar w:fldCharType="end"/>
    </w:r>
  </w:p>
  <w:p w:rsidR="00221949" w:rsidRDefault="00221949">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2C9D" w:rsidRDefault="00A62C9D" w:rsidP="00221949">
      <w:r>
        <w:separator/>
      </w:r>
    </w:p>
  </w:footnote>
  <w:footnote w:type="continuationSeparator" w:id="1">
    <w:p w:rsidR="00A62C9D" w:rsidRDefault="00A62C9D" w:rsidP="0022194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1949" w:rsidRDefault="00F84226">
    <w:pPr>
      <w:jc w:val="left"/>
      <w:rPr>
        <w:sz w:val="24"/>
        <w:szCs w:val="24"/>
      </w:rPr>
    </w:pPr>
    <w:r>
      <w:rPr>
        <w:rFonts w:hint="eastAsia"/>
        <w:color w:val="000000"/>
        <w:sz w:val="24"/>
        <w:szCs w:val="24"/>
      </w:rPr>
      <w:t xml:space="preserve">    GL</w:t>
    </w:r>
    <w:r w:rsidR="00AE52BF">
      <w:rPr>
        <w:rFonts w:hint="eastAsia"/>
        <w:color w:val="000000"/>
        <w:sz w:val="24"/>
        <w:szCs w:val="24"/>
      </w:rPr>
      <w:t>C</w:t>
    </w:r>
    <w:r>
      <w:rPr>
        <w:rFonts w:hint="eastAsia"/>
        <w:color w:val="000000"/>
        <w:sz w:val="24"/>
        <w:szCs w:val="24"/>
      </w:rPr>
      <w:t>230201</w:t>
    </w:r>
    <w:r>
      <w:rPr>
        <w:rFonts w:hint="eastAsia"/>
        <w:color w:val="000000"/>
        <w:sz w:val="24"/>
        <w:szCs w:val="24"/>
      </w:rPr>
      <w:t>附件</w:t>
    </w:r>
    <w:r>
      <w:rPr>
        <w:rFonts w:hint="eastAsia"/>
        <w:color w:val="000000"/>
        <w:sz w:val="24"/>
        <w:szCs w:val="24"/>
      </w:rPr>
      <w:t>4                                                                                               FM2302-02</w:t>
    </w:r>
    <w:r w:rsidR="00AE52BF">
      <w:rPr>
        <w:rFonts w:hint="eastAsia"/>
        <w:color w:val="000000"/>
        <w:sz w:val="24"/>
        <w:szCs w:val="24"/>
      </w:rPr>
      <w:t>B</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BEF5531"/>
    <w:multiLevelType w:val="multilevel"/>
    <w:tmpl w:val="7BEF5531"/>
    <w:lvl w:ilvl="0">
      <w:start w:val="1"/>
      <w:numFmt w:val="decimal"/>
      <w:lvlText w:val="（%1）"/>
      <w:lvlJc w:val="left"/>
      <w:pPr>
        <w:ind w:left="1280" w:hanging="720"/>
      </w:pPr>
      <w:rPr>
        <w:rFonts w:hint="default"/>
        <w:lang w:val="en-US"/>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89090"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ZGNmNjA3ZWZlZGY3YTM1NjMwZGZkZTI4ZGYwYmUzMzIifQ=="/>
  </w:docVars>
  <w:rsids>
    <w:rsidRoot w:val="006E6843"/>
    <w:rsid w:val="0000019B"/>
    <w:rsid w:val="000174DE"/>
    <w:rsid w:val="00025C45"/>
    <w:rsid w:val="00025D0C"/>
    <w:rsid w:val="00035A0E"/>
    <w:rsid w:val="0004023E"/>
    <w:rsid w:val="00047136"/>
    <w:rsid w:val="00050C72"/>
    <w:rsid w:val="0005632A"/>
    <w:rsid w:val="00073899"/>
    <w:rsid w:val="000B6525"/>
    <w:rsid w:val="000C0D41"/>
    <w:rsid w:val="000D4586"/>
    <w:rsid w:val="000D4B4C"/>
    <w:rsid w:val="000E3A13"/>
    <w:rsid w:val="000E3F72"/>
    <w:rsid w:val="001008F5"/>
    <w:rsid w:val="0010192F"/>
    <w:rsid w:val="00106342"/>
    <w:rsid w:val="00116E1C"/>
    <w:rsid w:val="001316D6"/>
    <w:rsid w:val="0015148B"/>
    <w:rsid w:val="00157491"/>
    <w:rsid w:val="00157CC7"/>
    <w:rsid w:val="001602F3"/>
    <w:rsid w:val="001604B6"/>
    <w:rsid w:val="00185703"/>
    <w:rsid w:val="001C0EB9"/>
    <w:rsid w:val="001D3D2B"/>
    <w:rsid w:val="00221949"/>
    <w:rsid w:val="00250759"/>
    <w:rsid w:val="00256A93"/>
    <w:rsid w:val="00282662"/>
    <w:rsid w:val="00282C3C"/>
    <w:rsid w:val="00293E05"/>
    <w:rsid w:val="002C2E68"/>
    <w:rsid w:val="002C777A"/>
    <w:rsid w:val="002E18C3"/>
    <w:rsid w:val="003210E2"/>
    <w:rsid w:val="003236BD"/>
    <w:rsid w:val="003411B9"/>
    <w:rsid w:val="00343821"/>
    <w:rsid w:val="00350ED5"/>
    <w:rsid w:val="00363A6B"/>
    <w:rsid w:val="003731D9"/>
    <w:rsid w:val="003847E4"/>
    <w:rsid w:val="00387BEC"/>
    <w:rsid w:val="00393D03"/>
    <w:rsid w:val="003A6543"/>
    <w:rsid w:val="003A6CBA"/>
    <w:rsid w:val="003C2785"/>
    <w:rsid w:val="003D5777"/>
    <w:rsid w:val="003F3CD8"/>
    <w:rsid w:val="003F4F0F"/>
    <w:rsid w:val="003F604C"/>
    <w:rsid w:val="0041145F"/>
    <w:rsid w:val="004260EC"/>
    <w:rsid w:val="00431D20"/>
    <w:rsid w:val="00437A07"/>
    <w:rsid w:val="0044775D"/>
    <w:rsid w:val="004571D4"/>
    <w:rsid w:val="004572EE"/>
    <w:rsid w:val="00471123"/>
    <w:rsid w:val="00472AC7"/>
    <w:rsid w:val="00473F4F"/>
    <w:rsid w:val="00475B58"/>
    <w:rsid w:val="00480F4F"/>
    <w:rsid w:val="004833AE"/>
    <w:rsid w:val="004A6916"/>
    <w:rsid w:val="004C200B"/>
    <w:rsid w:val="004C2EF1"/>
    <w:rsid w:val="004C55E8"/>
    <w:rsid w:val="004D02E3"/>
    <w:rsid w:val="004D1FE0"/>
    <w:rsid w:val="004D47AD"/>
    <w:rsid w:val="0050336B"/>
    <w:rsid w:val="00507CC1"/>
    <w:rsid w:val="005146E3"/>
    <w:rsid w:val="0053219D"/>
    <w:rsid w:val="00535937"/>
    <w:rsid w:val="00543D4E"/>
    <w:rsid w:val="005836E2"/>
    <w:rsid w:val="00593F1F"/>
    <w:rsid w:val="005A0E11"/>
    <w:rsid w:val="005D2DAC"/>
    <w:rsid w:val="005E0619"/>
    <w:rsid w:val="005E2B54"/>
    <w:rsid w:val="006059B4"/>
    <w:rsid w:val="0062242F"/>
    <w:rsid w:val="00651BB5"/>
    <w:rsid w:val="00660858"/>
    <w:rsid w:val="00665A81"/>
    <w:rsid w:val="00666AE4"/>
    <w:rsid w:val="00666C3C"/>
    <w:rsid w:val="006736B9"/>
    <w:rsid w:val="006A64A7"/>
    <w:rsid w:val="006A76DB"/>
    <w:rsid w:val="006C4464"/>
    <w:rsid w:val="006D0663"/>
    <w:rsid w:val="006E2DDC"/>
    <w:rsid w:val="006E2F82"/>
    <w:rsid w:val="006E340F"/>
    <w:rsid w:val="006E6843"/>
    <w:rsid w:val="006F12CD"/>
    <w:rsid w:val="006F7158"/>
    <w:rsid w:val="00713D27"/>
    <w:rsid w:val="00717E23"/>
    <w:rsid w:val="00720668"/>
    <w:rsid w:val="00722F52"/>
    <w:rsid w:val="007502CE"/>
    <w:rsid w:val="00753DF7"/>
    <w:rsid w:val="00765823"/>
    <w:rsid w:val="00777C1F"/>
    <w:rsid w:val="007A25AD"/>
    <w:rsid w:val="007A550A"/>
    <w:rsid w:val="007A56C4"/>
    <w:rsid w:val="007A6BFC"/>
    <w:rsid w:val="007C06D6"/>
    <w:rsid w:val="007E4EE5"/>
    <w:rsid w:val="007E5DC3"/>
    <w:rsid w:val="007F0556"/>
    <w:rsid w:val="00817D10"/>
    <w:rsid w:val="00833D71"/>
    <w:rsid w:val="0084189E"/>
    <w:rsid w:val="00860A03"/>
    <w:rsid w:val="008A1ADF"/>
    <w:rsid w:val="008B0D5F"/>
    <w:rsid w:val="008B18B5"/>
    <w:rsid w:val="008B3E30"/>
    <w:rsid w:val="008C4053"/>
    <w:rsid w:val="008C5148"/>
    <w:rsid w:val="008F2179"/>
    <w:rsid w:val="009133C0"/>
    <w:rsid w:val="00916E17"/>
    <w:rsid w:val="0091721E"/>
    <w:rsid w:val="00933E66"/>
    <w:rsid w:val="0094448E"/>
    <w:rsid w:val="00953BE7"/>
    <w:rsid w:val="00956A30"/>
    <w:rsid w:val="00985FDC"/>
    <w:rsid w:val="00997D13"/>
    <w:rsid w:val="009A7745"/>
    <w:rsid w:val="009B589C"/>
    <w:rsid w:val="009B6E02"/>
    <w:rsid w:val="009D4EA5"/>
    <w:rsid w:val="009E5D05"/>
    <w:rsid w:val="009F1426"/>
    <w:rsid w:val="00A02F80"/>
    <w:rsid w:val="00A05AA2"/>
    <w:rsid w:val="00A12F9E"/>
    <w:rsid w:val="00A16D97"/>
    <w:rsid w:val="00A36C52"/>
    <w:rsid w:val="00A3710B"/>
    <w:rsid w:val="00A62C9D"/>
    <w:rsid w:val="00A66411"/>
    <w:rsid w:val="00A70091"/>
    <w:rsid w:val="00A704CE"/>
    <w:rsid w:val="00A82BB6"/>
    <w:rsid w:val="00A916DB"/>
    <w:rsid w:val="00AA7205"/>
    <w:rsid w:val="00AB5B20"/>
    <w:rsid w:val="00AC3117"/>
    <w:rsid w:val="00AC3FE8"/>
    <w:rsid w:val="00AC6F16"/>
    <w:rsid w:val="00AD4083"/>
    <w:rsid w:val="00AE4B55"/>
    <w:rsid w:val="00AE52BF"/>
    <w:rsid w:val="00AF06F9"/>
    <w:rsid w:val="00AF332B"/>
    <w:rsid w:val="00B06761"/>
    <w:rsid w:val="00B07A35"/>
    <w:rsid w:val="00B27391"/>
    <w:rsid w:val="00B30C8C"/>
    <w:rsid w:val="00B42AB8"/>
    <w:rsid w:val="00B52109"/>
    <w:rsid w:val="00B55EDB"/>
    <w:rsid w:val="00B645F2"/>
    <w:rsid w:val="00B70608"/>
    <w:rsid w:val="00B71052"/>
    <w:rsid w:val="00B832D1"/>
    <w:rsid w:val="00B96BB1"/>
    <w:rsid w:val="00BA3ED5"/>
    <w:rsid w:val="00BB2DE2"/>
    <w:rsid w:val="00BC4D60"/>
    <w:rsid w:val="00BC53B6"/>
    <w:rsid w:val="00BF465B"/>
    <w:rsid w:val="00C01B8B"/>
    <w:rsid w:val="00C13F4F"/>
    <w:rsid w:val="00C14B72"/>
    <w:rsid w:val="00C208A3"/>
    <w:rsid w:val="00C210CB"/>
    <w:rsid w:val="00C23565"/>
    <w:rsid w:val="00C303A8"/>
    <w:rsid w:val="00C338BB"/>
    <w:rsid w:val="00C41461"/>
    <w:rsid w:val="00C474A5"/>
    <w:rsid w:val="00C53C7D"/>
    <w:rsid w:val="00C6430F"/>
    <w:rsid w:val="00C74AAA"/>
    <w:rsid w:val="00C76DA5"/>
    <w:rsid w:val="00C815EC"/>
    <w:rsid w:val="00C8761D"/>
    <w:rsid w:val="00C90A03"/>
    <w:rsid w:val="00C97295"/>
    <w:rsid w:val="00CA05D6"/>
    <w:rsid w:val="00CA1E5A"/>
    <w:rsid w:val="00CA2562"/>
    <w:rsid w:val="00CA6D24"/>
    <w:rsid w:val="00CB08B6"/>
    <w:rsid w:val="00CC5C84"/>
    <w:rsid w:val="00CE5E5F"/>
    <w:rsid w:val="00CF6394"/>
    <w:rsid w:val="00D12C98"/>
    <w:rsid w:val="00D3019F"/>
    <w:rsid w:val="00D35352"/>
    <w:rsid w:val="00D43609"/>
    <w:rsid w:val="00D456DB"/>
    <w:rsid w:val="00D45B87"/>
    <w:rsid w:val="00D50311"/>
    <w:rsid w:val="00D508B8"/>
    <w:rsid w:val="00D57772"/>
    <w:rsid w:val="00D6708F"/>
    <w:rsid w:val="00D92AF3"/>
    <w:rsid w:val="00DA1C1A"/>
    <w:rsid w:val="00DA2B51"/>
    <w:rsid w:val="00DB1671"/>
    <w:rsid w:val="00DB2E0A"/>
    <w:rsid w:val="00DC4A63"/>
    <w:rsid w:val="00DD0B71"/>
    <w:rsid w:val="00DE33C4"/>
    <w:rsid w:val="00DF2643"/>
    <w:rsid w:val="00E03322"/>
    <w:rsid w:val="00E1368D"/>
    <w:rsid w:val="00E159E1"/>
    <w:rsid w:val="00E21F9A"/>
    <w:rsid w:val="00E42F73"/>
    <w:rsid w:val="00E4429E"/>
    <w:rsid w:val="00E70734"/>
    <w:rsid w:val="00E709BE"/>
    <w:rsid w:val="00E71CC7"/>
    <w:rsid w:val="00E7315B"/>
    <w:rsid w:val="00E84DB5"/>
    <w:rsid w:val="00E92A29"/>
    <w:rsid w:val="00E9550F"/>
    <w:rsid w:val="00E9618F"/>
    <w:rsid w:val="00E96369"/>
    <w:rsid w:val="00EA48BB"/>
    <w:rsid w:val="00ED5B68"/>
    <w:rsid w:val="00EE1FBF"/>
    <w:rsid w:val="00EF2317"/>
    <w:rsid w:val="00F0109D"/>
    <w:rsid w:val="00F0412D"/>
    <w:rsid w:val="00F260A3"/>
    <w:rsid w:val="00F419F1"/>
    <w:rsid w:val="00F55CA4"/>
    <w:rsid w:val="00F81D95"/>
    <w:rsid w:val="00F84226"/>
    <w:rsid w:val="00FC3031"/>
    <w:rsid w:val="00FD631B"/>
    <w:rsid w:val="00FD7E82"/>
    <w:rsid w:val="00FE5AE4"/>
    <w:rsid w:val="2277052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909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semiHidden="0" w:uiPriority="0" w:unhideWhenUsed="0"/>
    <w:lsdException w:name="Body Text Indent 2" w:semiHidden="0" w:uiPriority="0" w:unhideWhenUsed="0"/>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21949"/>
    <w:pPr>
      <w:widowControl w:val="0"/>
      <w:jc w:val="both"/>
    </w:pPr>
    <w:rPr>
      <w:rFonts w:ascii="Calibri" w:hAnsi="Calibri"/>
      <w:kern w:val="2"/>
      <w:sz w:val="21"/>
      <w:szCs w:val="22"/>
    </w:rPr>
  </w:style>
  <w:style w:type="paragraph" w:styleId="1">
    <w:name w:val="heading 1"/>
    <w:basedOn w:val="a"/>
    <w:next w:val="a"/>
    <w:link w:val="1Char"/>
    <w:uiPriority w:val="9"/>
    <w:qFormat/>
    <w:rsid w:val="00221949"/>
    <w:pPr>
      <w:keepNext/>
      <w:keepLines/>
      <w:spacing w:before="340" w:after="330" w:line="578" w:lineRule="auto"/>
      <w:outlineLvl w:val="0"/>
    </w:pPr>
    <w:rPr>
      <w:b/>
      <w:bCs/>
      <w:kern w:val="44"/>
      <w:sz w:val="44"/>
      <w:szCs w:val="44"/>
    </w:rPr>
  </w:style>
  <w:style w:type="paragraph" w:styleId="5">
    <w:name w:val="heading 5"/>
    <w:basedOn w:val="a"/>
    <w:next w:val="a"/>
    <w:link w:val="5Char"/>
    <w:qFormat/>
    <w:rsid w:val="00221949"/>
    <w:pPr>
      <w:keepNext/>
      <w:ind w:firstLineChars="1700" w:firstLine="4760"/>
      <w:outlineLvl w:val="4"/>
    </w:pPr>
    <w:rPr>
      <w:rFonts w:ascii="Times New Roman" w:hAnsi="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rsid w:val="00221949"/>
    <w:pPr>
      <w:ind w:leftChars="2500" w:left="100"/>
    </w:pPr>
    <w:rPr>
      <w:rFonts w:ascii="黑体" w:eastAsia="黑体" w:hAnsi="Times New Roman"/>
      <w:sz w:val="28"/>
      <w:szCs w:val="24"/>
    </w:rPr>
  </w:style>
  <w:style w:type="paragraph" w:styleId="2">
    <w:name w:val="Body Text Indent 2"/>
    <w:basedOn w:val="a"/>
    <w:link w:val="2Char"/>
    <w:rsid w:val="00221949"/>
    <w:pPr>
      <w:spacing w:line="440" w:lineRule="exact"/>
      <w:ind w:leftChars="9" w:left="19" w:firstLineChars="236" w:firstLine="661"/>
    </w:pPr>
    <w:rPr>
      <w:rFonts w:ascii="宋体" w:hAnsi="宋体"/>
      <w:sz w:val="28"/>
      <w:szCs w:val="24"/>
    </w:rPr>
  </w:style>
  <w:style w:type="paragraph" w:styleId="a4">
    <w:name w:val="Balloon Text"/>
    <w:basedOn w:val="a"/>
    <w:link w:val="Char0"/>
    <w:uiPriority w:val="99"/>
    <w:semiHidden/>
    <w:unhideWhenUsed/>
    <w:rsid w:val="00221949"/>
    <w:rPr>
      <w:sz w:val="18"/>
      <w:szCs w:val="18"/>
    </w:rPr>
  </w:style>
  <w:style w:type="paragraph" w:styleId="a5">
    <w:name w:val="footer"/>
    <w:basedOn w:val="a"/>
    <w:link w:val="Char1"/>
    <w:uiPriority w:val="99"/>
    <w:unhideWhenUsed/>
    <w:rsid w:val="00221949"/>
    <w:pPr>
      <w:tabs>
        <w:tab w:val="center" w:pos="4153"/>
        <w:tab w:val="right" w:pos="8306"/>
      </w:tabs>
      <w:snapToGrid w:val="0"/>
      <w:jc w:val="left"/>
    </w:pPr>
    <w:rPr>
      <w:sz w:val="18"/>
      <w:szCs w:val="18"/>
    </w:rPr>
  </w:style>
  <w:style w:type="paragraph" w:styleId="a6">
    <w:name w:val="header"/>
    <w:basedOn w:val="a"/>
    <w:link w:val="Char2"/>
    <w:uiPriority w:val="99"/>
    <w:semiHidden/>
    <w:unhideWhenUsed/>
    <w:rsid w:val="00221949"/>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221949"/>
    <w:pPr>
      <w:ind w:firstLineChars="200" w:firstLine="420"/>
    </w:pPr>
  </w:style>
  <w:style w:type="character" w:customStyle="1" w:styleId="Char">
    <w:name w:val="日期 Char"/>
    <w:basedOn w:val="a0"/>
    <w:link w:val="a3"/>
    <w:rsid w:val="00221949"/>
    <w:rPr>
      <w:rFonts w:ascii="黑体" w:eastAsia="黑体" w:hAnsi="Times New Roman" w:cs="Times New Roman"/>
      <w:sz w:val="28"/>
      <w:szCs w:val="24"/>
    </w:rPr>
  </w:style>
  <w:style w:type="character" w:customStyle="1" w:styleId="Char2">
    <w:name w:val="页眉 Char"/>
    <w:basedOn w:val="a0"/>
    <w:link w:val="a6"/>
    <w:uiPriority w:val="99"/>
    <w:semiHidden/>
    <w:rsid w:val="00221949"/>
    <w:rPr>
      <w:sz w:val="18"/>
      <w:szCs w:val="18"/>
    </w:rPr>
  </w:style>
  <w:style w:type="character" w:customStyle="1" w:styleId="Char1">
    <w:name w:val="页脚 Char"/>
    <w:basedOn w:val="a0"/>
    <w:link w:val="a5"/>
    <w:uiPriority w:val="99"/>
    <w:rsid w:val="00221949"/>
    <w:rPr>
      <w:sz w:val="18"/>
      <w:szCs w:val="18"/>
    </w:rPr>
  </w:style>
  <w:style w:type="character" w:customStyle="1" w:styleId="2Char">
    <w:name w:val="正文文本缩进 2 Char"/>
    <w:basedOn w:val="a0"/>
    <w:link w:val="2"/>
    <w:qFormat/>
    <w:rsid w:val="00221949"/>
    <w:rPr>
      <w:rFonts w:ascii="宋体" w:eastAsia="宋体" w:hAnsi="宋体" w:cs="Times New Roman"/>
      <w:sz w:val="28"/>
      <w:szCs w:val="24"/>
    </w:rPr>
  </w:style>
  <w:style w:type="character" w:customStyle="1" w:styleId="5Char">
    <w:name w:val="标题 5 Char"/>
    <w:basedOn w:val="a0"/>
    <w:link w:val="5"/>
    <w:qFormat/>
    <w:rsid w:val="00221949"/>
    <w:rPr>
      <w:rFonts w:ascii="Times New Roman" w:hAnsi="Times New Roman"/>
      <w:kern w:val="2"/>
      <w:sz w:val="28"/>
    </w:rPr>
  </w:style>
  <w:style w:type="character" w:customStyle="1" w:styleId="Char0">
    <w:name w:val="批注框文本 Char"/>
    <w:basedOn w:val="a0"/>
    <w:link w:val="a4"/>
    <w:uiPriority w:val="99"/>
    <w:semiHidden/>
    <w:qFormat/>
    <w:rsid w:val="00221949"/>
    <w:rPr>
      <w:kern w:val="2"/>
      <w:sz w:val="18"/>
      <w:szCs w:val="18"/>
    </w:rPr>
  </w:style>
  <w:style w:type="character" w:customStyle="1" w:styleId="1Char">
    <w:name w:val="标题 1 Char"/>
    <w:basedOn w:val="a0"/>
    <w:link w:val="1"/>
    <w:uiPriority w:val="9"/>
    <w:rsid w:val="00221949"/>
    <w:rPr>
      <w:b/>
      <w:bCs/>
      <w:kern w:val="44"/>
      <w:sz w:val="44"/>
      <w:szCs w:val="44"/>
    </w:rPr>
  </w:style>
  <w:style w:type="paragraph" w:styleId="a8">
    <w:name w:val="Plain Text"/>
    <w:basedOn w:val="a"/>
    <w:link w:val="Char3"/>
    <w:uiPriority w:val="99"/>
    <w:rsid w:val="00050C72"/>
    <w:rPr>
      <w:rFonts w:ascii="宋体" w:hAnsi="Courier New" w:cs="Courier New"/>
      <w:szCs w:val="21"/>
    </w:rPr>
  </w:style>
  <w:style w:type="character" w:customStyle="1" w:styleId="Char3">
    <w:name w:val="纯文本 Char"/>
    <w:basedOn w:val="a0"/>
    <w:link w:val="a8"/>
    <w:uiPriority w:val="99"/>
    <w:rsid w:val="00050C72"/>
    <w:rPr>
      <w:rFonts w:ascii="宋体" w:hAnsi="Courier New" w:cs="Courier New"/>
      <w:kern w:val="2"/>
      <w:sz w:val="21"/>
      <w:szCs w:val="21"/>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59222A-0CE6-4B1F-8211-A2537123F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4</Pages>
  <Words>626</Words>
  <Characters>3573</Characters>
  <Application>Microsoft Office Word</Application>
  <DocSecurity>0</DocSecurity>
  <Lines>29</Lines>
  <Paragraphs>8</Paragraphs>
  <ScaleCrop>false</ScaleCrop>
  <Company>SACC</Company>
  <LinksUpToDate>false</LinksUpToDate>
  <CharactersWithSpaces>4191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薛静</dc:creator>
  <cp:lastModifiedBy>芦鹏</cp:lastModifiedBy>
  <cp:revision>104</cp:revision>
  <cp:lastPrinted>2019-06-28T02:59:00Z</cp:lastPrinted>
  <dcterms:created xsi:type="dcterms:W3CDTF">2023-08-08T08:58:00Z</dcterms:created>
  <dcterms:modified xsi:type="dcterms:W3CDTF">2025-04-16T07:58:00Z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A078936B8B524594A3BFA931BF62978A</vt:lpwstr>
  </property>
</Properties>
</file>