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5312" w14:textId="77777777" w:rsidR="004A1ED6" w:rsidRPr="004A1ED6" w:rsidRDefault="004A1ED6" w:rsidP="004A1ED6">
      <w:r w:rsidRPr="004A1ED6">
        <w:t>职业健康监护管理程序</w:t>
      </w:r>
      <w:r w:rsidRPr="004A1ED6">
        <w:br/>
        <w:t>1 范围</w:t>
      </w:r>
      <w:r w:rsidRPr="004A1ED6">
        <w:br/>
        <w:t>本程序规定了职业健康监护管理的流程与要求。</w:t>
      </w:r>
      <w:r w:rsidRPr="004A1ED6">
        <w:br/>
        <w:t>本程序适用于公司各单位职业健康监护管理。</w:t>
      </w:r>
      <w:r w:rsidRPr="004A1ED6">
        <w:br/>
        <w:t>本程序依据 GLG2606 职业卫生管理规则、《用人单位职业健康监护监督管</w:t>
      </w:r>
      <w:r w:rsidRPr="004A1ED6">
        <w:br/>
        <w:t>理办法》（国家安全生产监督管理</w:t>
      </w:r>
      <w:proofErr w:type="gramStart"/>
      <w:r w:rsidRPr="004A1ED6">
        <w:t>总局第</w:t>
      </w:r>
      <w:proofErr w:type="gramEnd"/>
      <w:r w:rsidRPr="004A1ED6">
        <w:t xml:space="preserve"> 49 号令）、《防暑降温措施管理办法》</w:t>
      </w:r>
      <w:r w:rsidRPr="004A1ED6">
        <w:br/>
        <w:t>（安</w:t>
      </w:r>
      <w:proofErr w:type="gramStart"/>
      <w:r w:rsidRPr="004A1ED6">
        <w:t>监总安</w:t>
      </w:r>
      <w:proofErr w:type="gramEnd"/>
      <w:r w:rsidRPr="004A1ED6">
        <w:t>健[2012]89 号）、《工作场所职业卫生管理规定》(中华人民共和国</w:t>
      </w:r>
      <w:r w:rsidRPr="004A1ED6">
        <w:br/>
        <w:t>国家卫生健康委员会第 5 号令)等要求编制。</w:t>
      </w:r>
      <w:r w:rsidRPr="004A1ED6">
        <w:br/>
        <w:t>2 引用文件</w:t>
      </w:r>
      <w:r w:rsidRPr="004A1ED6">
        <w:br/>
        <w:t>GLG2606 职业卫生管理规则</w:t>
      </w:r>
      <w:r w:rsidRPr="004A1ED6">
        <w:br/>
        <w:t>GLC240202 内部配置管理程序</w:t>
      </w:r>
      <w:r w:rsidRPr="004A1ED6">
        <w:br/>
        <w:t>GLC260501 安全生产基础管理程序</w:t>
      </w:r>
      <w:r w:rsidRPr="004A1ED6">
        <w:br/>
        <w:t>《用人单位职业健康监护监督管理办法》（国家安全生产监督管理</w:t>
      </w:r>
      <w:proofErr w:type="gramStart"/>
      <w:r w:rsidRPr="004A1ED6">
        <w:t>总局第</w:t>
      </w:r>
      <w:proofErr w:type="gramEnd"/>
      <w:r w:rsidRPr="004A1ED6">
        <w:br/>
        <w:t>49 号令）</w:t>
      </w:r>
      <w:r w:rsidRPr="004A1ED6">
        <w:br/>
        <w:t>《防暑降温措施管理办法》（安</w:t>
      </w:r>
      <w:proofErr w:type="gramStart"/>
      <w:r w:rsidRPr="004A1ED6">
        <w:t>监总安</w:t>
      </w:r>
      <w:proofErr w:type="gramEnd"/>
      <w:r w:rsidRPr="004A1ED6">
        <w:t>健[2012]89 号）</w:t>
      </w:r>
      <w:r w:rsidRPr="004A1ED6">
        <w:br/>
        <w:t>《工作场所职业卫生管理规定》(中华人民共和国国家卫生健康委员会第 5</w:t>
      </w:r>
      <w:r w:rsidRPr="004A1ED6">
        <w:br/>
        <w:t>号令)</w:t>
      </w:r>
      <w:r w:rsidRPr="004A1ED6">
        <w:br/>
        <w:t>3 表格</w:t>
      </w:r>
      <w:r w:rsidRPr="004A1ED6">
        <w:br/>
        <w:t>3.1 规定表格</w:t>
      </w:r>
      <w:r w:rsidRPr="004A1ED6">
        <w:br/>
        <w:t>FM2606-01 保健津贴岗位人员审批表</w:t>
      </w:r>
      <w:r w:rsidRPr="004A1ED6">
        <w:br/>
        <w:t>FM2606-02 保健津贴岗位人员明细</w:t>
      </w:r>
      <w:r w:rsidRPr="004A1ED6">
        <w:br/>
        <w:t>4 术语和定义</w:t>
      </w:r>
      <w:r w:rsidRPr="004A1ED6">
        <w:br/>
        <w:t>4.1 职业病危害</w:t>
      </w:r>
    </w:p>
    <w:p w14:paraId="4E28D6AB" w14:textId="77777777" w:rsidR="004A1ED6" w:rsidRPr="004A1ED6" w:rsidRDefault="004A1ED6" w:rsidP="004A1ED6">
      <w:r w:rsidRPr="004A1ED6">
        <w:t>G L C 2 6 0 6 0 7 - A</w:t>
      </w:r>
      <w:r w:rsidRPr="004A1ED6">
        <w:br/>
        <w:t>对从事职业活动的员工可能导致职业病的各种危害。</w:t>
      </w:r>
      <w:r w:rsidRPr="004A1ED6">
        <w:br/>
        <w:t>4.2 职业禁忌</w:t>
      </w:r>
      <w:r w:rsidRPr="004A1ED6">
        <w:br/>
        <w:t>员工从事特定职业或者接触特定职业病危害时，比一般职业人群</w:t>
      </w:r>
      <w:proofErr w:type="gramStart"/>
      <w:r w:rsidRPr="004A1ED6">
        <w:t>更易于遭</w:t>
      </w:r>
      <w:proofErr w:type="gramEnd"/>
      <w:r w:rsidRPr="004A1ED6">
        <w:br/>
        <w:t>受职业病危害和罹患职业病或者可能导致原有自身疾病病情加重，或者在从事</w:t>
      </w:r>
      <w:r w:rsidRPr="004A1ED6">
        <w:br/>
        <w:t>作业过程中诱发可能导致对他人生命健康构成危险的疾病的个人特殊生理或者</w:t>
      </w:r>
      <w:r w:rsidRPr="004A1ED6">
        <w:br/>
        <w:t>病理状态。</w:t>
      </w:r>
      <w:r w:rsidRPr="004A1ED6">
        <w:br/>
        <w:t>4.3 职业健康检查</w:t>
      </w:r>
      <w:r w:rsidRPr="004A1ED6">
        <w:br/>
        <w:t>对从事接触职业病危害的员工，组织上岗前、在岗期间、离岗时和应急处</w:t>
      </w:r>
      <w:r w:rsidRPr="004A1ED6">
        <w:br/>
        <w:t>置的职业健康检查工作。</w:t>
      </w:r>
      <w:r w:rsidRPr="004A1ED6">
        <w:br/>
        <w:t>4.4 职业病</w:t>
      </w:r>
      <w:r w:rsidRPr="004A1ED6">
        <w:br/>
        <w:t>员工在职业活动中，因接触噪声、粉尘、放射性物质或其他有毒等职业病</w:t>
      </w:r>
      <w:r w:rsidRPr="004A1ED6">
        <w:br/>
        <w:t>危害而引起的疾病。</w:t>
      </w:r>
      <w:r w:rsidRPr="004A1ED6">
        <w:br/>
        <w:t>5 职责</w:t>
      </w:r>
      <w:r w:rsidRPr="004A1ED6">
        <w:br/>
        <w:t>5.1 质量安全部职业卫生管理人员负责组织对从事接触职业病危害的员工进行</w:t>
      </w:r>
      <w:r w:rsidRPr="004A1ED6">
        <w:br/>
      </w:r>
      <w:r w:rsidRPr="004A1ED6">
        <w:lastRenderedPageBreak/>
        <w:t>上岗前、在岗期间和离岗时的职业健康检查及复查；负责对各单位职业健康体</w:t>
      </w:r>
      <w:r w:rsidRPr="004A1ED6">
        <w:br/>
      </w:r>
      <w:proofErr w:type="gramStart"/>
      <w:r w:rsidRPr="004A1ED6">
        <w:t>检落实</w:t>
      </w:r>
      <w:proofErr w:type="gramEnd"/>
      <w:r w:rsidRPr="004A1ED6">
        <w:t>情况进行监督、检查与考核；负责对各单位提请保健津贴和防暑降温补</w:t>
      </w:r>
      <w:r w:rsidRPr="004A1ED6">
        <w:br/>
      </w:r>
      <w:proofErr w:type="gramStart"/>
      <w:r w:rsidRPr="004A1ED6">
        <w:t>贴岗位</w:t>
      </w:r>
      <w:proofErr w:type="gramEnd"/>
      <w:r w:rsidRPr="004A1ED6">
        <w:t>与对应标准的审批；负责提出职业病危害检测、员工职业健康体检、委</w:t>
      </w:r>
      <w:r w:rsidRPr="004A1ED6">
        <w:br/>
      </w:r>
      <w:proofErr w:type="gramStart"/>
      <w:r w:rsidRPr="004A1ED6">
        <w:t>托医疗</w:t>
      </w:r>
      <w:proofErr w:type="gramEnd"/>
      <w:r w:rsidRPr="004A1ED6">
        <w:t>机构服务等职业卫生业务合同的采购申请；负责职业禁忌人员告知，对</w:t>
      </w:r>
      <w:r w:rsidRPr="004A1ED6">
        <w:br/>
        <w:t>确诊职业病病人或者疑似职业病病人向上级主管单位汇报。</w:t>
      </w:r>
      <w:r w:rsidRPr="004A1ED6">
        <w:br/>
        <w:t>5.2 供应链管理部供应链管理员负责职业病危害检测、员工职业健康体检、委</w:t>
      </w:r>
      <w:r w:rsidRPr="004A1ED6">
        <w:br/>
      </w:r>
      <w:proofErr w:type="gramStart"/>
      <w:r w:rsidRPr="004A1ED6">
        <w:t>托医疗</w:t>
      </w:r>
      <w:proofErr w:type="gramEnd"/>
      <w:r w:rsidRPr="004A1ED6">
        <w:t>机构服务等合同签订，并按规定妥善保存合同文本等资料，接受相关部</w:t>
      </w:r>
      <w:r w:rsidRPr="004A1ED6">
        <w:br/>
        <w:t>门监督检查。</w:t>
      </w:r>
      <w:r w:rsidRPr="004A1ED6">
        <w:br/>
        <w:t>5.3 党委组织部/人力资源部薪酬管理员负责审核保健津贴和防暑降温员工出</w:t>
      </w:r>
      <w:r w:rsidRPr="004A1ED6">
        <w:br/>
        <w:t>勤天数；负责发放保健津贴和防暑降温补贴;人事管理员负责审核职业禁忌、职</w:t>
      </w:r>
      <w:r w:rsidRPr="004A1ED6">
        <w:br/>
        <w:t>业</w:t>
      </w:r>
      <w:proofErr w:type="gramStart"/>
      <w:r w:rsidRPr="004A1ED6">
        <w:t>病员工</w:t>
      </w:r>
      <w:proofErr w:type="gramEnd"/>
      <w:r w:rsidRPr="004A1ED6">
        <w:t>岗位变动申请；员工管理室主任负责拟定岗位调配方案并组织相关单</w:t>
      </w:r>
      <w:r w:rsidRPr="004A1ED6">
        <w:br/>
        <w:t>位执行。</w:t>
      </w:r>
      <w:r w:rsidRPr="004A1ED6">
        <w:br/>
        <w:t>5.4 公司工会负责依法对职业病防治工作进行监督，维护劳动者的合法权益。</w:t>
      </w:r>
      <w:r w:rsidRPr="004A1ED6">
        <w:br/>
        <w:t>5.5 各单位职业卫生管理人员负责根据质量安全部安排组织从事接触职业病危</w:t>
      </w:r>
      <w:r w:rsidRPr="004A1ED6">
        <w:br/>
      </w:r>
      <w:proofErr w:type="gramStart"/>
      <w:r w:rsidRPr="004A1ED6">
        <w:t>害因素</w:t>
      </w:r>
      <w:proofErr w:type="gramEnd"/>
      <w:r w:rsidRPr="004A1ED6">
        <w:t>作业的劳动者上岗前、在岗期间、离岗时的职业健康检查；负责本单位</w:t>
      </w:r>
      <w:r w:rsidRPr="004A1ED6">
        <w:br/>
        <w:t>职业禁忌症、职业病员工岗位调入或调出变动申请；负责本单位接触职业病危</w:t>
      </w:r>
      <w:r w:rsidRPr="004A1ED6">
        <w:br/>
        <w:t>害的员工保健津贴和防暑降温补贴的统计、审核与申请；负责及时上报职业病</w:t>
      </w:r>
    </w:p>
    <w:p w14:paraId="0FC04500" w14:textId="77777777" w:rsidR="004A1ED6" w:rsidRPr="004A1ED6" w:rsidRDefault="004A1ED6" w:rsidP="004A1ED6">
      <w:r w:rsidRPr="004A1ED6">
        <w:t>G L C 2 6 0 6 0 7 - A</w:t>
      </w:r>
      <w:r w:rsidRPr="004A1ED6">
        <w:br/>
        <w:t>或者疑似职业病信息。</w:t>
      </w:r>
      <w:r w:rsidRPr="004A1ED6">
        <w:br/>
        <w:t>6 规定</w:t>
      </w:r>
      <w:r w:rsidRPr="004A1ED6">
        <w:br/>
        <w:t>6.1 职业健康监护</w:t>
      </w:r>
      <w:r w:rsidRPr="004A1ED6">
        <w:br/>
        <w:t xml:space="preserve">6.1.1 </w:t>
      </w:r>
      <w:proofErr w:type="gramStart"/>
      <w:r w:rsidRPr="004A1ED6">
        <w:t>应选择由省级</w:t>
      </w:r>
      <w:proofErr w:type="gramEnd"/>
      <w:r w:rsidRPr="004A1ED6">
        <w:t>以上人民政府卫生行政部门批准的医疗卫生机构承担职业</w:t>
      </w:r>
      <w:r w:rsidRPr="004A1ED6">
        <w:br/>
        <w:t>健康检查工作。</w:t>
      </w:r>
      <w:r w:rsidRPr="004A1ED6">
        <w:br/>
        <w:t>6.1.2 各单位职业卫生管理人员应按照要求组织从事接触职业病危害因素作业</w:t>
      </w:r>
      <w:r w:rsidRPr="004A1ED6">
        <w:br/>
        <w:t>的劳动者上岗前、在岗期间、离岗时的职业健康检查。</w:t>
      </w:r>
      <w:r w:rsidRPr="004A1ED6">
        <w:br/>
        <w:t>6.1.3 从事接触职业病危害的员工离岗或退休前，质量安全部职业卫生管理人</w:t>
      </w:r>
      <w:r w:rsidRPr="004A1ED6">
        <w:br/>
        <w:t>员应通知员工前往有资质的医疗卫生机构进行离岗职业健康检查。</w:t>
      </w:r>
      <w:r w:rsidRPr="004A1ED6">
        <w:br/>
        <w:t>6.1.4 严禁代替他人或安排他人代替本人参加职业健康检查。</w:t>
      </w:r>
      <w:r w:rsidRPr="004A1ED6">
        <w:br/>
        <w:t xml:space="preserve">6.1.5 对于出国或出差超过 6 </w:t>
      </w:r>
      <w:proofErr w:type="gramStart"/>
      <w:r w:rsidRPr="004A1ED6">
        <w:t>个</w:t>
      </w:r>
      <w:proofErr w:type="gramEnd"/>
      <w:r w:rsidRPr="004A1ED6">
        <w:t>月员工，各单位职业卫生管理人员应在该员工</w:t>
      </w:r>
      <w:r w:rsidRPr="004A1ED6">
        <w:br/>
        <w:t>出国或出差前确保完成本年度职业健康检查.</w:t>
      </w:r>
      <w:r w:rsidRPr="004A1ED6">
        <w:br/>
        <w:t>因个人原因无法参加公司统一组织的年度职业健康检查的员工，应确保在</w:t>
      </w:r>
      <w:r w:rsidRPr="004A1ED6">
        <w:br/>
        <w:t>当年度或上岗前完成职业健康检查，检查合格后可继续。</w:t>
      </w:r>
      <w:r w:rsidRPr="004A1ED6">
        <w:br/>
        <w:t>6.1.6 各单位职业卫生管理人员应采取适当的方式（包括书面、网络通信工具、</w:t>
      </w:r>
      <w:r w:rsidRPr="004A1ED6">
        <w:br/>
        <w:t>邮件、通话、短信等方式）通知接触职业病危害作业岗位员工参加职业</w:t>
      </w:r>
      <w:proofErr w:type="gramStart"/>
      <w:r w:rsidRPr="004A1ED6">
        <w:t>健康检</w:t>
      </w:r>
      <w:r w:rsidRPr="004A1ED6">
        <w:br/>
        <w:t>查并</w:t>
      </w:r>
      <w:proofErr w:type="gramEnd"/>
      <w:r w:rsidRPr="004A1ED6">
        <w:t>妥善留存通知证明材料，对未按照要求参加或离岗职业健康检查或</w:t>
      </w:r>
      <w:proofErr w:type="gramStart"/>
      <w:r w:rsidRPr="004A1ED6">
        <w:t>拒不办</w:t>
      </w:r>
      <w:proofErr w:type="gramEnd"/>
      <w:r w:rsidRPr="004A1ED6">
        <w:br/>
        <w:t>理公司离职手续</w:t>
      </w:r>
      <w:proofErr w:type="gramStart"/>
      <w:r w:rsidRPr="004A1ED6">
        <w:t>的员工的员工</w:t>
      </w:r>
      <w:proofErr w:type="gramEnd"/>
      <w:r w:rsidRPr="004A1ED6">
        <w:t>，离岗或退休后被诊断、鉴定为职业病的，由该</w:t>
      </w:r>
      <w:r w:rsidRPr="004A1ED6">
        <w:br/>
        <w:t>员工自行承担所有责任。</w:t>
      </w:r>
      <w:r w:rsidRPr="004A1ED6">
        <w:br/>
        <w:t>对未按要求参加上岗前、在岗期间和转岗职业健康检查的员工，各单位应</w:t>
      </w:r>
      <w:r w:rsidRPr="004A1ED6">
        <w:br/>
      </w:r>
      <w:r w:rsidRPr="004A1ED6">
        <w:lastRenderedPageBreak/>
        <w:t>暂停该员工有害作业岗位工作，待职业健康体检合格后可以恢复相关岗位工作。</w:t>
      </w:r>
      <w:r w:rsidRPr="004A1ED6">
        <w:br/>
        <w:t>6.1.7 公司工会应督促并协助公司开展职业卫生培训，有权对公司的职业卫生</w:t>
      </w:r>
      <w:r w:rsidRPr="004A1ED6">
        <w:br/>
        <w:t>工作提出意见和建议，依法代表员工与公司签订劳动安全卫生专项集体合同，</w:t>
      </w:r>
      <w:r w:rsidRPr="004A1ED6">
        <w:br/>
        <w:t>与公司对员工反映的有关职业卫生问题进行协调并督促解决。</w:t>
      </w:r>
      <w:r w:rsidRPr="004A1ED6">
        <w:br/>
        <w:t>公司工会对公司违反职业卫生法律、法规，侵犯员工合法权益的行为，有</w:t>
      </w:r>
      <w:r w:rsidRPr="004A1ED6">
        <w:br/>
        <w:t>权要求纠正；产生严重职业病危害时，有权要求采取防护措施，或者向政府有</w:t>
      </w:r>
      <w:r w:rsidRPr="004A1ED6">
        <w:br/>
        <w:t>关部门建议采取强制性措施；发生职业病危害事故时，有权参与事故调查处理；</w:t>
      </w:r>
      <w:r w:rsidRPr="004A1ED6">
        <w:br/>
        <w:t>发现危及员工生命健康的情形时，有权向公司建议组织员工撤离危险现场，公</w:t>
      </w:r>
      <w:r w:rsidRPr="004A1ED6">
        <w:br/>
      </w:r>
      <w:proofErr w:type="gramStart"/>
      <w:r w:rsidRPr="004A1ED6">
        <w:t>司应立即</w:t>
      </w:r>
      <w:proofErr w:type="gramEnd"/>
      <w:r w:rsidRPr="004A1ED6">
        <w:t>做出处理。</w:t>
      </w:r>
      <w:r w:rsidRPr="004A1ED6">
        <w:br/>
        <w:t>6.1.8 各单位不得安排未完成上岗前职业健康检查或检查结果不合格的员工从</w:t>
      </w:r>
      <w:r w:rsidRPr="004A1ED6">
        <w:br/>
      </w:r>
      <w:proofErr w:type="gramStart"/>
      <w:r w:rsidRPr="004A1ED6">
        <w:t>事接触</w:t>
      </w:r>
      <w:proofErr w:type="gramEnd"/>
      <w:r w:rsidRPr="004A1ED6">
        <w:t>职业病危害的作业；对在职业健康检查中发现的有与所从事岗位职业健</w:t>
      </w:r>
    </w:p>
    <w:p w14:paraId="5E23D389" w14:textId="77777777" w:rsidR="004A1ED6" w:rsidRPr="004A1ED6" w:rsidRDefault="004A1ED6" w:rsidP="004A1ED6">
      <w:r w:rsidRPr="004A1ED6">
        <w:t>G L C 2 6 0 6 0 7 - A</w:t>
      </w:r>
      <w:r w:rsidRPr="004A1ED6">
        <w:br/>
        <w:t>康损害、职业禁忌症的员工按照 GLC240202《内部配置管理程序》相关要求调离</w:t>
      </w:r>
      <w:r w:rsidRPr="004A1ED6">
        <w:br/>
        <w:t>职业病危害禁忌岗位，调岗相关文件存入本单位职业卫生管理档案，在未调离</w:t>
      </w:r>
      <w:r w:rsidRPr="004A1ED6">
        <w:br/>
        <w:t>原工作岗位前不得解除或者终止与其订立的劳动合同；对未进行离岗前职业健</w:t>
      </w:r>
      <w:r w:rsidRPr="004A1ED6">
        <w:br/>
      </w:r>
      <w:proofErr w:type="gramStart"/>
      <w:r w:rsidRPr="004A1ED6">
        <w:t>康检查</w:t>
      </w:r>
      <w:proofErr w:type="gramEnd"/>
      <w:r w:rsidRPr="004A1ED6">
        <w:t>的员工不得解除或者终止与其订立的劳动合同，员工拒绝参加离岗前职</w:t>
      </w:r>
      <w:r w:rsidRPr="004A1ED6">
        <w:br/>
        <w:t>业健康检查的除外。</w:t>
      </w:r>
      <w:r w:rsidRPr="004A1ED6">
        <w:br/>
        <w:t>6.1.9 各单位应按照 GLC260501《安全生产基础管理程序》要求不得安排孕期、</w:t>
      </w:r>
      <w:r w:rsidRPr="004A1ED6">
        <w:br/>
        <w:t>哺乳期的女职工从事对本人和胎儿、婴儿有危害的作业。</w:t>
      </w:r>
      <w:r w:rsidRPr="004A1ED6">
        <w:br/>
        <w:t>6.1.10 劳动者受到急性职业中毒危害或者出现职业中毒症状的，应当立即组</w:t>
      </w:r>
      <w:r w:rsidRPr="004A1ED6">
        <w:br/>
      </w:r>
      <w:proofErr w:type="gramStart"/>
      <w:r w:rsidRPr="004A1ED6">
        <w:t>织有关</w:t>
      </w:r>
      <w:proofErr w:type="gramEnd"/>
      <w:r w:rsidRPr="004A1ED6">
        <w:t>劳动者进行应急职业健康检查：</w:t>
      </w:r>
      <w:r w:rsidRPr="004A1ED6">
        <w:br/>
        <w:t>6.1.11 员工享有下列职业卫生保护权利：</w:t>
      </w:r>
      <w:r w:rsidRPr="004A1ED6">
        <w:br/>
        <w:t>（1）获得职业卫生教育、培训；</w:t>
      </w:r>
      <w:r w:rsidRPr="004A1ED6">
        <w:br/>
        <w:t>（2）获得职业健康检查、职业病诊疗、康复等职业卫生服务；</w:t>
      </w:r>
      <w:r w:rsidRPr="004A1ED6">
        <w:br/>
        <w:t>（3）了解工作场所产生或者可能产生的职业病危害因素、危害后果和应采</w:t>
      </w:r>
      <w:r w:rsidRPr="004A1ED6">
        <w:br/>
        <w:t>取的职业卫生措施；</w:t>
      </w:r>
      <w:r w:rsidRPr="004A1ED6">
        <w:br/>
        <w:t>（4）要求公司提供符合防治职业病要求的职业卫生设施和劳动防护用品，</w:t>
      </w:r>
      <w:r w:rsidRPr="004A1ED6">
        <w:br/>
        <w:t>改善工作条件；</w:t>
      </w:r>
      <w:r w:rsidRPr="004A1ED6">
        <w:br/>
        <w:t>（5）对违反职业病防治法律、法规以及危及生命健康的行为提出批评、检</w:t>
      </w:r>
      <w:r w:rsidRPr="004A1ED6">
        <w:br/>
        <w:t>举和控告；</w:t>
      </w:r>
      <w:r w:rsidRPr="004A1ED6">
        <w:br/>
        <w:t>（6）拒绝违章指挥和强令进行没有职业卫生措施的作业；</w:t>
      </w:r>
      <w:r w:rsidRPr="004A1ED6">
        <w:br/>
        <w:t>（7）参与公司职业卫生工作的民主管理，对职业卫生工作提出意见和建议。</w:t>
      </w:r>
      <w:r w:rsidRPr="004A1ED6">
        <w:br/>
        <w:t>6.1.12 工作场所应符合下列职业卫生要求。</w:t>
      </w:r>
      <w:r w:rsidRPr="004A1ED6">
        <w:br/>
        <w:t>（1）职业病危害因素的强度或者浓度符合职业卫生标准；</w:t>
      </w:r>
      <w:r w:rsidRPr="004A1ED6">
        <w:br/>
        <w:t>（2）有与职业病危害相适应的防护设施；</w:t>
      </w:r>
      <w:r w:rsidRPr="004A1ED6">
        <w:br/>
        <w:t>（3）生产布局合理，符合有害与无害作业分开的原则；</w:t>
      </w:r>
      <w:r w:rsidRPr="004A1ED6">
        <w:br/>
        <w:t>（4）有配套的更衣间、洗浴间、休息间等卫生设施；</w:t>
      </w:r>
      <w:r w:rsidRPr="004A1ED6">
        <w:br/>
        <w:t>（5）设备、工具、用具等设施符合保护员工生理、心理健康的要求；</w:t>
      </w:r>
      <w:r w:rsidRPr="004A1ED6">
        <w:br/>
      </w:r>
      <w:r w:rsidRPr="004A1ED6">
        <w:lastRenderedPageBreak/>
        <w:t>（6）法律、行政法规和国务院卫生行政部门关于保护员工健康的</w:t>
      </w:r>
      <w:proofErr w:type="gramStart"/>
      <w:r w:rsidRPr="004A1ED6">
        <w:t>其他要</w:t>
      </w:r>
      <w:proofErr w:type="gramEnd"/>
      <w:r w:rsidRPr="004A1ED6">
        <w:br/>
        <w:t>求。</w:t>
      </w:r>
      <w:r w:rsidRPr="004A1ED6">
        <w:br/>
        <w:t>6.1.13 各单位应做好预防员工疲劳作业相关工作。在保障员工身体健康的条</w:t>
      </w:r>
      <w:r w:rsidRPr="004A1ED6">
        <w:br/>
        <w:t>件下，员工延长工作时间每日不得超过三小时，每月不得超过三十六小时，并</w:t>
      </w:r>
      <w:r w:rsidRPr="004A1ED6">
        <w:br/>
        <w:t>保证员工每周至少休息一日。</w:t>
      </w:r>
      <w:r w:rsidRPr="004A1ED6">
        <w:br/>
        <w:t>6.1.14 员工可以在沈阳市、本人户籍所在地或者经常居住地依法承担职业病</w:t>
      </w:r>
      <w:r w:rsidRPr="004A1ED6">
        <w:br/>
        <w:t>诊断的医疗卫生机构进行职业病诊断。</w:t>
      </w:r>
    </w:p>
    <w:p w14:paraId="1F771400" w14:textId="77777777" w:rsidR="004A1ED6" w:rsidRPr="004A1ED6" w:rsidRDefault="004A1ED6" w:rsidP="004A1ED6">
      <w:r w:rsidRPr="004A1ED6">
        <w:t>G L C 2 6 0 6 0 7 - A</w:t>
      </w:r>
      <w:r w:rsidRPr="004A1ED6">
        <w:br/>
        <w:t>6.1.15 各单位应如实提供职业病诊断、鉴定所需的员工职业史和职业病危害</w:t>
      </w:r>
      <w:r w:rsidRPr="004A1ED6">
        <w:br/>
        <w:t>接触史、工作场所职业病危害因素检测结果等资料。</w:t>
      </w:r>
      <w:r w:rsidRPr="004A1ED6">
        <w:br/>
        <w:t>6.1.16 各单位发现职业病病人或者疑似职业病病人时，应及时向质量安全部</w:t>
      </w:r>
      <w:r w:rsidRPr="004A1ED6">
        <w:br/>
        <w:t>报告，质量安全部收到相关报告后及时向所在地卫生行政部门报告。确诊为职</w:t>
      </w:r>
      <w:r w:rsidRPr="004A1ED6">
        <w:br/>
      </w:r>
      <w:proofErr w:type="gramStart"/>
      <w:r w:rsidRPr="004A1ED6">
        <w:t>业病的</w:t>
      </w:r>
      <w:proofErr w:type="gramEnd"/>
      <w:r w:rsidRPr="004A1ED6">
        <w:t>，还应向当地劳动保障行政部门报告。</w:t>
      </w:r>
      <w:r w:rsidRPr="004A1ED6">
        <w:br/>
        <w:t>6.1.17 公司应保障职业病病人依法享受国家规定的职业病待遇。应按照国家</w:t>
      </w:r>
      <w:r w:rsidRPr="004A1ED6">
        <w:br/>
        <w:t>有关规定，安排职业病病人进行治疗、康复和定期检查。对不适宜继续从事原</w:t>
      </w:r>
      <w:r w:rsidRPr="004A1ED6">
        <w:br/>
        <w:t>工作的职业病病人，应调离原岗位，并妥善安置。</w:t>
      </w:r>
      <w:r w:rsidRPr="004A1ED6">
        <w:br/>
        <w:t>6.1.18 职业病病人的诊疗、康复费用，伤残以及丧失劳动能力的职业病病人</w:t>
      </w:r>
      <w:r w:rsidRPr="004A1ED6">
        <w:br/>
        <w:t>的社会保障，按照国家有关工伤保险的规定执行。</w:t>
      </w:r>
      <w:r w:rsidRPr="004A1ED6">
        <w:br/>
        <w:t>6.1.19 员工被诊断患有职业病，但公司没有依法参加工伤保险的，其医疗和</w:t>
      </w:r>
      <w:r w:rsidRPr="004A1ED6">
        <w:br/>
        <w:t>生活保障由公司承担。</w:t>
      </w:r>
      <w:r w:rsidRPr="004A1ED6">
        <w:br/>
        <w:t>6.1.20 相关方在公司行政区域范围内涉及接触职业病危害因素的，业务实施</w:t>
      </w:r>
      <w:r w:rsidRPr="004A1ED6">
        <w:br/>
        <w:t>部门应确保相关方作业人员的无职业禁忌、职业病，作业期间劳动防护用品佩</w:t>
      </w:r>
      <w:r w:rsidRPr="004A1ED6">
        <w:br/>
      </w:r>
      <w:proofErr w:type="gramStart"/>
      <w:r w:rsidRPr="004A1ED6">
        <w:t>戴等是否</w:t>
      </w:r>
      <w:proofErr w:type="gramEnd"/>
      <w:r w:rsidRPr="004A1ED6">
        <w:t>满足要求。</w:t>
      </w:r>
      <w:r w:rsidRPr="004A1ED6">
        <w:br/>
        <w:t>6.2 特殊劳动保护管理</w:t>
      </w:r>
      <w:r w:rsidRPr="004A1ED6">
        <w:br/>
        <w:t>6.2.1 各单位应根据地市级以上气象主管部门所属气象台当日发布的预报气温，</w:t>
      </w:r>
      <w:r w:rsidRPr="004A1ED6">
        <w:br/>
        <w:t>调整作业时间，但因人身财产安全和公众利益需要紧急处理的除外：</w:t>
      </w:r>
      <w:r w:rsidRPr="004A1ED6">
        <w:br/>
        <w:t>（1）日最高气温达到 40°C以上，应停止当日室外露天作业；</w:t>
      </w:r>
      <w:r w:rsidRPr="004A1ED6">
        <w:br/>
        <w:t>（2）日最高气温达到 37°C以上、40°C以下时，各单位全天安排</w:t>
      </w:r>
      <w:proofErr w:type="gramStart"/>
      <w:r w:rsidRPr="004A1ED6">
        <w:t>劳动者室外</w:t>
      </w:r>
      <w:proofErr w:type="gramEnd"/>
      <w:r w:rsidRPr="004A1ED6">
        <w:br/>
        <w:t>露天作业时间累计不得超过 6 小时，连续作业时间不得超过 8 小时，且在气温</w:t>
      </w:r>
      <w:r w:rsidRPr="004A1ED6">
        <w:br/>
        <w:t>最高时段 3 小时内不得安排室外露天作业；</w:t>
      </w:r>
      <w:r w:rsidRPr="004A1ED6">
        <w:br/>
        <w:t>（3）日最高气温达到 35°C以上、37°C以下时，各单位应采取换班轮休等方</w:t>
      </w:r>
      <w:r w:rsidRPr="004A1ED6">
        <w:br/>
        <w:t>式，缩短劳动者连续作业时间，并且不得安排室外露天作业劳动者加班。</w:t>
      </w:r>
      <w:r w:rsidRPr="004A1ED6">
        <w:br/>
        <w:t>6.2.2 各单位不得安排怀孕女职工在 35°C以上的高温天气期间从事室外露天作</w:t>
      </w:r>
      <w:r w:rsidRPr="004A1ED6">
        <w:br/>
        <w:t>业及温度在 33°C以上的工作场所作业。</w:t>
      </w:r>
      <w:r w:rsidRPr="004A1ED6">
        <w:br/>
        <w:t>6.3 保健津贴管理</w:t>
      </w:r>
      <w:r w:rsidRPr="004A1ED6">
        <w:br/>
        <w:t>6.3.1 公司对从事接触职业病危害作业的员工，应给予适当保健津贴，在员工</w:t>
      </w:r>
      <w:r w:rsidRPr="004A1ED6">
        <w:br/>
        <w:t>工资津补贴中列支。</w:t>
      </w:r>
      <w:r w:rsidRPr="004A1ED6">
        <w:br/>
        <w:t>6.3.2 根据公司岗位设置情况，保健津贴岗位和标准执行如下：</w:t>
      </w:r>
      <w:r w:rsidRPr="004A1ED6">
        <w:br/>
      </w:r>
      <w:r w:rsidRPr="004A1ED6">
        <w:lastRenderedPageBreak/>
        <w:t>（一）下列岗位享受一级保健津贴，标准 50 元/月：</w:t>
      </w:r>
      <w:r w:rsidRPr="004A1ED6">
        <w:br/>
        <w:t>（1）喷漆工、补漆工及对应岗位生产准备工和检验工；</w:t>
      </w:r>
      <w:r w:rsidRPr="004A1ED6">
        <w:br/>
        <w:t>（2）表面处理工及对应岗位生产准备工和检验工；</w:t>
      </w:r>
    </w:p>
    <w:p w14:paraId="364706B0" w14:textId="77777777" w:rsidR="004A1ED6" w:rsidRPr="004A1ED6" w:rsidRDefault="004A1ED6" w:rsidP="004A1ED6">
      <w:r w:rsidRPr="004A1ED6">
        <w:t>G L C 2 6 0 6 0 7 - A</w:t>
      </w:r>
      <w:r w:rsidRPr="004A1ED6">
        <w:br/>
        <w:t>（3）</w:t>
      </w:r>
      <w:proofErr w:type="gramStart"/>
      <w:r w:rsidRPr="004A1ED6">
        <w:t>铺叠工及</w:t>
      </w:r>
      <w:proofErr w:type="gramEnd"/>
      <w:r w:rsidRPr="004A1ED6">
        <w:t>对应岗位生产准备工和检验工；</w:t>
      </w:r>
      <w:r w:rsidRPr="004A1ED6">
        <w:br/>
        <w:t>（4）热处理工及对应岗位生产准备工和检验工；</w:t>
      </w:r>
      <w:r w:rsidRPr="004A1ED6">
        <w:br/>
        <w:t>（5）打磨工、涂胶工、调漆工和</w:t>
      </w:r>
      <w:proofErr w:type="gramStart"/>
      <w:r w:rsidRPr="004A1ED6">
        <w:t>铆装</w:t>
      </w:r>
      <w:proofErr w:type="gramEnd"/>
      <w:r w:rsidRPr="004A1ED6">
        <w:t>钳工（复材）；</w:t>
      </w:r>
      <w:r w:rsidRPr="004A1ED6">
        <w:br/>
        <w:t>（6）防腐处理相关作业。</w:t>
      </w:r>
      <w:r w:rsidRPr="004A1ED6">
        <w:br/>
        <w:t>（二）下列岗位享受二级保健津贴，标准 25 元/月：</w:t>
      </w:r>
      <w:r w:rsidRPr="004A1ED6">
        <w:br/>
        <w:t>（1）</w:t>
      </w:r>
      <w:proofErr w:type="gramStart"/>
      <w:r w:rsidRPr="004A1ED6">
        <w:t>铆装钳工</w:t>
      </w:r>
      <w:proofErr w:type="gramEnd"/>
      <w:r w:rsidRPr="004A1ED6">
        <w:t>、</w:t>
      </w:r>
      <w:proofErr w:type="gramStart"/>
      <w:r w:rsidRPr="004A1ED6">
        <w:t>辅助铆装钳工</w:t>
      </w:r>
      <w:proofErr w:type="gramEnd"/>
      <w:r w:rsidRPr="004A1ED6">
        <w:t>、系统装配工及对应岗位检验工，</w:t>
      </w:r>
      <w:proofErr w:type="gramStart"/>
      <w:r w:rsidRPr="004A1ED6">
        <w:t>铆装钳工</w:t>
      </w:r>
      <w:proofErr w:type="gramEnd"/>
      <w:r w:rsidRPr="004A1ED6">
        <w:br/>
        <w:t>（复材）检验工；</w:t>
      </w:r>
      <w:r w:rsidRPr="004A1ED6">
        <w:br/>
        <w:t>（2）</w:t>
      </w:r>
      <w:proofErr w:type="gramStart"/>
      <w:r w:rsidRPr="004A1ED6">
        <w:t>钣</w:t>
      </w:r>
      <w:proofErr w:type="gramEnd"/>
      <w:r w:rsidRPr="004A1ED6">
        <w:t>金工及对应岗位检验工；</w:t>
      </w:r>
      <w:r w:rsidRPr="004A1ED6">
        <w:br/>
        <w:t>（3）无损检测工（荧光）及对应岗位生产准备工；</w:t>
      </w:r>
      <w:r w:rsidRPr="004A1ED6">
        <w:br/>
        <w:t>（4）喷丸工、常规铣工、数控铣工、理化测试工和保管工（危化品）；</w:t>
      </w:r>
      <w:r w:rsidRPr="004A1ED6">
        <w:br/>
        <w:t>（5）设备操作工（自动钻铆机）、设备操作工（热压罐）和设备操作工</w:t>
      </w:r>
      <w:r w:rsidRPr="004A1ED6">
        <w:br/>
        <w:t>（五</w:t>
      </w:r>
      <w:r w:rsidRPr="004A1ED6">
        <w:br/>
        <w:t>坐标）、设备操作工（蒙皮拉伸）；</w:t>
      </w:r>
      <w:r w:rsidRPr="004A1ED6">
        <w:br/>
        <w:t>（6）技能培训师。</w:t>
      </w:r>
      <w:r w:rsidRPr="004A1ED6">
        <w:br/>
        <w:t>（三）本条第（一）和第（二）对应岗位工区主任和设备操作员保健津贴，</w:t>
      </w:r>
      <w:r w:rsidRPr="004A1ED6">
        <w:br/>
        <w:t>按照接触职业病危害因素实际情况进行核定。</w:t>
      </w:r>
      <w:r w:rsidRPr="004A1ED6">
        <w:br/>
        <w:t>（四）保健津贴按从事最高保健津贴岗位计算，不进行叠加。</w:t>
      </w:r>
      <w:r w:rsidRPr="004A1ED6">
        <w:br/>
        <w:t>6.3.3 各单位职业卫生管理人员负责本单位接触职业病危害的员工保健津贴的</w:t>
      </w:r>
      <w:r w:rsidRPr="004A1ED6">
        <w:br/>
        <w:t>统计、审核与申请，根据员工工作岗位变动并确认可以参加职业健康体检后填</w:t>
      </w:r>
      <w:r w:rsidRPr="004A1ED6">
        <w:br/>
        <w:t>写 FM2606-01《保健津贴岗位人员审批表》和 FM2606-02《保健津贴岗位人员明</w:t>
      </w:r>
      <w:r w:rsidRPr="004A1ED6">
        <w:br/>
        <w:t>细》上报，保健津贴按照员工实际接触职业病危害出勤天数进行核定，每月同</w:t>
      </w:r>
      <w:r w:rsidRPr="004A1ED6">
        <w:br/>
        <w:t>工资一同发放，员工工作岗位发生变动，对应新岗位确定保健津贴等级。</w:t>
      </w:r>
      <w:r w:rsidRPr="004A1ED6">
        <w:br/>
        <w:t>6.3.4 公司每年为员工发放防暑降温补贴，其中，技能人员每人 200 元/年，</w:t>
      </w:r>
      <w:r w:rsidRPr="004A1ED6">
        <w:br/>
        <w:t>管理和技术人员每人 130 元/年，防暑降温补贴按照防暑降温期间（7 月 1 日至 9</w:t>
      </w:r>
      <w:r w:rsidRPr="004A1ED6">
        <w:br/>
        <w:t>月 30 日）员工实际出勤天数核定发放。</w:t>
      </w:r>
      <w:r w:rsidRPr="004A1ED6">
        <w:br/>
        <w:t>7 程序</w:t>
      </w:r>
      <w:r w:rsidRPr="004A1ED6">
        <w:br/>
        <w:t>见附件 1：职业健康监护流程模型</w:t>
      </w:r>
      <w:r w:rsidRPr="004A1ED6">
        <w:br/>
        <w:t>见附件 2：职业健康监护流程说明</w:t>
      </w:r>
      <w:r w:rsidRPr="004A1ED6">
        <w:br/>
        <w:t>8 建立如下管理标准支持本管理程序</w:t>
      </w:r>
    </w:p>
    <w:p w14:paraId="5DD85ABD" w14:textId="77777777" w:rsidR="004A1ED6" w:rsidRPr="004A1ED6" w:rsidRDefault="004A1ED6" w:rsidP="004A1ED6">
      <w:r w:rsidRPr="004A1ED6">
        <w:t>G L C 2 6 0 6 0 7 - A</w:t>
      </w:r>
      <w:r w:rsidRPr="004A1ED6">
        <w:br/>
        <w:t>无</w:t>
      </w:r>
      <w:r w:rsidRPr="004A1ED6">
        <w:br/>
        <w:t>9 记录控制</w:t>
      </w:r>
      <w:r w:rsidRPr="004A1ED6">
        <w:br/>
        <w:t>FM2606-01《保健津贴岗位人员审批表》由各单位负责存档，保存期限为三</w:t>
      </w:r>
      <w:r w:rsidRPr="004A1ED6">
        <w:br/>
      </w:r>
      <w:r w:rsidRPr="004A1ED6">
        <w:lastRenderedPageBreak/>
        <w:t>年。</w:t>
      </w:r>
      <w:r w:rsidRPr="004A1ED6">
        <w:br/>
        <w:t>FM2606-02《保健津贴岗位人员明细》由各单位负责存档，保存期限为三</w:t>
      </w:r>
      <w:r w:rsidRPr="004A1ED6">
        <w:br/>
        <w:t>年。</w:t>
      </w:r>
    </w:p>
    <w:p w14:paraId="402BD305" w14:textId="77777777" w:rsidR="00891C80" w:rsidRPr="004A1ED6" w:rsidRDefault="00891C80"/>
    <w:sectPr w:rsidR="00891C80" w:rsidRPr="004A1E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C80"/>
    <w:rsid w:val="004A1ED6"/>
    <w:rsid w:val="00891C80"/>
    <w:rsid w:val="00BD60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89018D-82C9-4D3C-929B-D9CB8A67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91C8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91C8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91C8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91C8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91C8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91C8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91C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1C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91C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1C8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91C8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91C8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91C80"/>
    <w:rPr>
      <w:rFonts w:cstheme="majorBidi"/>
      <w:color w:val="2F5496" w:themeColor="accent1" w:themeShade="BF"/>
      <w:sz w:val="28"/>
      <w:szCs w:val="28"/>
    </w:rPr>
  </w:style>
  <w:style w:type="character" w:customStyle="1" w:styleId="50">
    <w:name w:val="标题 5 字符"/>
    <w:basedOn w:val="a0"/>
    <w:link w:val="5"/>
    <w:uiPriority w:val="9"/>
    <w:semiHidden/>
    <w:rsid w:val="00891C80"/>
    <w:rPr>
      <w:rFonts w:cstheme="majorBidi"/>
      <w:color w:val="2F5496" w:themeColor="accent1" w:themeShade="BF"/>
      <w:sz w:val="24"/>
    </w:rPr>
  </w:style>
  <w:style w:type="character" w:customStyle="1" w:styleId="60">
    <w:name w:val="标题 6 字符"/>
    <w:basedOn w:val="a0"/>
    <w:link w:val="6"/>
    <w:uiPriority w:val="9"/>
    <w:semiHidden/>
    <w:rsid w:val="00891C80"/>
    <w:rPr>
      <w:rFonts w:cstheme="majorBidi"/>
      <w:b/>
      <w:bCs/>
      <w:color w:val="2F5496" w:themeColor="accent1" w:themeShade="BF"/>
    </w:rPr>
  </w:style>
  <w:style w:type="character" w:customStyle="1" w:styleId="70">
    <w:name w:val="标题 7 字符"/>
    <w:basedOn w:val="a0"/>
    <w:link w:val="7"/>
    <w:uiPriority w:val="9"/>
    <w:semiHidden/>
    <w:rsid w:val="00891C80"/>
    <w:rPr>
      <w:rFonts w:cstheme="majorBidi"/>
      <w:b/>
      <w:bCs/>
      <w:color w:val="595959" w:themeColor="text1" w:themeTint="A6"/>
    </w:rPr>
  </w:style>
  <w:style w:type="character" w:customStyle="1" w:styleId="80">
    <w:name w:val="标题 8 字符"/>
    <w:basedOn w:val="a0"/>
    <w:link w:val="8"/>
    <w:uiPriority w:val="9"/>
    <w:semiHidden/>
    <w:rsid w:val="00891C80"/>
    <w:rPr>
      <w:rFonts w:cstheme="majorBidi"/>
      <w:color w:val="595959" w:themeColor="text1" w:themeTint="A6"/>
    </w:rPr>
  </w:style>
  <w:style w:type="character" w:customStyle="1" w:styleId="90">
    <w:name w:val="标题 9 字符"/>
    <w:basedOn w:val="a0"/>
    <w:link w:val="9"/>
    <w:uiPriority w:val="9"/>
    <w:semiHidden/>
    <w:rsid w:val="00891C80"/>
    <w:rPr>
      <w:rFonts w:eastAsiaTheme="majorEastAsia" w:cstheme="majorBidi"/>
      <w:color w:val="595959" w:themeColor="text1" w:themeTint="A6"/>
    </w:rPr>
  </w:style>
  <w:style w:type="paragraph" w:styleId="a3">
    <w:name w:val="Title"/>
    <w:basedOn w:val="a"/>
    <w:next w:val="a"/>
    <w:link w:val="a4"/>
    <w:uiPriority w:val="10"/>
    <w:qFormat/>
    <w:rsid w:val="00891C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1C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1C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1C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1C80"/>
    <w:pPr>
      <w:spacing w:before="160"/>
      <w:jc w:val="center"/>
    </w:pPr>
    <w:rPr>
      <w:i/>
      <w:iCs/>
      <w:color w:val="404040" w:themeColor="text1" w:themeTint="BF"/>
    </w:rPr>
  </w:style>
  <w:style w:type="character" w:customStyle="1" w:styleId="a8">
    <w:name w:val="引用 字符"/>
    <w:basedOn w:val="a0"/>
    <w:link w:val="a7"/>
    <w:uiPriority w:val="29"/>
    <w:rsid w:val="00891C80"/>
    <w:rPr>
      <w:i/>
      <w:iCs/>
      <w:color w:val="404040" w:themeColor="text1" w:themeTint="BF"/>
    </w:rPr>
  </w:style>
  <w:style w:type="paragraph" w:styleId="a9">
    <w:name w:val="List Paragraph"/>
    <w:basedOn w:val="a"/>
    <w:uiPriority w:val="34"/>
    <w:qFormat/>
    <w:rsid w:val="00891C80"/>
    <w:pPr>
      <w:ind w:left="720"/>
      <w:contextualSpacing/>
    </w:pPr>
  </w:style>
  <w:style w:type="character" w:styleId="aa">
    <w:name w:val="Intense Emphasis"/>
    <w:basedOn w:val="a0"/>
    <w:uiPriority w:val="21"/>
    <w:qFormat/>
    <w:rsid w:val="00891C80"/>
    <w:rPr>
      <w:i/>
      <w:iCs/>
      <w:color w:val="2F5496" w:themeColor="accent1" w:themeShade="BF"/>
    </w:rPr>
  </w:style>
  <w:style w:type="paragraph" w:styleId="ab">
    <w:name w:val="Intense Quote"/>
    <w:basedOn w:val="a"/>
    <w:next w:val="a"/>
    <w:link w:val="ac"/>
    <w:uiPriority w:val="30"/>
    <w:qFormat/>
    <w:rsid w:val="00891C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91C80"/>
    <w:rPr>
      <w:i/>
      <w:iCs/>
      <w:color w:val="2F5496" w:themeColor="accent1" w:themeShade="BF"/>
    </w:rPr>
  </w:style>
  <w:style w:type="character" w:styleId="ad">
    <w:name w:val="Intense Reference"/>
    <w:basedOn w:val="a0"/>
    <w:uiPriority w:val="32"/>
    <w:qFormat/>
    <w:rsid w:val="00891C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739</Words>
  <Characters>4218</Characters>
  <Application>Microsoft Office Word</Application>
  <DocSecurity>0</DocSecurity>
  <Lines>35</Lines>
  <Paragraphs>9</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2026-05-22T02:04:00Z</dcterms:created>
  <dcterms:modified xsi:type="dcterms:W3CDTF">2026-05-22T02:05:00Z</dcterms:modified>
</cp:coreProperties>
</file>