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000000"/>
          <w:sz w:val="28"/>
          <w:szCs w:val="28"/>
          <w:rFonts w:ascii="黑体" w:cs="黑体" w:eastAsia="黑体" w:hAnsi="黑体"/>
        </w:rPr>
        <w:t xml:space="preserve">前   言</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本制度属于运行类管理制度。</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本制度由生产运营部起草。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本制度由生产运营部负责解释。</w:t>
      </w:r>
      <w:r>
        <w:rPr>
          <w:color w:val="000000"/>
          <w:sz w:val="28"/>
          <w:szCs w:val="28"/>
          <w:rFonts w:ascii="宋体" w:cs="宋体" w:eastAsia="宋体" w:hAnsi="宋体"/>
        </w:rPr>
        <w:b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设备设施保养优化</w:t>
      </w:r>
      <w:r>
        <w:rPr>
          <w:color w:val="000000"/>
          <w:sz w:val="28"/>
          <w:szCs w:val="28"/>
          <w:rFonts w:ascii="黑体" w:cs="黑体" w:eastAsia="黑体" w:hAnsi="黑体"/>
        </w:rPr>
        <w:t xml:space="preserve">管理程序</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  范围</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本文规定了</w:t>
      </w:r>
      <w:r>
        <w:rPr>
          <w:color w:val="000000"/>
          <w:sz w:val="28"/>
          <w:szCs w:val="28"/>
          <w:rFonts w:ascii="宋体" w:cs="宋体" w:eastAsia="宋体" w:hAnsi="宋体"/>
        </w:rPr>
        <w:t xml:space="preserve">对设备设施维护保养的流程、内容、技术等方面持续改进，提高设备设施保养工作的质量、效率、经济性等。</w:t>
      </w:r>
    </w:p>
    <w:p>
      <w:pPr>
        <w:spacing w:before="0" w:after="0"/>
        <w:jc w:val="both"/>
      </w:pPr>
      <w:r>
        <w:rPr>
          <w:color w:val="000000"/>
          <w:sz w:val="28"/>
          <w:szCs w:val="28"/>
          <w:rFonts w:ascii="宋体" w:cs="宋体" w:eastAsia="宋体" w:hAnsi="宋体"/>
        </w:rPr>
        <w:t xml:space="preserve">本程序适用于公司范围内所有机械设备和动力设施。</w:t>
      </w:r>
    </w:p>
    <w:p>
      <w:pPr>
        <w:spacing w:before="0" w:after="0"/>
        <w:jc w:val="both"/>
      </w:pPr>
      <w:r>
        <w:rPr>
          <w:color w:val="000000"/>
          <w:sz w:val="28"/>
          <w:szCs w:val="28"/>
          <w:rFonts w:ascii="宋体" w:cs="宋体" w:eastAsia="宋体" w:hAnsi="宋体"/>
        </w:rPr>
        <w:t xml:space="preserve">本文件依据</w:t>
      </w:r>
      <w:r>
        <w:rPr>
          <w:color w:val="000000"/>
          <w:sz w:val="28"/>
          <w:szCs w:val="28"/>
          <w:rFonts w:ascii="Times New Roman" w:cs="Times New Roman" w:eastAsia="Times New Roman" w:hAnsi="Times New Roman"/>
        </w:rPr>
        <w:t xml:space="preserve">GLG1409</w:t>
      </w:r>
      <w:r>
        <w:rPr>
          <w:color w:val="000000"/>
          <w:sz w:val="28"/>
          <w:szCs w:val="28"/>
          <w:rFonts w:ascii="宋体" w:cs="宋体" w:eastAsia="宋体" w:hAnsi="宋体"/>
        </w:rPr>
        <w:t xml:space="preserve">制定。</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2  规范性引用文件</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Times New Roman" w:cs="Times New Roman" w:eastAsia="Times New Roman" w:hAnsi="Times New Roman"/>
              </w:rPr>
              <w:t xml:space="preserve">GLG1409</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生产资源保障管理规则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  表格</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3.1 规定表格</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000000"/>
          <w:sz w:val="28"/>
          <w:szCs w:val="28"/>
          <w:rFonts w:ascii="黑体" w:cs="黑体" w:eastAsia="黑体" w:hAnsi="黑体"/>
        </w:rPr>
        <w:t xml:space="preserve">3.2  引用表格</w:t>
      </w:r>
    </w:p>
    <w:p>
      <w:pPr>
        <w:spacing w:before="0" w:after="0" w:line="280" w:lineRule="exact"/>
        <w:jc w:val="left"/>
      </w:pPr>
      <w:r>
        <w:rPr>
          <w:color w:val="000000"/>
          <w:sz w:val="28"/>
          <w:szCs w:val="28"/>
          <w:rFonts w:ascii="宋体" w:cs="宋体" w:eastAsia="宋体" w:hAnsi="宋体"/>
        </w:rPr>
      </w:r>
    </w:p>
    <w:p>
      <w:pPr>
        <w:spacing w:before="0" w:after="0" w:line="280" w:lineRule="exact"/>
        <w:jc w:val="left"/>
      </w:pPr>
      <w:r>
        <w:rPr>
          <w:color w:val="000000"/>
          <w:sz w:val="28"/>
          <w:szCs w:val="28"/>
          <w:rFonts w:ascii="宋体" w:cs="宋体" w:eastAsia="宋体" w:hAnsi="宋体"/>
        </w:rPr>
      </w:r>
    </w:p>
    <w:p>
      <w:pPr>
        <w:spacing w:before="0" w:after="0"/>
        <w:jc w:val="left"/>
      </w:pPr>
      <w:r>
        <w:rPr>
          <w:color w:val="000000"/>
          <w:sz w:val="28"/>
          <w:szCs w:val="28"/>
          <w:rFonts w:ascii="黑体" w:cs="黑体" w:eastAsia="黑体" w:hAnsi="黑体"/>
        </w:rPr>
        <w:t xml:space="preserve"> </w:t>
      </w:r>
      <w:r>
        <w:rPr>
          <w:color w:val="000000"/>
          <w:sz w:val="28"/>
          <w:szCs w:val="28"/>
          <w:rFonts w:ascii="Times New Roman" w:cs="Times New Roman" w:eastAsia="Times New Roman" w:hAnsi="Times New Roman"/>
        </w:rPr>
        <w:t xml:space="preserve">FM1409-05 </w:t>
      </w:r>
      <w:r>
        <w:rPr>
          <w:color w:val="000000"/>
          <w:sz w:val="28"/>
          <w:szCs w:val="28"/>
          <w:rFonts w:ascii="宋体" w:cs="宋体" w:eastAsia="宋体" w:hAnsi="宋体"/>
        </w:rPr>
        <w:t xml:space="preserve">设备一级维护保养点检表</w:t>
      </w:r>
    </w:p>
    <w:p>
      <w:pPr>
        <w:spacing w:before="0" w:after="0" w:line="280" w:lineRule="exact"/>
        <w:jc w:val="left"/>
      </w:pPr>
      <w:r>
        <w:rPr>
          <w:color w:val="000000"/>
          <w:sz w:val="28"/>
          <w:szCs w:val="28"/>
          <w:rFonts w:ascii="宋体" w:cs="宋体" w:eastAsia="宋体" w:hAnsi="宋体"/>
        </w:rPr>
      </w:r>
    </w:p>
    <w:p>
      <w:pPr>
        <w:spacing w:before="0" w:after="0"/>
        <w:jc w:val="left"/>
      </w:pPr>
      <w:r>
        <w:rPr>
          <w:color w:val="000000"/>
          <w:sz w:val="28"/>
          <w:szCs w:val="28"/>
          <w:rFonts w:ascii="黑体" w:cs="黑体" w:eastAsia="黑体" w:hAnsi="黑体"/>
        </w:rPr>
        <w:t xml:space="preserve"> </w:t>
      </w:r>
      <w:r>
        <w:rPr>
          <w:color w:val="000000"/>
          <w:sz w:val="28"/>
          <w:szCs w:val="28"/>
          <w:rFonts w:ascii="Times New Roman" w:cs="Times New Roman" w:eastAsia="Times New Roman" w:hAnsi="Times New Roman"/>
        </w:rPr>
        <w:t xml:space="preserve">FM1409-06 </w:t>
      </w:r>
      <w:r>
        <w:rPr>
          <w:color w:val="000000"/>
          <w:sz w:val="28"/>
          <w:szCs w:val="28"/>
          <w:rFonts w:ascii="宋体" w:cs="宋体" w:eastAsia="宋体" w:hAnsi="宋体"/>
        </w:rPr>
        <w:t xml:space="preserve">设备二级维护保养点检表</w:t>
      </w:r>
    </w:p>
    <w:p>
      <w:pPr>
        <w:spacing w:before="0" w:after="0"/>
        <w:jc w:val="left"/>
      </w:pPr>
      <w:r>
        <w:rPr>
          <w:color w:val="000000"/>
          <w:sz w:val="28"/>
          <w:szCs w:val="28"/>
          <w:rFonts w:ascii="黑体" w:cs="黑体" w:eastAsia="黑体" w:hAnsi="黑体"/>
        </w:rPr>
        <w:t xml:space="preserve"> </w:t>
      </w:r>
      <w:r>
        <w:rPr>
          <w:color w:val="000000"/>
          <w:sz w:val="28"/>
          <w:szCs w:val="28"/>
          <w:rFonts w:ascii="Times New Roman" w:cs="Times New Roman" w:eastAsia="Times New Roman" w:hAnsi="Times New Roman"/>
        </w:rPr>
        <w:t xml:space="preserve">FM1409-07 </w:t>
      </w:r>
      <w:r>
        <w:rPr>
          <w:color w:val="000000"/>
          <w:sz w:val="28"/>
          <w:szCs w:val="28"/>
          <w:rFonts w:ascii="宋体" w:cs="宋体" w:eastAsia="宋体" w:hAnsi="宋体"/>
        </w:rPr>
        <w:t xml:space="preserve">设备三级维护保养规程</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  术语和定义</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保养优化</w:t>
      </w:r>
    </w:p>
    <w:p>
      <w:pPr>
        <w:spacing w:before="0" w:after="0"/>
        <w:jc w:val="both"/>
      </w:pPr>
      <w:r>
        <w:rPr>
          <w:color w:val="000000"/>
          <w:sz w:val="28"/>
          <w:szCs w:val="28"/>
          <w:rFonts w:ascii="宋体" w:cs="宋体" w:eastAsia="宋体" w:hAnsi="宋体"/>
        </w:rPr>
        <w:t xml:space="preserve">  </w:t>
      </w:r>
      <w:r>
        <w:rPr>
          <w:color w:val="000000"/>
          <w:sz w:val="28"/>
          <w:szCs w:val="28"/>
          <w:rFonts w:ascii="宋体" w:cs="宋体" w:eastAsia="宋体" w:hAnsi="宋体"/>
        </w:rPr>
        <w:t xml:space="preserve"> 是指通过系统化的技术改进、管理措施等，对设备设施维护保养的流程、内容、技术等方面持续改进，提高设备设施保养工作的质量、效率、经济性等，实现降低故障率、保障设备长期稳定运行。</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  机构与职责</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5.1  生产运营部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生产运营部是设备管理的归口部门，主要职责如下：</w:t>
      </w:r>
    </w:p>
    <w:p>
      <w:pPr>
        <w:spacing w:before="0" w:after="0"/>
        <w:jc w:val="both"/>
      </w:pPr>
      <w:r>
        <w:rPr>
          <w:color w:val="000000"/>
          <w:sz w:val="28"/>
          <w:szCs w:val="28"/>
          <w:rFonts w:ascii="宋体" w:cs="宋体" w:eastAsia="宋体" w:hAnsi="宋体"/>
        </w:rPr>
        <w:t xml:space="preserve">负责依据设备设施维护保养结果检查情况，分析保养过程的全流程数据，识别影响设备设施保养质量的瓶颈，根据</w:t>
      </w:r>
      <w:r>
        <w:rPr>
          <w:color w:val="000000"/>
          <w:sz w:val="28"/>
          <w:szCs w:val="28"/>
          <w:rFonts w:ascii="Times New Roman" w:cs="Times New Roman" w:eastAsia="Times New Roman" w:hAnsi="Times New Roman"/>
        </w:rPr>
        <w:t xml:space="preserve">GLC140905</w:t>
      </w:r>
      <w:r>
        <w:rPr>
          <w:color w:val="000000"/>
          <w:sz w:val="28"/>
          <w:szCs w:val="28"/>
          <w:rFonts w:ascii="宋体" w:cs="宋体" w:eastAsia="宋体" w:hAnsi="宋体"/>
        </w:rPr>
        <w:t xml:space="preserve">设备设施维护保养管理程序，按需更新</w:t>
      </w:r>
      <w:r>
        <w:rPr>
          <w:color w:val="000000"/>
          <w:sz w:val="28"/>
          <w:szCs w:val="28"/>
          <w:rFonts w:ascii="Times New Roman" w:cs="Times New Roman" w:eastAsia="Times New Roman" w:hAnsi="Times New Roman"/>
        </w:rPr>
        <w:t xml:space="preserve">FM1409-05</w:t>
      </w:r>
      <w:r>
        <w:rPr>
          <w:color w:val="000000"/>
          <w:sz w:val="28"/>
          <w:szCs w:val="28"/>
          <w:rFonts w:ascii="宋体" w:cs="宋体" w:eastAsia="宋体" w:hAnsi="宋体"/>
        </w:rPr>
        <w:t xml:space="preserve">设备一级维护保养点检表</w:t>
      </w:r>
      <w:r>
        <w:rPr>
          <w:color w:val="000000"/>
          <w:sz w:val="28"/>
          <w:szCs w:val="28"/>
          <w:rFonts w:ascii="宋体" w:cs="宋体" w:eastAsia="宋体" w:hAnsi="宋体"/>
        </w:rPr>
        <w:t xml:space="preserve">、</w:t>
      </w:r>
      <w:r>
        <w:rPr>
          <w:color w:val="000000"/>
          <w:sz w:val="28"/>
          <w:szCs w:val="28"/>
          <w:rFonts w:ascii="Times New Roman" w:cs="Times New Roman" w:eastAsia="Times New Roman" w:hAnsi="Times New Roman"/>
        </w:rPr>
        <w:t xml:space="preserve">FM1409-06</w:t>
      </w:r>
      <w:r>
        <w:rPr>
          <w:color w:val="000000"/>
          <w:sz w:val="28"/>
          <w:szCs w:val="28"/>
          <w:rFonts w:ascii="宋体" w:cs="宋体" w:eastAsia="宋体" w:hAnsi="宋体"/>
        </w:rPr>
        <w:t xml:space="preserve">设备二级维护保养点检表、</w:t>
      </w:r>
      <w:r>
        <w:rPr>
          <w:color w:val="000000"/>
          <w:sz w:val="28"/>
          <w:szCs w:val="28"/>
          <w:rFonts w:ascii="Times New Roman" w:cs="Times New Roman" w:eastAsia="Times New Roman" w:hAnsi="Times New Roman"/>
        </w:rPr>
        <w:t xml:space="preserve">FM1409-07</w:t>
      </w:r>
      <w:r>
        <w:rPr>
          <w:color w:val="000000"/>
          <w:sz w:val="28"/>
          <w:szCs w:val="28"/>
          <w:rFonts w:ascii="宋体" w:cs="宋体" w:eastAsia="宋体" w:hAnsi="宋体"/>
        </w:rPr>
        <w:t xml:space="preserve">设备三级维护保养规程。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设备完好率不符合要求风险</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存在设备维护保养优化不及时，导致设备平均完好率不符合要求的风险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6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依据设备维护保养情况及时优化三级维护保养规程。</w:t>
            </w:r>
          </w:p>
        </w:tc>
      </w:tr>
    </w:tbl>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6.3  设备设施保养优化管理要求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6.3.1  如清洁灰尘、油污等杂质，影响保养进度或者质量，应根据设备设施的运行状态及使用需求，及时更新相应的维护保养点检表或设备三级维护保养规程。</w:t>
      </w:r>
    </w:p>
    <w:p>
      <w:pPr>
        <w:spacing w:before="0" w:after="0"/>
        <w:jc w:val="both"/>
      </w:pPr>
      <w:r>
        <w:rPr>
          <w:color w:val="000000"/>
          <w:sz w:val="28"/>
          <w:szCs w:val="28"/>
          <w:rFonts w:ascii="宋体" w:cs="宋体" w:eastAsia="宋体" w:hAnsi="宋体"/>
        </w:rPr>
        <w:t xml:space="preserve">6.3.2  如紧固件不牢固，影响保养进度或质量，应在被紧固备件上做好标识，并在设备三级维护保养规程中更新紧固频次，明确紧固使用工具。</w:t>
      </w:r>
    </w:p>
    <w:p>
      <w:pPr>
        <w:spacing w:before="0" w:after="0"/>
        <w:jc w:val="both"/>
      </w:pPr>
      <w:r>
        <w:rPr>
          <w:color w:val="000000"/>
          <w:sz w:val="28"/>
          <w:szCs w:val="28"/>
          <w:rFonts w:ascii="宋体" w:cs="宋体" w:eastAsia="宋体" w:hAnsi="宋体"/>
        </w:rPr>
        <w:t xml:space="preserve">6.3.3  因备件数量不足影响保养进度或质量，结合备件的安全库存优化备件采购数量，在设备三级维护保养规程明确备件型号等信息。</w:t>
      </w:r>
    </w:p>
    <w:p>
      <w:pPr>
        <w:spacing w:before="0" w:after="0"/>
        <w:jc w:val="both"/>
      </w:pPr>
      <w:r>
        <w:rPr>
          <w:color w:val="000000"/>
          <w:sz w:val="28"/>
          <w:szCs w:val="28"/>
          <w:rFonts w:ascii="宋体" w:cs="宋体" w:eastAsia="宋体" w:hAnsi="宋体"/>
        </w:rPr>
        <w:t xml:space="preserve">6.3.4  因零部件清洗效果不佳，影响保养进度或质量，应在设备三级维护保养规程明确清洗工作技术要求及所需耗材。</w:t>
      </w:r>
    </w:p>
    <w:p>
      <w:pPr>
        <w:spacing w:before="0" w:after="0"/>
        <w:jc w:val="both"/>
      </w:pPr>
      <w:r>
        <w:rPr>
          <w:color w:val="000000"/>
          <w:sz w:val="28"/>
          <w:szCs w:val="28"/>
          <w:rFonts w:ascii="宋体" w:cs="宋体" w:eastAsia="宋体" w:hAnsi="宋体"/>
        </w:rPr>
        <w:t xml:space="preserve">6.3.5  因保养工具影响保养进度或质量，应在设备三级维护保养规程明确工具和辅助设施的技术参数。</w:t>
      </w:r>
    </w:p>
    <w:p>
      <w:pPr>
        <w:spacing w:before="0" w:after="0"/>
        <w:jc w:val="both"/>
      </w:pPr>
      <w:r>
        <w:rPr>
          <w:color w:val="000000"/>
          <w:sz w:val="28"/>
          <w:szCs w:val="28"/>
          <w:rFonts w:ascii="宋体" w:cs="宋体" w:eastAsia="宋体" w:hAnsi="宋体"/>
        </w:rPr>
        <w:t xml:space="preserve">6.3.6  如保养过程中发现隐性故障，影响保养进度或质量，应在设备三级维护保养规程更新保养项目。</w:t>
      </w:r>
    </w:p>
    <w:p>
      <w:pPr>
        <w:spacing w:before="0" w:after="0"/>
        <w:jc w:val="both"/>
      </w:pPr>
      <w:r>
        <w:rPr>
          <w:color w:val="000000"/>
          <w:sz w:val="28"/>
          <w:szCs w:val="28"/>
          <w:rFonts w:ascii="宋体" w:cs="宋体" w:eastAsia="宋体" w:hAnsi="宋体"/>
        </w:rPr>
        <w:t xml:space="preserve">6.3.7  如过滤元件堵塞严重，影响保养进度或质量，应在设备三级维</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宋体" w:cs="宋体" w:eastAsia="宋体" w:hAnsi="宋体"/>
        </w:rPr>
        <w:t xml:space="preserve">护保养规程更新保养频次。</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6.3.8  如易损件磨损严重，影响保养进度或质量，应在设备三级维护保养规程结合设备设施使用需求更新易损件更换频次。</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 </w:t>
      </w:r>
      <w:r>
        <w:rPr>
          <w:color w:val="000000"/>
          <w:sz w:val="28"/>
          <w:szCs w:val="28"/>
          <w:rFonts w:ascii="黑体" w:cs="黑体" w:eastAsia="黑体" w:hAnsi="黑体"/>
        </w:rPr>
        <w:t xml:space="preserve">设备设施保养优化</w:t>
      </w:r>
      <w:r>
        <w:rPr>
          <w:color w:val="000000"/>
          <w:sz w:val="28"/>
          <w:szCs w:val="28"/>
          <w:rFonts w:ascii="黑体" w:cs="黑体" w:eastAsia="黑体" w:hAnsi="黑体"/>
        </w:rPr>
        <w:t xml:space="preserve">流程</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设备设施保养优化</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5015748" cy="5489244"/>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015748" cy="5489244"/>
                    </a:xfrm>
                    <a:prstGeom prst="rect">
                      <a:avLst/>
                    </a:prstGeom>
                  </pic:spPr>
                </pic:pic>
              </a:graphicData>
            </a:graphic>
          </wp:inline>
        </w:drawing>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设备设施保养优化</w:t>
      </w:r>
      <w:r>
        <w:rPr>
          <w:color w:val="000000"/>
          <w:sz w:val="28"/>
          <w:szCs w:val="28"/>
          <w:rFonts w:ascii="黑体" w:cs="黑体" w:eastAsia="黑体" w:hAnsi="黑体"/>
        </w:rPr>
        <w:t xml:space="preserve">流程说明表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（1）设备设施维护保养结果</w:t>
      </w:r>
    </w:p>
    <w:p>
      <w:pPr>
        <w:spacing w:before="0" w:after="0" w:line="280" w:lineRule="exact"/>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护</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检查设备设施维护保养结果</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FM1409-05设备一级维护保养点检表,FM1409-07设备三级维护保养规程,FM1409-06设备二级维护保养点检表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FM1409-06设备二级维护保养点检表,FM1409-07设备三级维护保养规程,FM1409-05设备一级维护保养点检表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设备完好率不符合要求风险</w:t>
            </w:r>
          </w:p>
        </w:tc>
      </w:tr>
    </w:tbl>
    <w:p>
      <w:pPr>
        <w:spacing w:before="0" w:after="0"/>
        <w:jc w:val="both"/>
      </w:pPr>
      <w:r>
        <w:rPr>
          <w:color w:val="000000"/>
          <w:sz w:val="28"/>
          <w:szCs w:val="28"/>
          <w:rFonts w:ascii="宋体" w:cs="宋体" w:eastAsia="宋体" w:hAnsi="宋体"/>
        </w:rPr>
        <w:b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000000"/>
          <w:sz w:val="28"/>
          <w:szCs w:val="28"/>
          <w:rFonts w:ascii="宋体" w:cs="宋体" w:eastAsia="宋体" w:hAnsi="宋体"/>
        </w:rPr>
        <w:t xml:space="preserve">（2）更新设备设施一级、二级维护保养点检表或三级维护保养规程</w:t>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备</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一</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二</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护</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点</w:t>
            </w:r>
          </w:p>
          <w:p>
            <w:pPr>
              <w:spacing w:before="0" w:after="0"/>
              <w:jc w:val="center"/>
            </w:pPr>
            <w:r>
              <w:rPr>
                <w:sz w:val="24"/>
                <w:szCs w:val="24"/>
                <w:rFonts w:ascii="宋体" w:cs="宋体" w:eastAsia="宋体" w:hAnsi="宋体"/>
              </w:rPr>
              <w:t xml:space="preserve">检</w:t>
            </w:r>
          </w:p>
          <w:p>
            <w:pPr>
              <w:spacing w:before="0" w:after="0"/>
              <w:jc w:val="center"/>
            </w:pPr>
            <w:r>
              <w:rPr>
                <w:sz w:val="24"/>
                <w:szCs w:val="24"/>
                <w:rFonts w:ascii="宋体" w:cs="宋体" w:eastAsia="宋体" w:hAnsi="宋体"/>
              </w:rPr>
              <w:t xml:space="preserve">表</w:t>
            </w:r>
          </w:p>
          <w:p>
            <w:pPr>
              <w:spacing w:before="0" w:after="0"/>
              <w:jc w:val="center"/>
            </w:pPr>
            <w:r>
              <w:rPr>
                <w:sz w:val="24"/>
                <w:szCs w:val="24"/>
                <w:rFonts w:ascii="宋体" w:cs="宋体" w:eastAsia="宋体" w:hAnsi="宋体"/>
              </w:rPr>
              <w:t xml:space="preserve">或</w:t>
            </w:r>
          </w:p>
          <w:p>
            <w:pPr>
              <w:spacing w:before="0" w:after="0"/>
              <w:jc w:val="center"/>
            </w:pPr>
            <w:r>
              <w:rPr>
                <w:sz w:val="24"/>
                <w:szCs w:val="24"/>
                <w:rFonts w:ascii="宋体" w:cs="宋体" w:eastAsia="宋体" w:hAnsi="宋体"/>
              </w:rPr>
              <w:t xml:space="preserve">三</w:t>
            </w:r>
          </w:p>
          <w:p>
            <w:pPr>
              <w:spacing w:before="0" w:after="0"/>
              <w:jc w:val="center"/>
            </w:pPr>
            <w:r>
              <w:rPr>
                <w:sz w:val="24"/>
                <w:szCs w:val="24"/>
                <w:rFonts w:ascii="宋体" w:cs="宋体" w:eastAsia="宋体" w:hAnsi="宋体"/>
              </w:rPr>
              <w:t xml:space="preserve">级</w:t>
            </w:r>
          </w:p>
          <w:p>
            <w:pPr>
              <w:spacing w:before="0" w:after="0"/>
              <w:jc w:val="center"/>
            </w:pPr>
            <w:r>
              <w:rPr>
                <w:sz w:val="24"/>
                <w:szCs w:val="24"/>
                <w:rFonts w:ascii="宋体" w:cs="宋体" w:eastAsia="宋体" w:hAnsi="宋体"/>
              </w:rPr>
              <w:t xml:space="preserve">维</w:t>
            </w:r>
          </w:p>
          <w:p>
            <w:pPr>
              <w:spacing w:before="0" w:after="0"/>
              <w:jc w:val="center"/>
            </w:pPr>
            <w:r>
              <w:rPr>
                <w:sz w:val="24"/>
                <w:szCs w:val="24"/>
                <w:rFonts w:ascii="宋体" w:cs="宋体" w:eastAsia="宋体" w:hAnsi="宋体"/>
              </w:rPr>
              <w:t xml:space="preserve">护</w:t>
            </w:r>
          </w:p>
          <w:p>
            <w:pPr>
              <w:spacing w:before="0" w:after="0"/>
              <w:jc w:val="center"/>
            </w:pPr>
            <w:r>
              <w:rPr>
                <w:sz w:val="24"/>
                <w:szCs w:val="24"/>
                <w:rFonts w:ascii="宋体" w:cs="宋体" w:eastAsia="宋体" w:hAnsi="宋体"/>
              </w:rPr>
              <w:t xml:space="preserve">保</w:t>
            </w:r>
          </w:p>
          <w:p>
            <w:pPr>
              <w:spacing w:before="0" w:after="0"/>
              <w:jc w:val="center"/>
            </w:pPr>
            <w:r>
              <w:rPr>
                <w:sz w:val="24"/>
                <w:szCs w:val="24"/>
                <w:rFonts w:ascii="宋体" w:cs="宋体" w:eastAsia="宋体" w:hAnsi="宋体"/>
              </w:rPr>
              <w:t xml:space="preserve">养</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根据设备设施维护保养结果，更新设备一级、二级维护保养点检表和三级维护保养规程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生产保障室技术员</w:t>
            </w:r>
          </w:p>
        </w:tc>
      </w:tr>
      <w:tr>
        <w:trPr>
          <w:tblHeader w:val="false"/>
          <w:trHeight w:val="4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FM1409-07设备三级维护保养规程,FM1409-06设备二级维护保养点检表,FM1409-05设备一级维护保养点检表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FM1409-05设备一级维护保养点检表,FM1409-06设备二级维护保养点检表,FM1409-07设备三级维护保养规程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3075" w:hRule="atLeast"/>
        </w:trPr>
        <w:tc>
          <w:tcPr>
            <w:tcW w:type="dxa" w:w="153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生产保障室技术员</w:t>
            </w:r>
          </w:p>
        </w:tc>
        <w:tc>
          <w:tcPr>
            <w:tcW w:type="dxa" w:w="678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负责依据设备设施维护保养结果检查情况，分析保养过程的全流程数据，识别影响设备设施保养质量的瓶颈，按需更新</w:t>
            </w:r>
            <w:r>
              <w:rPr>
                <w:color w:val="000000"/>
                <w:sz w:val="28"/>
                <w:szCs w:val="28"/>
                <w:rFonts w:ascii="Times New Roman" w:cs="Times New Roman" w:eastAsia="Times New Roman" w:hAnsi="Times New Roman"/>
              </w:rPr>
              <w:t xml:space="preserve">FM1409-05</w:t>
            </w:r>
            <w:r>
              <w:rPr>
                <w:color w:val="000000"/>
                <w:sz w:val="28"/>
                <w:szCs w:val="28"/>
                <w:rFonts w:ascii="宋体" w:cs="宋体" w:eastAsia="宋体" w:hAnsi="宋体"/>
              </w:rPr>
              <w:t xml:space="preserve">设备一级维护保养点检表、</w:t>
            </w:r>
            <w:r>
              <w:rPr>
                <w:color w:val="000000"/>
                <w:sz w:val="28"/>
                <w:szCs w:val="28"/>
                <w:rFonts w:ascii="Times New Roman" w:cs="Times New Roman" w:eastAsia="Times New Roman" w:hAnsi="Times New Roman"/>
              </w:rPr>
              <w:t xml:space="preserve">FM1409-06</w:t>
            </w:r>
            <w:r>
              <w:rPr>
                <w:color w:val="000000"/>
                <w:sz w:val="28"/>
                <w:szCs w:val="28"/>
                <w:rFonts w:ascii="宋体" w:cs="宋体" w:eastAsia="宋体" w:hAnsi="宋体"/>
              </w:rPr>
              <w:t xml:space="preserve">设备二级维护保养点检表、</w:t>
            </w:r>
            <w:r>
              <w:rPr>
                <w:color w:val="000000"/>
                <w:sz w:val="28"/>
                <w:szCs w:val="28"/>
                <w:rFonts w:ascii="Times New Roman" w:cs="Times New Roman" w:eastAsia="Times New Roman" w:hAnsi="Times New Roman"/>
              </w:rPr>
              <w:t xml:space="preserve">FM1409-07</w:t>
            </w:r>
            <w:r>
              <w:rPr>
                <w:color w:val="000000"/>
                <w:sz w:val="28"/>
                <w:szCs w:val="28"/>
                <w:rFonts w:ascii="宋体" w:cs="宋体" w:eastAsia="宋体" w:hAnsi="宋体"/>
              </w:rPr>
              <w:t xml:space="preserve">设备三级维护保养规程。</w:t>
            </w:r>
          </w:p>
          <w:p>
            <w:pPr>
              <w:spacing w:before="0" w:after="0"/>
              <w:jc w:val="left"/>
            </w:pPr>
          </w:p>
        </w:tc>
      </w:tr>
    </w:tbl>
    <w:p>
      <w:pPr>
        <w:spacing w:before="0" w:after="0" w:line="280" w:lineRule="exact"/>
      </w:pPr>
      <w:r>
        <w:rPr>
          <w:color w:val="000000"/>
          <w:sz w:val="28"/>
          <w:szCs w:val="28"/>
          <w:rFonts w:ascii="宋体" w:cs="宋体" w:eastAsia="宋体" w:hAnsi="宋体"/>
        </w:rPr>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无</w:t>
      </w:r>
    </w:p>
    <w:p>
      <w:pPr>
        <w:spacing w:before="0" w:after="0" w:line="240" w:lineRule="exact"/>
        <w:jc w:val="center"/>
      </w:pPr>
      <w:r>
        <w:rPr>
          <w:color w:val="000000"/>
          <w:sz w:val="24"/>
          <w:szCs w:val="24"/>
          <w:rFonts w:ascii="宋体" w:cs="宋体" w:eastAsia="宋体" w:hAnsi="宋体"/>
        </w:rPr>
      </w:r>
    </w:p>
    <w:p>
      <w:pPr>
        <w:spacing w:before="0" w:after="0" w:line="240" w:lineRule="exact"/>
        <w:jc w:val="center"/>
      </w:pPr>
      <w:r>
        <w:rPr>
          <w:color w:val="000000"/>
          <w:sz w:val="24"/>
          <w:szCs w:val="24"/>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24"/>
      <w:footerReference w:type="default" r:id="rId25"/>
      <w:pgSz w:w="11906" w:h="16838" w:orient="portrait"/>
      <w:pgMar w:top="1440" w:right="1802" w:bottom="1440" w:left="1802" w:header="708" w:footer="708" w:gutter="0"/>
      <w:pgNumType w:start="10"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9</w:t>
    </w:r>
    <w:r>
      <w:t xml:space="preserve">0</w:t>
    </w:r>
    <w:r>
      <w:t xml:space="preserve">9</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image" Target="media/uk452rmauppn_ud5dgqz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2026-05-22T03:21:49.633Z</dcterms:created>
  <dcterms:modified xsi:type="dcterms:W3CDTF">2026-05-22T03:21:49.633Z</dcterms:modified>
</cp:coreProperties>
</file>

<file path=docProps/custom.xml><?xml version="1.0" encoding="utf-8"?>
<Properties xmlns="http://schemas.openxmlformats.org/officeDocument/2006/custom-properties" xmlns:vt="http://schemas.openxmlformats.org/officeDocument/2006/docPropsVTypes"/>
</file>