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 w:line="280" w:lineRule="exact"/>
      </w:pPr>
      <w:r>
        <w:rPr>
          <w:color w:val="392929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center"/>
      </w:pPr>
      <w:r>
        <w:rPr>
          <w:color w:val="392929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 w:line="280" w:lineRule="exact"/>
      </w:pPr>
      <w:r>
        <w:rPr>
          <w:color w:val="392929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center"/>
      </w:pPr>
      <w:r>
        <w:rPr>
          <w:color w:val="392929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 w:line="280" w:lineRule="exact"/>
      </w:pPr>
      <w:r>
        <w:rPr>
          <w:color w:val="392929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本制度由生产运营部提出。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本制度由生产运营部负责解释。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设备设施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TPM</w:t>
      </w:r>
      <w:r>
        <w:rPr>
          <w:sz w:val="28"/>
          <w:szCs w:val="28"/>
          <w:rFonts w:ascii="黑体" w:cs="黑体" w:eastAsia="黑体" w:hAnsi="黑体"/>
        </w:rPr>
        <w:t xml:space="preserve">应用管理标准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本文件规定了设备设施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TPM</w:t>
      </w:r>
      <w:r>
        <w:rPr>
          <w:sz w:val="28"/>
          <w:szCs w:val="28"/>
          <w:rFonts w:ascii="宋体" w:cs="宋体" w:eastAsia="宋体" w:hAnsi="宋体"/>
        </w:rPr>
        <w:t xml:space="preserve">管理标准。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本文件适用于公司设备设施TPM管理工作的实施。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本文件依据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GLC140902</w:t>
      </w:r>
      <w:r>
        <w:rPr>
          <w:sz w:val="28"/>
          <w:szCs w:val="28"/>
          <w:rFonts w:ascii="宋体" w:cs="宋体" w:eastAsia="宋体" w:hAnsi="宋体"/>
        </w:rPr>
        <w:t xml:space="preserve">的要求制定。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GLC140902</w:t>
      </w:r>
      <w:r>
        <w:rPr>
          <w:sz w:val="28"/>
          <w:szCs w:val="28"/>
          <w:rFonts w:ascii="宋体" w:cs="宋体" w:eastAsia="宋体" w:hAnsi="宋体"/>
        </w:rPr>
        <w:t xml:space="preserve"> 设备设施使用管理程序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sz w:val="28"/>
          <w:szCs w:val="28"/>
          <w:rFonts w:ascii="宋体" w:cs="宋体" w:eastAsia="宋体" w:hAnsi="宋体"/>
        </w:rPr>
        <w:t xml:space="preserve"> 质量记录管理程序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   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FM1409-04</w:t>
      </w:r>
      <w:r>
        <w:rPr>
          <w:sz w:val="28"/>
          <w:szCs w:val="28"/>
          <w:rFonts w:ascii="宋体" w:cs="宋体" w:eastAsia="宋体" w:hAnsi="宋体"/>
        </w:rPr>
        <w:t xml:space="preserve"> </w:t>
      </w:r>
      <w:r>
        <w:rPr>
          <w:sz w:val="28"/>
          <w:szCs w:val="28"/>
          <w:rFonts w:ascii="宋体" w:cs="宋体" w:eastAsia="宋体" w:hAnsi="宋体"/>
        </w:rPr>
        <w:t xml:space="preserve">设备二、三级维护保养记录单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FM1409-05</w:t>
      </w:r>
      <w:r>
        <w:rPr>
          <w:sz w:val="28"/>
          <w:szCs w:val="28"/>
          <w:rFonts w:ascii="宋体" w:cs="宋体" w:eastAsia="宋体" w:hAnsi="宋体"/>
        </w:rPr>
        <w:t xml:space="preserve"> </w:t>
      </w:r>
      <w:r>
        <w:rPr>
          <w:sz w:val="28"/>
          <w:szCs w:val="28"/>
          <w:rFonts w:ascii="宋体" w:cs="宋体" w:eastAsia="宋体" w:hAnsi="宋体"/>
        </w:rPr>
        <w:t xml:space="preserve">设备一级维护保养点检表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FM1409-07</w:t>
      </w:r>
      <w:r>
        <w:rPr>
          <w:sz w:val="28"/>
          <w:szCs w:val="28"/>
          <w:rFonts w:ascii="宋体" w:cs="宋体" w:eastAsia="宋体" w:hAnsi="宋体"/>
        </w:rPr>
        <w:t xml:space="preserve"> </w:t>
      </w:r>
      <w:r>
        <w:rPr>
          <w:sz w:val="28"/>
          <w:szCs w:val="28"/>
          <w:rFonts w:ascii="宋体" w:cs="宋体" w:eastAsia="宋体" w:hAnsi="宋体"/>
        </w:rPr>
        <w:t xml:space="preserve">设备二、三级维护保养规程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4.1  设备设施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TPM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sz w:val="28"/>
          <w:szCs w:val="28"/>
          <w:rFonts w:ascii="宋体" w:cs="宋体" w:eastAsia="宋体" w:hAnsi="宋体"/>
        </w:rPr>
        <w:t xml:space="preserve">是以提高设备设施综合效率为目标，以预防性维修为核心，全员共同参与，对设备设施开展清扫、点检、保养、改善等，从而实现和维持设备设施的最佳状态。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4.2  设备设施自主维护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设备设施自主维护是以生产现场设备管理人员和操作人员为主，通过设备设施培训提升维护技能，进行现场设备清扫、注油、紧固、点检等基本维护活动，维持设备处于最佳状态的自主行为。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4.3  设备设施自主维护管理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设备设施自主维护管理是指设备管理人员收集、整理、统计分析设备运行状态数据信息，优化设备预防性维护措施，提高设备完好率的管理活动。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5.1  </w:t>
      </w:r>
      <w:r>
        <w:rPr>
          <w:sz w:val="28"/>
          <w:szCs w:val="28"/>
          <w:rFonts w:ascii="宋体" w:cs="宋体" w:eastAsia="宋体" w:hAnsi="宋体"/>
        </w:rPr>
        <w:t xml:space="preserve">生产保障室技术员根据设备年度运行情况，编制设备保养计划。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5.2  </w:t>
      </w:r>
      <w:r>
        <w:rPr>
          <w:sz w:val="28"/>
          <w:szCs w:val="28"/>
          <w:rFonts w:ascii="宋体" w:cs="宋体" w:eastAsia="宋体" w:hAnsi="宋体"/>
        </w:rPr>
        <w:t xml:space="preserve">各设备设施使用单位技术员根据设备使用操作说明书，完成设备设施操作规程编制。设备设施操作规程数据信息要求准确，操作流程要求清晰。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5.3  </w:t>
      </w:r>
      <w:r>
        <w:rPr>
          <w:sz w:val="28"/>
          <w:szCs w:val="28"/>
          <w:rFonts w:ascii="宋体" w:cs="宋体" w:eastAsia="宋体" w:hAnsi="宋体"/>
        </w:rPr>
        <w:t xml:space="preserve">各设备使用单位技术员根据设备设施使用操作说明书，完成设备设施安全操作规程编制。设备设施安全操作规程数据信息要求准确，安全操作流程要求清晰。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5.4  </w:t>
      </w:r>
      <w:r>
        <w:rPr>
          <w:sz w:val="28"/>
          <w:szCs w:val="28"/>
          <w:rFonts w:ascii="宋体" w:cs="宋体" w:eastAsia="宋体" w:hAnsi="宋体"/>
        </w:rPr>
        <w:t xml:space="preserve">各设备使用单位设备操作工根据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FM1409-05</w:t>
      </w:r>
      <w:r>
        <w:rPr>
          <w:sz w:val="28"/>
          <w:szCs w:val="28"/>
          <w:rFonts w:ascii="宋体" w:cs="宋体" w:eastAsia="宋体" w:hAnsi="宋体"/>
        </w:rPr>
        <w:t xml:space="preserve">点检内容，每天对设备进行一级维护保养点检。各设备使用单位设备操作工要及时准确实施设备一级维护保养点检，及时准确填写表单信息，及时准确通知设备维保公司维护人员设备状态。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5.5  </w:t>
      </w:r>
      <w:r>
        <w:rPr>
          <w:sz w:val="28"/>
          <w:szCs w:val="28"/>
          <w:rFonts w:ascii="宋体" w:cs="宋体" w:eastAsia="宋体" w:hAnsi="宋体"/>
        </w:rPr>
        <w:t xml:space="preserve">设备维保公司维保人员根据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FM1409-07</w:t>
      </w:r>
      <w:r>
        <w:rPr>
          <w:sz w:val="28"/>
          <w:szCs w:val="28"/>
          <w:rFonts w:ascii="宋体" w:cs="宋体" w:eastAsia="宋体" w:hAnsi="宋体"/>
        </w:rPr>
        <w:t xml:space="preserve">，按设定周期对设备进行二、三级维护保养点检，及时准确实施设备二、三级维护保养点检，并填写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FM1409-04</w:t>
      </w:r>
      <w:r>
        <w:rPr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5.6  生产保障室技术员每月月底编制设备管理月报。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 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 </w:t>
      </w:r>
      <w:r>
        <w:rPr>
          <w:sz w:val="28"/>
          <w:szCs w:val="28"/>
          <w:rFonts w:ascii="宋体" w:cs="宋体" w:eastAsia="宋体" w:hAnsi="宋体"/>
        </w:rPr>
        <w:t xml:space="preserve">相关记录的填写和维护按文件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sz w:val="28"/>
          <w:szCs w:val="28"/>
          <w:rFonts w:ascii="宋体" w:cs="宋体" w:eastAsia="宋体" w:hAnsi="宋体"/>
        </w:rPr>
        <w:t xml:space="preserve">要求执行。</w:t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2026-05-22T03:19:13.099Z</dcterms:created>
  <dcterms:modified xsi:type="dcterms:W3CDTF">2026-05-22T03:19:13.099Z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