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A8529" w14:textId="77777777" w:rsidR="00602105" w:rsidRDefault="00000000">
      <w:pPr>
        <w:spacing w:after="320"/>
        <w:jc w:val="center"/>
        <w:rPr>
          <w:rFonts w:hint="eastAsia"/>
          <w:lang w:eastAsia="zh-CN"/>
        </w:rPr>
      </w:pPr>
      <w:r>
        <w:rPr>
          <w:b/>
          <w:sz w:val="44"/>
          <w:lang w:eastAsia="zh-CN"/>
        </w:rPr>
        <w:t>关于申请 AI 工具及网络访问服务预算外报销的请示</w:t>
      </w:r>
    </w:p>
    <w:p w14:paraId="6D536CF4" w14:textId="77777777" w:rsidR="00602105" w:rsidRDefault="00000000">
      <w:pPr>
        <w:spacing w:after="0" w:line="360" w:lineRule="auto"/>
        <w:ind w:firstLine="420"/>
        <w:jc w:val="both"/>
        <w:rPr>
          <w:rFonts w:hint="eastAsia"/>
          <w:lang w:eastAsia="zh-CN"/>
        </w:rPr>
      </w:pPr>
      <w:r>
        <w:rPr>
          <w:lang w:eastAsia="zh-CN"/>
        </w:rPr>
        <w:t>公司领导：</w:t>
      </w:r>
    </w:p>
    <w:p w14:paraId="3487BE9C" w14:textId="77777777" w:rsidR="00602105" w:rsidRDefault="00000000">
      <w:pPr>
        <w:spacing w:after="0" w:line="360" w:lineRule="auto"/>
        <w:ind w:firstLine="420"/>
        <w:jc w:val="both"/>
        <w:rPr>
          <w:rFonts w:hint="eastAsia"/>
          <w:lang w:eastAsia="zh-CN"/>
        </w:rPr>
      </w:pPr>
      <w:r>
        <w:rPr>
          <w:lang w:eastAsia="zh-CN"/>
        </w:rPr>
        <w:t>为保障信息化项目组开展流程梳理、结构化填报试点、文档编制和代码辅助工作，现需持续使用 AI 工具及其必要的网络访问服务。上述费用未纳入现有预算，现</w:t>
      </w:r>
      <w:proofErr w:type="gramStart"/>
      <w:r>
        <w:rPr>
          <w:lang w:eastAsia="zh-CN"/>
        </w:rPr>
        <w:t>申请按</w:t>
      </w:r>
      <w:proofErr w:type="gramEnd"/>
      <w:r>
        <w:rPr>
          <w:lang w:eastAsia="zh-CN"/>
        </w:rPr>
        <w:t>实际支付凭证实行月度预算外报销。</w:t>
      </w:r>
    </w:p>
    <w:p w14:paraId="56A824C9" w14:textId="77777777" w:rsidR="00602105" w:rsidRDefault="00000000">
      <w:pPr>
        <w:spacing w:after="0" w:line="360" w:lineRule="auto"/>
        <w:rPr>
          <w:rFonts w:hint="eastAsia"/>
          <w:lang w:eastAsia="zh-CN"/>
        </w:rPr>
      </w:pPr>
      <w:r>
        <w:rPr>
          <w:b/>
          <w:sz w:val="32"/>
          <w:lang w:eastAsia="zh-CN"/>
        </w:rPr>
        <w:t>一、申请事项</w:t>
      </w:r>
    </w:p>
    <w:p w14:paraId="0B98231E" w14:textId="77777777" w:rsidR="00602105" w:rsidRDefault="00000000">
      <w:pPr>
        <w:spacing w:after="0" w:line="360" w:lineRule="auto"/>
        <w:ind w:firstLine="420"/>
        <w:jc w:val="both"/>
        <w:rPr>
          <w:rFonts w:hint="eastAsia"/>
          <w:lang w:eastAsia="zh-CN"/>
        </w:rPr>
      </w:pPr>
      <w:r>
        <w:rPr>
          <w:lang w:eastAsia="zh-CN"/>
        </w:rPr>
        <w:t>申请将下列三项与信息化项目工作直接相关的月度支出纳入预算外报销范围。各项费用以当月订单、</w:t>
      </w:r>
      <w:proofErr w:type="gramStart"/>
      <w:r>
        <w:rPr>
          <w:lang w:eastAsia="zh-CN"/>
        </w:rPr>
        <w:t>扣费记录</w:t>
      </w:r>
      <w:proofErr w:type="gramEnd"/>
      <w:r>
        <w:rPr>
          <w:lang w:eastAsia="zh-CN"/>
        </w:rPr>
        <w:t>和支付凭证记载的实际金额为准；本次不申请预付额度，不以公开价格或估算汇率替代</w:t>
      </w:r>
      <w:proofErr w:type="gramStart"/>
      <w:r>
        <w:rPr>
          <w:lang w:eastAsia="zh-CN"/>
        </w:rPr>
        <w:t>实际扣费金额</w:t>
      </w:r>
      <w:proofErr w:type="gramEnd"/>
      <w:r>
        <w:rPr>
          <w:lang w:eastAsia="zh-CN"/>
        </w:rPr>
        <w:t>。</w:t>
      </w:r>
    </w:p>
    <w:tbl>
      <w:tblPr>
        <w:tblStyle w:val="aff1"/>
        <w:tblW w:w="0" w:type="auto"/>
        <w:tblLayout w:type="fixed"/>
        <w:tblLook w:val="04A0" w:firstRow="1" w:lastRow="0" w:firstColumn="1" w:lastColumn="0" w:noHBand="0" w:noVBand="1"/>
      </w:tblPr>
      <w:tblGrid>
        <w:gridCol w:w="397"/>
        <w:gridCol w:w="1871"/>
        <w:gridCol w:w="1814"/>
        <w:gridCol w:w="2551"/>
        <w:gridCol w:w="1871"/>
      </w:tblGrid>
      <w:tr w:rsidR="00602105" w14:paraId="217DF79B" w14:textId="77777777">
        <w:tc>
          <w:tcPr>
            <w:tcW w:w="397" w:type="dxa"/>
            <w:shd w:val="clear" w:color="auto" w:fill="E7E6E6"/>
            <w:vAlign w:val="center"/>
          </w:tcPr>
          <w:p w14:paraId="6687DF2F" w14:textId="77777777" w:rsidR="00602105" w:rsidRDefault="00000000">
            <w:pPr>
              <w:spacing w:line="288" w:lineRule="auto"/>
              <w:jc w:val="center"/>
              <w:rPr>
                <w:rFonts w:hint="eastAsia"/>
              </w:rPr>
            </w:pPr>
            <w:proofErr w:type="spellStart"/>
            <w:r>
              <w:rPr>
                <w:b/>
                <w:sz w:val="21"/>
              </w:rPr>
              <w:t>序号</w:t>
            </w:r>
            <w:proofErr w:type="spellEnd"/>
          </w:p>
        </w:tc>
        <w:tc>
          <w:tcPr>
            <w:tcW w:w="1871" w:type="dxa"/>
            <w:shd w:val="clear" w:color="auto" w:fill="E7E6E6"/>
            <w:vAlign w:val="center"/>
          </w:tcPr>
          <w:p w14:paraId="0589EB24" w14:textId="77777777" w:rsidR="00602105" w:rsidRDefault="00000000">
            <w:pPr>
              <w:spacing w:line="288" w:lineRule="auto"/>
              <w:jc w:val="center"/>
              <w:rPr>
                <w:rFonts w:hint="eastAsia"/>
              </w:rPr>
            </w:pPr>
            <w:r>
              <w:rPr>
                <w:b/>
                <w:sz w:val="21"/>
              </w:rPr>
              <w:t>费用项目</w:t>
            </w:r>
          </w:p>
        </w:tc>
        <w:tc>
          <w:tcPr>
            <w:tcW w:w="1814" w:type="dxa"/>
            <w:shd w:val="clear" w:color="auto" w:fill="E7E6E6"/>
            <w:vAlign w:val="center"/>
          </w:tcPr>
          <w:p w14:paraId="170E681F" w14:textId="77777777" w:rsidR="00602105" w:rsidRDefault="00000000">
            <w:pPr>
              <w:spacing w:line="288" w:lineRule="auto"/>
              <w:jc w:val="center"/>
              <w:rPr>
                <w:rFonts w:hint="eastAsia"/>
              </w:rPr>
            </w:pPr>
            <w:r>
              <w:rPr>
                <w:b/>
                <w:sz w:val="21"/>
              </w:rPr>
              <w:t>月度费用</w:t>
            </w:r>
          </w:p>
        </w:tc>
        <w:tc>
          <w:tcPr>
            <w:tcW w:w="2551" w:type="dxa"/>
            <w:shd w:val="clear" w:color="auto" w:fill="E7E6E6"/>
            <w:vAlign w:val="center"/>
          </w:tcPr>
          <w:p w14:paraId="1EBD2EE7" w14:textId="77777777" w:rsidR="00602105" w:rsidRDefault="00000000">
            <w:pPr>
              <w:spacing w:line="288" w:lineRule="auto"/>
              <w:jc w:val="center"/>
              <w:rPr>
                <w:rFonts w:hint="eastAsia"/>
              </w:rPr>
            </w:pPr>
            <w:r>
              <w:rPr>
                <w:b/>
                <w:sz w:val="21"/>
              </w:rPr>
              <w:t>用途</w:t>
            </w:r>
          </w:p>
        </w:tc>
        <w:tc>
          <w:tcPr>
            <w:tcW w:w="1871" w:type="dxa"/>
            <w:shd w:val="clear" w:color="auto" w:fill="E7E6E6"/>
            <w:vAlign w:val="center"/>
          </w:tcPr>
          <w:p w14:paraId="5ABD0BE3" w14:textId="77777777" w:rsidR="00602105" w:rsidRDefault="00000000">
            <w:pPr>
              <w:spacing w:line="288" w:lineRule="auto"/>
              <w:jc w:val="center"/>
              <w:rPr>
                <w:rFonts w:hint="eastAsia"/>
              </w:rPr>
            </w:pPr>
            <w:r>
              <w:rPr>
                <w:b/>
                <w:sz w:val="21"/>
              </w:rPr>
              <w:t>报销依据</w:t>
            </w:r>
          </w:p>
        </w:tc>
      </w:tr>
      <w:tr w:rsidR="00602105" w14:paraId="17E67B14" w14:textId="77777777">
        <w:tc>
          <w:tcPr>
            <w:tcW w:w="397" w:type="dxa"/>
            <w:vAlign w:val="center"/>
          </w:tcPr>
          <w:p w14:paraId="7890BD9C" w14:textId="77777777" w:rsidR="00602105" w:rsidRDefault="00000000">
            <w:pPr>
              <w:spacing w:line="276" w:lineRule="auto"/>
              <w:jc w:val="center"/>
              <w:rPr>
                <w:rFonts w:hint="eastAsia"/>
              </w:rPr>
            </w:pPr>
            <w:r>
              <w:rPr>
                <w:sz w:val="21"/>
              </w:rPr>
              <w:t>1</w:t>
            </w:r>
          </w:p>
        </w:tc>
        <w:tc>
          <w:tcPr>
            <w:tcW w:w="1871" w:type="dxa"/>
            <w:vAlign w:val="center"/>
          </w:tcPr>
          <w:p w14:paraId="63C714BD" w14:textId="77777777" w:rsidR="00602105" w:rsidRDefault="00000000">
            <w:pPr>
              <w:spacing w:line="276" w:lineRule="auto"/>
              <w:rPr>
                <w:rFonts w:hint="eastAsia"/>
              </w:rPr>
            </w:pPr>
            <w:r>
              <w:rPr>
                <w:sz w:val="21"/>
              </w:rPr>
              <w:t>网络访问服务</w:t>
            </w:r>
          </w:p>
        </w:tc>
        <w:tc>
          <w:tcPr>
            <w:tcW w:w="1814" w:type="dxa"/>
            <w:vAlign w:val="center"/>
          </w:tcPr>
          <w:p w14:paraId="6773754B" w14:textId="77777777" w:rsidR="00602105" w:rsidRDefault="00000000">
            <w:pPr>
              <w:spacing w:line="276" w:lineRule="auto"/>
              <w:jc w:val="center"/>
              <w:rPr>
                <w:rFonts w:hint="eastAsia"/>
              </w:rPr>
            </w:pPr>
            <w:r>
              <w:rPr>
                <w:sz w:val="21"/>
              </w:rPr>
              <w:t>79 元</w:t>
            </w:r>
          </w:p>
        </w:tc>
        <w:tc>
          <w:tcPr>
            <w:tcW w:w="2551" w:type="dxa"/>
            <w:vAlign w:val="center"/>
          </w:tcPr>
          <w:p w14:paraId="5367A7E5" w14:textId="77777777" w:rsidR="00602105" w:rsidRDefault="00000000">
            <w:pPr>
              <w:spacing w:line="276" w:lineRule="auto"/>
              <w:rPr>
                <w:rFonts w:hint="eastAsia"/>
                <w:lang w:eastAsia="zh-CN"/>
              </w:rPr>
            </w:pPr>
            <w:r>
              <w:rPr>
                <w:sz w:val="21"/>
                <w:lang w:eastAsia="zh-CN"/>
              </w:rPr>
              <w:t>在工作所需的网络条件下访问已批准的境外 AI 官方服务</w:t>
            </w:r>
          </w:p>
        </w:tc>
        <w:tc>
          <w:tcPr>
            <w:tcW w:w="1871" w:type="dxa"/>
            <w:vAlign w:val="center"/>
          </w:tcPr>
          <w:p w14:paraId="4AA0DA60" w14:textId="093F4939" w:rsidR="00602105" w:rsidRDefault="00000000">
            <w:pPr>
              <w:spacing w:line="276" w:lineRule="auto"/>
              <w:rPr>
                <w:rFonts w:hint="eastAsia"/>
                <w:lang w:eastAsia="zh-CN"/>
              </w:rPr>
            </w:pPr>
            <w:r>
              <w:rPr>
                <w:sz w:val="21"/>
                <w:lang w:eastAsia="zh-CN"/>
              </w:rPr>
              <w:t>订单、续费记录及支付凭证；</w:t>
            </w:r>
            <w:r w:rsidR="00213326">
              <w:rPr>
                <w:rFonts w:hint="eastAsia"/>
                <w:lang w:eastAsia="zh-CN"/>
              </w:rPr>
              <w:t xml:space="preserve"> </w:t>
            </w:r>
          </w:p>
        </w:tc>
      </w:tr>
      <w:tr w:rsidR="00602105" w14:paraId="3D1113BE" w14:textId="77777777">
        <w:tc>
          <w:tcPr>
            <w:tcW w:w="397" w:type="dxa"/>
            <w:vAlign w:val="center"/>
          </w:tcPr>
          <w:p w14:paraId="000C7ED1" w14:textId="77777777" w:rsidR="00602105" w:rsidRDefault="00000000">
            <w:pPr>
              <w:spacing w:line="276" w:lineRule="auto"/>
              <w:jc w:val="center"/>
              <w:rPr>
                <w:rFonts w:hint="eastAsia"/>
              </w:rPr>
            </w:pPr>
            <w:r>
              <w:rPr>
                <w:sz w:val="21"/>
              </w:rPr>
              <w:t>2</w:t>
            </w:r>
          </w:p>
        </w:tc>
        <w:tc>
          <w:tcPr>
            <w:tcW w:w="1871" w:type="dxa"/>
            <w:vAlign w:val="center"/>
          </w:tcPr>
          <w:p w14:paraId="7A69D583" w14:textId="350DC24F" w:rsidR="00602105" w:rsidRDefault="00000000">
            <w:pPr>
              <w:spacing w:line="276" w:lineRule="auto"/>
              <w:rPr>
                <w:rFonts w:hint="eastAsia"/>
              </w:rPr>
            </w:pPr>
            <w:r>
              <w:rPr>
                <w:sz w:val="21"/>
              </w:rPr>
              <w:t>OpenAI ChatGPT Pro（5</w:t>
            </w:r>
            <w:r w:rsidR="00F06E31">
              <w:rPr>
                <w:rFonts w:hint="eastAsia"/>
                <w:sz w:val="21"/>
                <w:lang w:eastAsia="zh-CN"/>
              </w:rPr>
              <w:t>x</w:t>
            </w:r>
            <w:r>
              <w:rPr>
                <w:sz w:val="21"/>
              </w:rPr>
              <w:t xml:space="preserve"> </w:t>
            </w:r>
            <w:proofErr w:type="spellStart"/>
            <w:r>
              <w:rPr>
                <w:sz w:val="21"/>
              </w:rPr>
              <w:t>订阅档位</w:t>
            </w:r>
            <w:proofErr w:type="spellEnd"/>
            <w:r>
              <w:rPr>
                <w:sz w:val="21"/>
              </w:rPr>
              <w:t>）</w:t>
            </w:r>
          </w:p>
        </w:tc>
        <w:tc>
          <w:tcPr>
            <w:tcW w:w="1814" w:type="dxa"/>
            <w:vAlign w:val="center"/>
          </w:tcPr>
          <w:p w14:paraId="49310EA2" w14:textId="1F23374A" w:rsidR="00602105" w:rsidRDefault="00213326">
            <w:pPr>
              <w:spacing w:line="276" w:lineRule="auto"/>
              <w:jc w:val="center"/>
              <w:rPr>
                <w:rFonts w:hint="eastAsia"/>
                <w:lang w:eastAsia="zh-CN"/>
              </w:rPr>
            </w:pPr>
            <w:r>
              <w:rPr>
                <w:rFonts w:hint="eastAsia"/>
                <w:sz w:val="21"/>
                <w:lang w:eastAsia="zh-CN"/>
              </w:rPr>
              <w:t>$100+5%消费税</w:t>
            </w:r>
          </w:p>
        </w:tc>
        <w:tc>
          <w:tcPr>
            <w:tcW w:w="2551" w:type="dxa"/>
            <w:vAlign w:val="center"/>
          </w:tcPr>
          <w:p w14:paraId="7A0B30B1" w14:textId="77777777" w:rsidR="00602105" w:rsidRDefault="00000000">
            <w:pPr>
              <w:spacing w:line="276" w:lineRule="auto"/>
              <w:rPr>
                <w:rFonts w:hint="eastAsia"/>
                <w:lang w:eastAsia="zh-CN"/>
              </w:rPr>
            </w:pPr>
            <w:r>
              <w:rPr>
                <w:sz w:val="21"/>
                <w:lang w:eastAsia="zh-CN"/>
              </w:rPr>
              <w:t>用于复杂文本、代码和资料处理等工作辅助</w:t>
            </w:r>
          </w:p>
        </w:tc>
        <w:tc>
          <w:tcPr>
            <w:tcW w:w="1871" w:type="dxa"/>
            <w:vAlign w:val="center"/>
          </w:tcPr>
          <w:p w14:paraId="1A580052" w14:textId="1F5E5A41" w:rsidR="00602105" w:rsidRDefault="00000000">
            <w:pPr>
              <w:spacing w:line="276" w:lineRule="auto"/>
              <w:rPr>
                <w:rFonts w:hint="eastAsia"/>
                <w:lang w:eastAsia="zh-CN"/>
              </w:rPr>
            </w:pPr>
            <w:r>
              <w:rPr>
                <w:sz w:val="21"/>
                <w:lang w:eastAsia="zh-CN"/>
              </w:rPr>
              <w:t xml:space="preserve">OpenAI </w:t>
            </w:r>
            <w:r w:rsidR="00213326">
              <w:rPr>
                <w:rFonts w:hint="eastAsia"/>
                <w:sz w:val="21"/>
                <w:lang w:eastAsia="zh-CN"/>
              </w:rPr>
              <w:t>或Google订阅</w:t>
            </w:r>
            <w:r>
              <w:rPr>
                <w:sz w:val="21"/>
                <w:lang w:eastAsia="zh-CN"/>
              </w:rPr>
              <w:t>账单、</w:t>
            </w:r>
            <w:proofErr w:type="gramStart"/>
            <w:r>
              <w:rPr>
                <w:sz w:val="21"/>
                <w:lang w:eastAsia="zh-CN"/>
              </w:rPr>
              <w:t>扣费记录</w:t>
            </w:r>
            <w:proofErr w:type="gramEnd"/>
            <w:r>
              <w:rPr>
                <w:sz w:val="21"/>
                <w:lang w:eastAsia="zh-CN"/>
              </w:rPr>
              <w:t>及支付凭证</w:t>
            </w:r>
          </w:p>
        </w:tc>
      </w:tr>
      <w:tr w:rsidR="00602105" w14:paraId="3E232FD9" w14:textId="77777777">
        <w:tc>
          <w:tcPr>
            <w:tcW w:w="397" w:type="dxa"/>
            <w:vAlign w:val="center"/>
          </w:tcPr>
          <w:p w14:paraId="16DB94EB" w14:textId="77777777" w:rsidR="00602105" w:rsidRDefault="00602105">
            <w:pPr>
              <w:spacing w:line="276" w:lineRule="auto"/>
              <w:jc w:val="center"/>
              <w:rPr>
                <w:rFonts w:hint="eastAsia"/>
                <w:lang w:eastAsia="zh-CN"/>
              </w:rPr>
            </w:pPr>
          </w:p>
        </w:tc>
        <w:tc>
          <w:tcPr>
            <w:tcW w:w="1871" w:type="dxa"/>
            <w:vAlign w:val="center"/>
          </w:tcPr>
          <w:p w14:paraId="00ECB78B" w14:textId="77777777" w:rsidR="00602105" w:rsidRDefault="00000000">
            <w:pPr>
              <w:spacing w:line="276" w:lineRule="auto"/>
              <w:rPr>
                <w:rFonts w:hint="eastAsia"/>
              </w:rPr>
            </w:pPr>
            <w:proofErr w:type="spellStart"/>
            <w:r>
              <w:rPr>
                <w:sz w:val="21"/>
              </w:rPr>
              <w:t>月度合计</w:t>
            </w:r>
            <w:proofErr w:type="spellEnd"/>
          </w:p>
        </w:tc>
        <w:tc>
          <w:tcPr>
            <w:tcW w:w="1814" w:type="dxa"/>
            <w:vAlign w:val="center"/>
          </w:tcPr>
          <w:p w14:paraId="1449FD81" w14:textId="0073DBAB" w:rsidR="00602105" w:rsidRDefault="00213326">
            <w:pPr>
              <w:spacing w:line="276" w:lineRule="auto"/>
              <w:jc w:val="center"/>
              <w:rPr>
                <w:rFonts w:hint="eastAsia"/>
                <w:lang w:eastAsia="zh-CN"/>
              </w:rPr>
            </w:pPr>
            <w:r>
              <w:rPr>
                <w:rFonts w:hint="eastAsia"/>
                <w:sz w:val="21"/>
                <w:lang w:eastAsia="zh-CN"/>
              </w:rPr>
              <w:t>79元人民币+105美元</w:t>
            </w:r>
          </w:p>
        </w:tc>
        <w:tc>
          <w:tcPr>
            <w:tcW w:w="2551" w:type="dxa"/>
            <w:vAlign w:val="center"/>
          </w:tcPr>
          <w:p w14:paraId="758F0591" w14:textId="77777777" w:rsidR="00602105" w:rsidRDefault="00602105">
            <w:pPr>
              <w:spacing w:line="276" w:lineRule="auto"/>
              <w:rPr>
                <w:rFonts w:hint="eastAsia"/>
              </w:rPr>
            </w:pPr>
          </w:p>
        </w:tc>
        <w:tc>
          <w:tcPr>
            <w:tcW w:w="1871" w:type="dxa"/>
            <w:vAlign w:val="center"/>
          </w:tcPr>
          <w:p w14:paraId="0AD590DD" w14:textId="77777777" w:rsidR="00602105" w:rsidRDefault="00000000">
            <w:pPr>
              <w:spacing w:line="276" w:lineRule="auto"/>
              <w:rPr>
                <w:rFonts w:hint="eastAsia"/>
              </w:rPr>
            </w:pPr>
            <w:r>
              <w:rPr>
                <w:sz w:val="21"/>
              </w:rPr>
              <w:t>财务按凭证复核</w:t>
            </w:r>
          </w:p>
        </w:tc>
      </w:tr>
    </w:tbl>
    <w:p w14:paraId="66EF6F32" w14:textId="77777777" w:rsidR="00602105" w:rsidRDefault="00602105">
      <w:pPr>
        <w:rPr>
          <w:rFonts w:hint="eastAsia"/>
        </w:rPr>
      </w:pPr>
    </w:p>
    <w:p w14:paraId="0A89C96D" w14:textId="77777777" w:rsidR="00602105" w:rsidRDefault="00000000">
      <w:pPr>
        <w:spacing w:after="0" w:line="360" w:lineRule="auto"/>
        <w:ind w:firstLine="420"/>
        <w:jc w:val="both"/>
        <w:rPr>
          <w:rFonts w:hint="eastAsia"/>
          <w:lang w:eastAsia="zh-CN"/>
        </w:rPr>
      </w:pPr>
      <w:r>
        <w:rPr>
          <w:lang w:eastAsia="zh-CN"/>
        </w:rPr>
        <w:t xml:space="preserve">说明：本请示中的“5×”为当前 ChatGPT Pro 订阅档位的用量口径，不表示购买 5 </w:t>
      </w:r>
      <w:proofErr w:type="gramStart"/>
      <w:r>
        <w:rPr>
          <w:lang w:eastAsia="zh-CN"/>
        </w:rPr>
        <w:t>个</w:t>
      </w:r>
      <w:proofErr w:type="gramEnd"/>
      <w:r>
        <w:rPr>
          <w:lang w:eastAsia="zh-CN"/>
        </w:rPr>
        <w:t>账号或 5 份订阅。具体订阅名称、币种、税费、汇率及人民币结算金额均以当月实际订单和支付凭证为准。</w:t>
      </w:r>
    </w:p>
    <w:p w14:paraId="63012287" w14:textId="77777777" w:rsidR="00602105" w:rsidRDefault="00000000">
      <w:pPr>
        <w:spacing w:after="0" w:line="360" w:lineRule="auto"/>
        <w:rPr>
          <w:rFonts w:hint="eastAsia"/>
          <w:lang w:eastAsia="zh-CN"/>
        </w:rPr>
      </w:pPr>
      <w:r>
        <w:rPr>
          <w:b/>
          <w:sz w:val="32"/>
          <w:lang w:eastAsia="zh-CN"/>
        </w:rPr>
        <w:t>二、费用必要性说明</w:t>
      </w:r>
    </w:p>
    <w:p w14:paraId="3D967D45" w14:textId="77777777" w:rsidR="00602105" w:rsidRDefault="00000000">
      <w:pPr>
        <w:spacing w:after="0" w:line="360" w:lineRule="auto"/>
        <w:rPr>
          <w:rFonts w:hint="eastAsia"/>
          <w:lang w:eastAsia="zh-CN"/>
        </w:rPr>
      </w:pPr>
      <w:r>
        <w:rPr>
          <w:b/>
          <w:sz w:val="32"/>
          <w:lang w:eastAsia="zh-CN"/>
        </w:rPr>
        <w:t>（一）网络访问服务</w:t>
      </w:r>
    </w:p>
    <w:p w14:paraId="51508CF1" w14:textId="77777777" w:rsidR="00602105" w:rsidRDefault="00000000">
      <w:pPr>
        <w:spacing w:after="0" w:line="360" w:lineRule="auto"/>
        <w:ind w:firstLine="420"/>
        <w:jc w:val="both"/>
        <w:rPr>
          <w:rFonts w:hint="eastAsia"/>
          <w:lang w:eastAsia="zh-CN"/>
        </w:rPr>
      </w:pPr>
      <w:r>
        <w:rPr>
          <w:lang w:eastAsia="zh-CN"/>
        </w:rPr>
        <w:t>信息化项目组每月使用的网络访问服务费用为 79 元。该服务用于在工作需要时稳定访问已批准的境外 AI 官方服务。未选用月费约 30 元的</w:t>
      </w:r>
      <w:r>
        <w:rPr>
          <w:lang w:eastAsia="zh-CN"/>
        </w:rPr>
        <w:lastRenderedPageBreak/>
        <w:t>低价服务，原因是低价服务的节点质量和稳定性难以确认，可能出现连接中断、访问异常、共享节点被滥用或被污染等问题，影响连续工作和账号安全。</w:t>
      </w:r>
    </w:p>
    <w:p w14:paraId="1A3BE154" w14:textId="77777777" w:rsidR="00602105" w:rsidRDefault="00000000">
      <w:pPr>
        <w:spacing w:after="0" w:line="360" w:lineRule="auto"/>
        <w:ind w:firstLine="420"/>
        <w:jc w:val="both"/>
        <w:rPr>
          <w:rFonts w:hint="eastAsia"/>
          <w:lang w:eastAsia="zh-CN"/>
        </w:rPr>
      </w:pPr>
      <w:r>
        <w:rPr>
          <w:lang w:eastAsia="zh-CN"/>
        </w:rPr>
        <w:t>选择稳定性较高的服务并不免除数据安全要求。信息化项目组仍只输入经批准且完成脱敏的工作材料；国家秘密、商业秘密、个人敏感信息、客户或供应商敏感信息，以及未经授权的第三方材</w:t>
      </w:r>
      <w:proofErr w:type="gramStart"/>
      <w:r>
        <w:rPr>
          <w:lang w:eastAsia="zh-CN"/>
        </w:rPr>
        <w:t>料不得</w:t>
      </w:r>
      <w:proofErr w:type="gramEnd"/>
      <w:r>
        <w:rPr>
          <w:lang w:eastAsia="zh-CN"/>
        </w:rPr>
        <w:t>输入任何外部 AI 服务。</w:t>
      </w:r>
    </w:p>
    <w:p w14:paraId="06401CF3" w14:textId="77777777" w:rsidR="00602105" w:rsidRDefault="00000000">
      <w:pPr>
        <w:spacing w:after="0" w:line="360" w:lineRule="auto"/>
        <w:rPr>
          <w:rFonts w:hint="eastAsia"/>
        </w:rPr>
      </w:pPr>
      <w:r>
        <w:rPr>
          <w:b/>
          <w:sz w:val="32"/>
        </w:rPr>
        <w:t>（</w:t>
      </w:r>
      <w:proofErr w:type="spellStart"/>
      <w:r>
        <w:rPr>
          <w:b/>
          <w:sz w:val="32"/>
        </w:rPr>
        <w:t>二）OpenAI</w:t>
      </w:r>
      <w:proofErr w:type="spellEnd"/>
      <w:r>
        <w:rPr>
          <w:b/>
          <w:sz w:val="32"/>
        </w:rPr>
        <w:t xml:space="preserve"> ChatGPT Pro </w:t>
      </w:r>
      <w:proofErr w:type="spellStart"/>
      <w:r>
        <w:rPr>
          <w:b/>
          <w:sz w:val="32"/>
        </w:rPr>
        <w:t>订阅</w:t>
      </w:r>
      <w:proofErr w:type="spellEnd"/>
    </w:p>
    <w:p w14:paraId="64A34A0D" w14:textId="77777777" w:rsidR="00602105" w:rsidRDefault="00000000">
      <w:pPr>
        <w:spacing w:after="0" w:line="360" w:lineRule="auto"/>
        <w:ind w:firstLine="420"/>
        <w:jc w:val="both"/>
        <w:rPr>
          <w:rFonts w:hint="eastAsia"/>
        </w:rPr>
      </w:pPr>
      <w:r>
        <w:t>ChatGPT Pro 用于复杂文本、代码和资料处理等工作辅助。选择直接订阅官方服务，不通过第三方中转站，主要基于以下考虑：</w:t>
      </w:r>
    </w:p>
    <w:p w14:paraId="675CC244" w14:textId="77777777" w:rsidR="00602105" w:rsidRDefault="00000000">
      <w:pPr>
        <w:spacing w:after="0" w:line="360" w:lineRule="auto"/>
        <w:ind w:left="420" w:hanging="420"/>
        <w:jc w:val="both"/>
        <w:rPr>
          <w:rFonts w:hint="eastAsia"/>
          <w:lang w:eastAsia="zh-CN"/>
        </w:rPr>
      </w:pPr>
      <w:r>
        <w:t xml:space="preserve">1. </w:t>
      </w:r>
      <w:proofErr w:type="spellStart"/>
      <w:r>
        <w:t>数据路径更可控</w:t>
      </w:r>
      <w:proofErr w:type="spellEnd"/>
      <w:r>
        <w:t>。</w:t>
      </w:r>
      <w:r>
        <w:rPr>
          <w:lang w:eastAsia="zh-CN"/>
        </w:rPr>
        <w:t>官方直连仅涉及公司授权使用的网络访问服务和服务提供方；中转站可能额外接触请求内容、账号令牌或使用记录，增加数据传输和留存边界的不确定性。</w:t>
      </w:r>
    </w:p>
    <w:p w14:paraId="6C9599F8" w14:textId="77777777" w:rsidR="00602105" w:rsidRDefault="00000000">
      <w:pPr>
        <w:spacing w:after="0" w:line="360" w:lineRule="auto"/>
        <w:ind w:left="420" w:hanging="420"/>
        <w:jc w:val="both"/>
        <w:rPr>
          <w:rFonts w:hint="eastAsia"/>
          <w:lang w:eastAsia="zh-CN"/>
        </w:rPr>
      </w:pPr>
      <w:r>
        <w:rPr>
          <w:lang w:eastAsia="zh-CN"/>
        </w:rPr>
        <w:t>2. 账户责任可追溯。官方订单、账户和账单对应关系明确，便于核对订阅状态、</w:t>
      </w:r>
      <w:proofErr w:type="gramStart"/>
      <w:r>
        <w:rPr>
          <w:lang w:eastAsia="zh-CN"/>
        </w:rPr>
        <w:t>扣费记录</w:t>
      </w:r>
      <w:proofErr w:type="gramEnd"/>
      <w:r>
        <w:rPr>
          <w:lang w:eastAsia="zh-CN"/>
        </w:rPr>
        <w:t>和报销凭证；中转站的账户归属、转发机制和异常处理责任通常难以核验。</w:t>
      </w:r>
    </w:p>
    <w:p w14:paraId="4240B52E" w14:textId="77777777" w:rsidR="00602105" w:rsidRDefault="00000000">
      <w:pPr>
        <w:spacing w:after="0" w:line="360" w:lineRule="auto"/>
        <w:ind w:left="420" w:hanging="420"/>
        <w:jc w:val="both"/>
        <w:rPr>
          <w:rFonts w:hint="eastAsia"/>
          <w:lang w:eastAsia="zh-CN"/>
        </w:rPr>
      </w:pPr>
      <w:r>
        <w:rPr>
          <w:lang w:eastAsia="zh-CN"/>
        </w:rPr>
        <w:t>3. 服务连续性更可控。中转站受共享资源、节点策略和上游规则变化影响，可能出现模型</w:t>
      </w:r>
      <w:proofErr w:type="gramStart"/>
      <w:r>
        <w:rPr>
          <w:lang w:eastAsia="zh-CN"/>
        </w:rPr>
        <w:t>不</w:t>
      </w:r>
      <w:proofErr w:type="gramEnd"/>
      <w:r>
        <w:rPr>
          <w:lang w:eastAsia="zh-CN"/>
        </w:rPr>
        <w:t>可用、限流、上下文丢失或服务中断。直接订阅可减少额外中间环节造成的故障点。</w:t>
      </w:r>
    </w:p>
    <w:p w14:paraId="477389BD" w14:textId="77777777" w:rsidR="00602105" w:rsidRDefault="00000000">
      <w:pPr>
        <w:spacing w:after="0" w:line="360" w:lineRule="auto"/>
        <w:ind w:left="420" w:hanging="420"/>
        <w:jc w:val="both"/>
        <w:rPr>
          <w:rFonts w:hint="eastAsia"/>
          <w:lang w:eastAsia="zh-CN"/>
        </w:rPr>
      </w:pPr>
      <w:r>
        <w:rPr>
          <w:lang w:eastAsia="zh-CN"/>
        </w:rPr>
        <w:t>4. 安全控制更明确。即使直接订阅，信息化项目组仍执行材料授权、脱敏、最小输入和人工复核要求；AI 输出不替代业务确认、审核或批准。</w:t>
      </w:r>
    </w:p>
    <w:p w14:paraId="74D67CED" w14:textId="77777777" w:rsidR="00602105" w:rsidRDefault="00000000">
      <w:pPr>
        <w:spacing w:after="0" w:line="360" w:lineRule="auto"/>
        <w:rPr>
          <w:rFonts w:hint="eastAsia"/>
          <w:lang w:eastAsia="zh-CN"/>
        </w:rPr>
      </w:pPr>
      <w:r>
        <w:rPr>
          <w:b/>
          <w:sz w:val="32"/>
          <w:lang w:eastAsia="zh-CN"/>
        </w:rPr>
        <w:t>三、报销和使用控制</w:t>
      </w:r>
    </w:p>
    <w:p w14:paraId="638395FE" w14:textId="77777777" w:rsidR="00602105" w:rsidRDefault="00000000">
      <w:pPr>
        <w:spacing w:after="0" w:line="360" w:lineRule="auto"/>
        <w:ind w:left="420" w:hanging="420"/>
        <w:jc w:val="both"/>
        <w:rPr>
          <w:rFonts w:hint="eastAsia"/>
          <w:lang w:eastAsia="zh-CN"/>
        </w:rPr>
      </w:pPr>
      <w:r>
        <w:rPr>
          <w:lang w:eastAsia="zh-CN"/>
        </w:rPr>
        <w:t>1. 信息化项目组每月整理三项费用的订单、</w:t>
      </w:r>
      <w:proofErr w:type="gramStart"/>
      <w:r>
        <w:rPr>
          <w:lang w:eastAsia="zh-CN"/>
        </w:rPr>
        <w:t>扣费记录</w:t>
      </w:r>
      <w:proofErr w:type="gramEnd"/>
      <w:r>
        <w:rPr>
          <w:lang w:eastAsia="zh-CN"/>
        </w:rPr>
        <w:t>和支付凭证，填写当月实际金额后提交报销。</w:t>
      </w:r>
    </w:p>
    <w:p w14:paraId="4A1E21E4" w14:textId="77777777" w:rsidR="00602105" w:rsidRDefault="00000000">
      <w:pPr>
        <w:spacing w:after="0" w:line="360" w:lineRule="auto"/>
        <w:ind w:left="420" w:hanging="420"/>
        <w:jc w:val="both"/>
        <w:rPr>
          <w:rFonts w:hint="eastAsia"/>
          <w:lang w:eastAsia="zh-CN"/>
        </w:rPr>
      </w:pPr>
      <w:r>
        <w:rPr>
          <w:lang w:eastAsia="zh-CN"/>
        </w:rPr>
        <w:lastRenderedPageBreak/>
        <w:t>2. 财务部门按实际支付金额、支付凭证和本请示批准范围复核。网络访问服务是否符合公司报销条件，由财务部门按现行制度确认；无订单或支付凭证的费用不纳入报销。</w:t>
      </w:r>
    </w:p>
    <w:p w14:paraId="010701E5" w14:textId="77777777" w:rsidR="00602105" w:rsidRDefault="00000000">
      <w:pPr>
        <w:spacing w:after="0" w:line="360" w:lineRule="auto"/>
        <w:ind w:left="420" w:hanging="420"/>
        <w:jc w:val="both"/>
        <w:rPr>
          <w:rFonts w:hint="eastAsia"/>
          <w:lang w:eastAsia="zh-CN"/>
        </w:rPr>
      </w:pPr>
      <w:r>
        <w:rPr>
          <w:lang w:eastAsia="zh-CN"/>
        </w:rPr>
        <w:t>3. 各项订阅仅用于与信息化项目相关的工作辅助，不用于个人消费、未经批准的对外业务或规避公司管理要求。</w:t>
      </w:r>
    </w:p>
    <w:p w14:paraId="04E06E69" w14:textId="77777777" w:rsidR="00602105" w:rsidRDefault="00000000">
      <w:pPr>
        <w:spacing w:after="0" w:line="360" w:lineRule="auto"/>
        <w:ind w:left="420" w:hanging="420"/>
        <w:jc w:val="both"/>
        <w:rPr>
          <w:rFonts w:hint="eastAsia"/>
          <w:lang w:eastAsia="zh-CN"/>
        </w:rPr>
      </w:pPr>
      <w:r>
        <w:rPr>
          <w:lang w:eastAsia="zh-CN"/>
        </w:rPr>
        <w:t>4. 各项订阅应保留人工控制。涉及材料输入时，使用人员先确认材料已获授权并完成脱敏；AI 生成结果须由业务或技术责任人复核后使用。</w:t>
      </w:r>
    </w:p>
    <w:p w14:paraId="30F858CF" w14:textId="77777777" w:rsidR="00602105" w:rsidRDefault="00000000">
      <w:pPr>
        <w:spacing w:after="0" w:line="360" w:lineRule="auto"/>
        <w:ind w:left="420" w:hanging="420"/>
        <w:jc w:val="both"/>
        <w:rPr>
          <w:rFonts w:hint="eastAsia"/>
          <w:lang w:eastAsia="zh-CN"/>
        </w:rPr>
      </w:pPr>
      <w:r>
        <w:rPr>
          <w:lang w:eastAsia="zh-CN"/>
        </w:rPr>
        <w:t>5. 网络访问服务、ChatGPT Pro 和 Monica 会员均按月核验。服务</w:t>
      </w:r>
      <w:proofErr w:type="gramStart"/>
      <w:r>
        <w:rPr>
          <w:lang w:eastAsia="zh-CN"/>
        </w:rPr>
        <w:t>不</w:t>
      </w:r>
      <w:proofErr w:type="gramEnd"/>
      <w:r>
        <w:rPr>
          <w:lang w:eastAsia="zh-CN"/>
        </w:rPr>
        <w:t>可用、工作需求消失、费用异常或不再满足数据安全要求时，信息化项目组应暂停续订并向领导报告。</w:t>
      </w:r>
    </w:p>
    <w:p w14:paraId="4273D80C" w14:textId="77777777" w:rsidR="00602105" w:rsidRDefault="00000000">
      <w:pPr>
        <w:spacing w:after="0" w:line="360" w:lineRule="auto"/>
        <w:rPr>
          <w:rFonts w:hint="eastAsia"/>
          <w:lang w:eastAsia="zh-CN"/>
        </w:rPr>
      </w:pPr>
      <w:r>
        <w:rPr>
          <w:b/>
          <w:sz w:val="32"/>
          <w:lang w:eastAsia="zh-CN"/>
        </w:rPr>
        <w:t>四、请示事项</w:t>
      </w:r>
    </w:p>
    <w:p w14:paraId="71340C8D" w14:textId="77777777" w:rsidR="00602105" w:rsidRDefault="00000000">
      <w:pPr>
        <w:spacing w:after="0" w:line="360" w:lineRule="auto"/>
        <w:ind w:firstLine="420"/>
        <w:jc w:val="both"/>
        <w:rPr>
          <w:rFonts w:hint="eastAsia"/>
          <w:lang w:eastAsia="zh-CN"/>
        </w:rPr>
      </w:pPr>
      <w:r>
        <w:rPr>
          <w:lang w:eastAsia="zh-CN"/>
        </w:rPr>
        <w:t>现申请批准将上述 AI 工具及网络访问服务的实际月度支出纳入信息化项目预算外报销范围，并按当月有效订单、</w:t>
      </w:r>
      <w:proofErr w:type="gramStart"/>
      <w:r>
        <w:rPr>
          <w:lang w:eastAsia="zh-CN"/>
        </w:rPr>
        <w:t>扣费记录</w:t>
      </w:r>
      <w:proofErr w:type="gramEnd"/>
      <w:r>
        <w:rPr>
          <w:lang w:eastAsia="zh-CN"/>
        </w:rPr>
        <w:t>、支付凭证及公司财务制度办理报销。</w:t>
      </w:r>
    </w:p>
    <w:p w14:paraId="74D26A9D" w14:textId="77777777" w:rsidR="00602105" w:rsidRDefault="00000000">
      <w:pPr>
        <w:spacing w:after="0" w:line="360" w:lineRule="auto"/>
        <w:ind w:firstLine="420"/>
        <w:jc w:val="both"/>
        <w:rPr>
          <w:rFonts w:hint="eastAsia"/>
          <w:lang w:eastAsia="zh-CN"/>
        </w:rPr>
      </w:pPr>
      <w:r>
        <w:rPr>
          <w:lang w:eastAsia="zh-CN"/>
        </w:rPr>
        <w:t>以上请示，妥否，请批示。</w:t>
      </w:r>
    </w:p>
    <w:p w14:paraId="475110BB" w14:textId="77777777" w:rsidR="00602105" w:rsidRDefault="00000000">
      <w:pPr>
        <w:spacing w:line="240" w:lineRule="auto"/>
        <w:jc w:val="right"/>
        <w:rPr>
          <w:rFonts w:hint="eastAsia"/>
          <w:lang w:eastAsia="zh-CN"/>
        </w:rPr>
      </w:pPr>
      <w:r>
        <w:rPr>
          <w:lang w:eastAsia="zh-CN"/>
        </w:rPr>
        <w:t>信息化项目组</w:t>
      </w:r>
      <w:r>
        <w:rPr>
          <w:lang w:eastAsia="zh-CN"/>
        </w:rPr>
        <w:br/>
        <w:t>2026 年 7 月 30 日</w:t>
      </w:r>
    </w:p>
    <w:p w14:paraId="0BFBADFA" w14:textId="5B5A6250" w:rsidR="00602105" w:rsidRDefault="00602105">
      <w:pPr>
        <w:rPr>
          <w:rFonts w:hint="eastAsia"/>
          <w:lang w:eastAsia="zh-CN"/>
        </w:rPr>
      </w:pPr>
    </w:p>
    <w:sectPr w:rsidR="00602105"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3808465">
    <w:abstractNumId w:val="8"/>
  </w:num>
  <w:num w:numId="2" w16cid:durableId="1976719111">
    <w:abstractNumId w:val="6"/>
  </w:num>
  <w:num w:numId="3" w16cid:durableId="1292709873">
    <w:abstractNumId w:val="5"/>
  </w:num>
  <w:num w:numId="4" w16cid:durableId="313920394">
    <w:abstractNumId w:val="4"/>
  </w:num>
  <w:num w:numId="5" w16cid:durableId="400519841">
    <w:abstractNumId w:val="7"/>
  </w:num>
  <w:num w:numId="6" w16cid:durableId="1587500194">
    <w:abstractNumId w:val="3"/>
  </w:num>
  <w:num w:numId="7" w16cid:durableId="1617523951">
    <w:abstractNumId w:val="2"/>
  </w:num>
  <w:num w:numId="8" w16cid:durableId="249851615">
    <w:abstractNumId w:val="1"/>
  </w:num>
  <w:num w:numId="9" w16cid:durableId="137307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326"/>
    <w:rsid w:val="0029639D"/>
    <w:rsid w:val="00326F90"/>
    <w:rsid w:val="00602105"/>
    <w:rsid w:val="008D477B"/>
    <w:rsid w:val="00AA1D8D"/>
    <w:rsid w:val="00B47730"/>
    <w:rsid w:val="00C5614F"/>
    <w:rsid w:val="00CB0664"/>
    <w:rsid w:val="00D33B95"/>
    <w:rsid w:val="00E95ACB"/>
    <w:rsid w:val="00F06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5C5E9"/>
  <w14:defaultImageDpi w14:val="300"/>
  <w15:docId w15:val="{C60FF30F-30E8-4E10-B25A-CA609B1C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Archer</cp:lastModifiedBy>
  <cp:revision>5</cp:revision>
  <dcterms:created xsi:type="dcterms:W3CDTF">2013-12-23T23:15:00Z</dcterms:created>
  <dcterms:modified xsi:type="dcterms:W3CDTF">2026-09-10T06:04:00Z</dcterms:modified>
  <cp:category/>
</cp:coreProperties>
</file>