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BA4" w:rsidRDefault="00D04E1D">
      <w:pPr>
        <w:pStyle w:val="Titre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PASTA worksheet</w:t>
      </w:r>
    </w:p>
    <w:p w:rsidR="00052BA4" w:rsidRDefault="00D04E1D">
      <w:r>
        <w:pict>
          <v:rect id="_x0000_i1025" style="width:0;height:1.5pt" o:hralign="center" o:hrstd="t" o:hr="t" fillcolor="#a0a0a0" stroked="f"/>
        </w:pict>
      </w:r>
    </w:p>
    <w:p w:rsidR="00052BA4" w:rsidRDefault="00052BA4"/>
    <w:p w:rsidR="00052BA4" w:rsidRDefault="00052BA4"/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780"/>
      </w:tblGrid>
      <w:tr w:rsidR="00052BA4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52BA4" w:rsidRDefault="00D04E1D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52vtqzpfabqd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Stages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52BA4" w:rsidRDefault="00D04E1D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qizykdowjbx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Sneaker company</w:t>
            </w:r>
          </w:p>
        </w:tc>
      </w:tr>
      <w:tr w:rsidR="00052BA4" w:rsidRPr="00C04399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I. Define business and security objectives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Make </w:t>
            </w:r>
            <w:r>
              <w:rPr>
                <w:rFonts w:ascii="Google Sans" w:eastAsia="Google Sans" w:hAnsi="Google Sans" w:cs="Google Sans"/>
                <w:b/>
              </w:rPr>
              <w:t>2-3 notes</w:t>
            </w:r>
            <w:r>
              <w:rPr>
                <w:rFonts w:ascii="Google Sans" w:eastAsia="Google Sans" w:hAnsi="Google Sans" w:cs="Google Sans"/>
              </w:rPr>
              <w:t xml:space="preserve"> of specific business requirements that will be analyzed.</w:t>
            </w:r>
          </w:p>
          <w:p w:rsidR="00052BA4" w:rsidRDefault="00D04E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Will the app process transactions?</w:t>
            </w:r>
          </w:p>
          <w:p w:rsidR="00C04399" w:rsidRPr="00A660A2" w:rsidRDefault="00C04399" w:rsidP="00C0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proofErr w:type="spellStart"/>
            <w:r w:rsidRPr="00A660A2">
              <w:rPr>
                <w:rFonts w:ascii="Google Sans" w:eastAsia="Google Sans" w:hAnsi="Google Sans" w:cs="Google Sans"/>
                <w:i/>
                <w:sz w:val="24"/>
                <w:szCs w:val="24"/>
              </w:rPr>
              <w:t>Oui</w:t>
            </w:r>
            <w:proofErr w:type="spellEnd"/>
            <w:r w:rsidRPr="00A660A2"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, </w:t>
            </w:r>
            <w:proofErr w:type="spellStart"/>
            <w:r w:rsidRPr="00A660A2">
              <w:rPr>
                <w:rFonts w:ascii="Google Sans" w:eastAsia="Google Sans" w:hAnsi="Google Sans" w:cs="Google Sans"/>
                <w:i/>
                <w:sz w:val="24"/>
                <w:szCs w:val="24"/>
              </w:rPr>
              <w:t>elle</w:t>
            </w:r>
            <w:proofErr w:type="spellEnd"/>
            <w:r w:rsidRPr="00A660A2"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le </w:t>
            </w:r>
            <w:proofErr w:type="spellStart"/>
            <w:r w:rsidRPr="00A660A2">
              <w:rPr>
                <w:rFonts w:ascii="Google Sans" w:eastAsia="Google Sans" w:hAnsi="Google Sans" w:cs="Google Sans"/>
                <w:i/>
                <w:sz w:val="24"/>
                <w:szCs w:val="24"/>
              </w:rPr>
              <w:t>fera</w:t>
            </w:r>
            <w:proofErr w:type="spellEnd"/>
            <w:r w:rsidRPr="00A660A2"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</w:t>
            </w:r>
          </w:p>
          <w:p w:rsidR="00C04399" w:rsidRPr="00A660A2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</w:pPr>
            <w:r w:rsidRPr="00A660A2"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  <w:t xml:space="preserve">1-vente en ligne personnalisée sans complication (processus d’achat fluide) , avec création compte utilisateur  </w:t>
            </w:r>
          </w:p>
          <w:p w:rsidR="00C04399" w:rsidRPr="00A660A2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</w:pPr>
            <w:r w:rsidRPr="00A660A2"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  <w:t>2-vente en ligne avec conseils appropriés</w:t>
            </w:r>
          </w:p>
          <w:p w:rsidR="00C04399" w:rsidRPr="00A660A2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</w:pPr>
            <w:r w:rsidRPr="00A660A2"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  <w:t xml:space="preserve">3-vente en ligne sécurisée : </w:t>
            </w:r>
          </w:p>
          <w:p w:rsidR="00C04399" w:rsidRPr="00A660A2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</w:pPr>
            <w:r w:rsidRPr="00A660A2">
              <w:rPr>
                <w:rFonts w:ascii="Google Sans" w:eastAsia="Times New Roman" w:hAnsi="Google Sans"/>
                <w:color w:val="0F1114"/>
                <w:sz w:val="24"/>
                <w:szCs w:val="24"/>
                <w:lang w:val="fr-FR"/>
              </w:rPr>
              <w:t xml:space="preserve">-avec assurance confidentialité des données </w:t>
            </w:r>
          </w:p>
          <w:p w:rsidR="00C04399" w:rsidRPr="00C04399" w:rsidRDefault="00C04399" w:rsidP="00C0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lang w:val="fr-FR"/>
              </w:rPr>
            </w:pPr>
          </w:p>
          <w:p w:rsidR="00052BA4" w:rsidRDefault="00D04E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Does it do a lot of back-end processing?</w:t>
            </w:r>
          </w:p>
          <w:p w:rsidR="00C04399" w:rsidRPr="00A660A2" w:rsidRDefault="00C04399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</w:pPr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oui, vérification </w:t>
            </w:r>
            <w:r w:rsidR="001E21FB"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i</w:t>
            </w:r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dentifiants uti</w:t>
            </w:r>
            <w:r w:rsidR="001E21FB"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lis</w:t>
            </w:r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ateurs, </w:t>
            </w:r>
            <w:proofErr w:type="spellStart"/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verification</w:t>
            </w:r>
            <w:proofErr w:type="spellEnd"/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 </w:t>
            </w:r>
            <w:r w:rsidR="001E21FB"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et c</w:t>
            </w:r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onfidentialité des données banca</w:t>
            </w:r>
            <w:r w:rsidR="001E21FB"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i</w:t>
            </w:r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res,</w:t>
            </w:r>
            <w:r w:rsidR="001E21FB"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 transactions bancaires</w:t>
            </w:r>
            <w:r w:rsid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 </w:t>
            </w:r>
            <w:r w:rsidR="001E21FB"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sécurisées, </w:t>
            </w:r>
            <w:r w:rsid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 requê</w:t>
            </w:r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tes de BDD sécurisées</w:t>
            </w:r>
            <w:r w:rsidR="001E21FB"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>, suivi des journaux événements pour alertes en cas intrusions malveillantes</w:t>
            </w:r>
            <w:r w:rsidRPr="00A660A2">
              <w:rPr>
                <w:rFonts w:ascii="Google Sans" w:eastAsia="Google Sans" w:hAnsi="Google Sans" w:cs="Google Sans"/>
                <w:iCs/>
                <w:sz w:val="24"/>
                <w:szCs w:val="24"/>
                <w:lang w:val="fr-FR"/>
              </w:rPr>
              <w:t xml:space="preserve"> </w:t>
            </w:r>
          </w:p>
          <w:p w:rsidR="00052BA4" w:rsidRDefault="00D04E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Are there industry regulations that need to be considered?</w:t>
            </w:r>
          </w:p>
          <w:p w:rsidR="00C04399" w:rsidRPr="00C04399" w:rsidRDefault="00C04399" w:rsidP="00C0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lang w:val="fr-FR"/>
              </w:rPr>
            </w:pPr>
            <w:r w:rsidRPr="00C04399">
              <w:rPr>
                <w:rFonts w:ascii="Google Sans" w:eastAsia="Google Sans" w:hAnsi="Google Sans" w:cs="Google Sans"/>
                <w:i/>
                <w:lang w:val="fr-FR"/>
              </w:rPr>
              <w:t xml:space="preserve">Les </w:t>
            </w:r>
            <w:proofErr w:type="spellStart"/>
            <w:r w:rsidRPr="00C04399">
              <w:rPr>
                <w:rFonts w:ascii="Google Sans" w:eastAsia="Google Sans" w:hAnsi="Google Sans" w:cs="Google Sans"/>
                <w:i/>
                <w:lang w:val="fr-FR"/>
              </w:rPr>
              <w:t>reglementations</w:t>
            </w:r>
            <w:proofErr w:type="spellEnd"/>
            <w:r w:rsidRPr="00C04399">
              <w:rPr>
                <w:rFonts w:ascii="Google Sans" w:eastAsia="Google Sans" w:hAnsi="Google Sans" w:cs="Google Sans"/>
                <w:i/>
                <w:lang w:val="fr-FR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lang w:val="fr-FR"/>
              </w:rPr>
              <w:t xml:space="preserve">et exigences </w:t>
            </w:r>
            <w:r w:rsidRPr="00C04399">
              <w:rPr>
                <w:rFonts w:ascii="Google Sans" w:eastAsia="Google Sans" w:hAnsi="Google Sans" w:cs="Google Sans"/>
                <w:i/>
                <w:lang w:val="fr-FR"/>
              </w:rPr>
              <w:t xml:space="preserve">du RGPD et DORA pour les transactions bancaires </w:t>
            </w:r>
            <w:r>
              <w:rPr>
                <w:rFonts w:ascii="Google Sans" w:eastAsia="Google Sans" w:hAnsi="Google Sans" w:cs="Google Sans"/>
                <w:i/>
                <w:lang w:val="fr-FR"/>
              </w:rPr>
              <w:t>doivent être respectées.</w:t>
            </w:r>
            <w:r w:rsidRPr="00C04399">
              <w:rPr>
                <w:rFonts w:ascii="Google Sans" w:eastAsia="Google Sans" w:hAnsi="Google Sans" w:cs="Google Sans"/>
                <w:i/>
                <w:lang w:val="fr-FR"/>
              </w:rPr>
              <w:t xml:space="preserve"> </w:t>
            </w:r>
          </w:p>
        </w:tc>
      </w:tr>
      <w:tr w:rsidR="00052BA4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II. Define the technical scope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List of</w:t>
            </w:r>
            <w:r>
              <w:rPr>
                <w:rFonts w:ascii="Google Sans" w:eastAsia="Google Sans" w:hAnsi="Google Sans" w:cs="Google Sans"/>
                <w:b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technologies used by the application:</w:t>
            </w:r>
          </w:p>
          <w:p w:rsidR="00052BA4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API</w:t>
            </w:r>
          </w:p>
          <w:p w:rsidR="00052BA4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PKI</w:t>
            </w:r>
          </w:p>
          <w:p w:rsidR="00052BA4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AES</w:t>
            </w:r>
          </w:p>
          <w:p w:rsidR="00052BA4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SHA-256</w:t>
            </w:r>
          </w:p>
          <w:p w:rsidR="00052BA4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SQL</w:t>
            </w:r>
          </w:p>
          <w:p w:rsidR="00052BA4" w:rsidRDefault="0005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</w:p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Write </w:t>
            </w:r>
            <w:r>
              <w:rPr>
                <w:rFonts w:ascii="Google Sans" w:eastAsia="Google Sans" w:hAnsi="Google Sans" w:cs="Google Sans"/>
                <w:b/>
              </w:rPr>
              <w:t>2-3 sentences</w:t>
            </w:r>
            <w:r>
              <w:rPr>
                <w:rFonts w:ascii="Google Sans" w:eastAsia="Google Sans" w:hAnsi="Google Sans" w:cs="Google Sans"/>
              </w:rPr>
              <w:t xml:space="preserve"> (40-60 words) that describe why you choose to prioritize that technology over the others.</w:t>
            </w:r>
          </w:p>
        </w:tc>
      </w:tr>
      <w:tr w:rsidR="00052BA4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21FB" w:rsidRDefault="001E21F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:rsidR="001E21FB" w:rsidRDefault="001E21F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III. Decompose application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21FB" w:rsidRPr="00A660A2" w:rsidRDefault="001E21FB">
            <w:pPr>
              <w:widowControl w:val="0"/>
              <w:spacing w:line="240" w:lineRule="auto"/>
              <w:rPr>
                <w:rFonts w:ascii="Google Sans" w:hAnsi="Google Sans"/>
                <w:sz w:val="24"/>
                <w:szCs w:val="24"/>
              </w:rPr>
            </w:pPr>
          </w:p>
          <w:p w:rsidR="00052BA4" w:rsidRPr="00A660A2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155CC"/>
                <w:sz w:val="24"/>
                <w:szCs w:val="24"/>
                <w:u w:val="single"/>
              </w:rPr>
            </w:pPr>
            <w:hyperlink r:id="rId7">
              <w:r w:rsidRPr="00A660A2">
                <w:rPr>
                  <w:rFonts w:ascii="Google Sans" w:eastAsia="Google Sans" w:hAnsi="Google Sans" w:cs="Google Sans"/>
                  <w:color w:val="1155CC"/>
                  <w:sz w:val="24"/>
                  <w:szCs w:val="24"/>
                  <w:u w:val="single"/>
                </w:rPr>
                <w:t>Sample data flow diagram</w:t>
              </w:r>
            </w:hyperlink>
          </w:p>
          <w:p w:rsidR="007E55F9" w:rsidRPr="00A660A2" w:rsidRDefault="007E55F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155CC"/>
                <w:sz w:val="24"/>
                <w:szCs w:val="24"/>
                <w:u w:val="single"/>
              </w:rPr>
            </w:pPr>
          </w:p>
          <w:p w:rsidR="007E55F9" w:rsidRPr="00A660A2" w:rsidRDefault="007E55F9" w:rsidP="007E55F9">
            <w:pPr>
              <w:pStyle w:val="NormalWeb"/>
              <w:shd w:val="clear" w:color="auto" w:fill="FFFFFF"/>
              <w:rPr>
                <w:rFonts w:ascii="Google Sans" w:hAnsi="Google Sans" w:cs="Arial"/>
                <w:color w:val="0F1114"/>
              </w:rPr>
            </w:pPr>
            <w:r w:rsidRPr="00A660A2">
              <w:rPr>
                <w:rFonts w:ascii="Google Sans" w:hAnsi="Google Sans" w:cs="Arial"/>
                <w:color w:val="0F1114"/>
              </w:rPr>
              <w:t>Lorsque l’utilisateur clique sur un bouton ou un lien de l’application, du code malveillant peut être inséré sans le code de l’application</w:t>
            </w:r>
          </w:p>
          <w:p w:rsidR="007E55F9" w:rsidRPr="00A660A2" w:rsidRDefault="007E55F9" w:rsidP="007E55F9">
            <w:pPr>
              <w:pStyle w:val="NormalWeb"/>
              <w:shd w:val="clear" w:color="auto" w:fill="FFFFFF"/>
              <w:rPr>
                <w:rFonts w:ascii="Google Sans" w:hAnsi="Google Sans" w:cs="Arial"/>
                <w:color w:val="0F1114"/>
              </w:rPr>
            </w:pPr>
            <w:r w:rsidRPr="00A660A2">
              <w:rPr>
                <w:rFonts w:ascii="Google Sans" w:hAnsi="Google Sans" w:cs="Arial"/>
                <w:color w:val="0F1114"/>
              </w:rPr>
              <w:t xml:space="preserve">=&gt; nécessite de </w:t>
            </w:r>
            <w:proofErr w:type="spellStart"/>
            <w:r w:rsidRPr="00A660A2">
              <w:rPr>
                <w:rFonts w:ascii="Google Sans" w:hAnsi="Google Sans" w:cs="Arial"/>
                <w:color w:val="0F1114"/>
              </w:rPr>
              <w:t>ha</w:t>
            </w:r>
            <w:r w:rsidRPr="00A660A2">
              <w:rPr>
                <w:rFonts w:ascii="Google Sans" w:hAnsi="Google Sans" w:cs="Arial"/>
                <w:color w:val="0F1114"/>
              </w:rPr>
              <w:t>s</w:t>
            </w:r>
            <w:r w:rsidRPr="00A660A2">
              <w:rPr>
                <w:rFonts w:ascii="Google Sans" w:hAnsi="Google Sans" w:cs="Arial"/>
                <w:color w:val="0F1114"/>
              </w:rPr>
              <w:t>her</w:t>
            </w:r>
            <w:proofErr w:type="spellEnd"/>
            <w:r w:rsidRPr="00A660A2">
              <w:rPr>
                <w:rFonts w:ascii="Google Sans" w:hAnsi="Google Sans" w:cs="Arial"/>
                <w:color w:val="0F1114"/>
              </w:rPr>
              <w:t xml:space="preserve"> le code source de l’application avec un algorithme </w:t>
            </w:r>
            <w:r w:rsidRPr="00A660A2">
              <w:rPr>
                <w:rFonts w:ascii="Google Sans" w:hAnsi="Google Sans" w:cs="Arial"/>
                <w:color w:val="0F1114"/>
              </w:rPr>
              <w:t>que SHA</w:t>
            </w:r>
            <w:r w:rsidRPr="00A660A2">
              <w:rPr>
                <w:rFonts w:ascii="Google Sans" w:hAnsi="Google Sans" w:cs="Arial"/>
                <w:color w:val="0F1114"/>
              </w:rPr>
              <w:t xml:space="preserve">256 et vérifier constamment que la valeur de </w:t>
            </w:r>
            <w:proofErr w:type="spellStart"/>
            <w:r w:rsidRPr="00A660A2">
              <w:rPr>
                <w:rFonts w:ascii="Google Sans" w:hAnsi="Google Sans" w:cs="Arial"/>
                <w:color w:val="0F1114"/>
              </w:rPr>
              <w:t>hashage</w:t>
            </w:r>
            <w:proofErr w:type="spellEnd"/>
            <w:r w:rsidRPr="00A660A2">
              <w:rPr>
                <w:rFonts w:ascii="Google Sans" w:hAnsi="Google Sans" w:cs="Arial"/>
                <w:color w:val="0F1114"/>
              </w:rPr>
              <w:t xml:space="preserve"> obtenue est la même</w:t>
            </w:r>
            <w:r w:rsidRPr="00A660A2">
              <w:rPr>
                <w:rFonts w:ascii="Google Sans" w:hAnsi="Google Sans" w:cs="Arial"/>
                <w:color w:val="0F1114"/>
              </w:rPr>
              <w:t xml:space="preserve"> que lors du premier </w:t>
            </w:r>
            <w:proofErr w:type="spellStart"/>
            <w:r w:rsidRPr="00A660A2">
              <w:rPr>
                <w:rFonts w:ascii="Google Sans" w:hAnsi="Google Sans" w:cs="Arial"/>
                <w:color w:val="0F1114"/>
              </w:rPr>
              <w:t>hashage</w:t>
            </w:r>
            <w:proofErr w:type="spellEnd"/>
          </w:p>
          <w:p w:rsidR="007E55F9" w:rsidRPr="00A660A2" w:rsidRDefault="007E55F9" w:rsidP="007E55F9">
            <w:pPr>
              <w:pStyle w:val="NormalWeb"/>
              <w:shd w:val="clear" w:color="auto" w:fill="FFFFFF"/>
              <w:rPr>
                <w:rFonts w:ascii="Google Sans" w:hAnsi="Google Sans" w:cs="Arial"/>
                <w:color w:val="0F1114"/>
              </w:rPr>
            </w:pPr>
            <w:r w:rsidRPr="00A660A2">
              <w:rPr>
                <w:rFonts w:ascii="Google Sans" w:hAnsi="Google Sans" w:cs="Arial"/>
                <w:color w:val="0F1114"/>
              </w:rPr>
              <w:t>=&gt; avant tout envoi d’une requête SQL en BDD, vérification effectuée qu’elle est correcte et non infectée</w:t>
            </w:r>
            <w:r w:rsidRPr="00A660A2">
              <w:rPr>
                <w:rFonts w:ascii="Google Sans" w:hAnsi="Google Sans" w:cs="Arial"/>
                <w:color w:val="0F1114"/>
              </w:rPr>
              <w:t xml:space="preserve"> par code malveillant</w:t>
            </w:r>
          </w:p>
          <w:p w:rsidR="007E55F9" w:rsidRPr="00A660A2" w:rsidRDefault="007E55F9" w:rsidP="007E55F9">
            <w:pPr>
              <w:rPr>
                <w:rFonts w:ascii="Google Sans" w:hAnsi="Google Sans"/>
                <w:color w:val="0F1114"/>
                <w:sz w:val="24"/>
                <w:szCs w:val="24"/>
              </w:rPr>
            </w:pPr>
            <w:r w:rsidRPr="00A660A2">
              <w:rPr>
                <w:rFonts w:ascii="Google Sans" w:hAnsi="Google Sans"/>
                <w:color w:val="0F1114"/>
                <w:sz w:val="24"/>
                <w:szCs w:val="24"/>
              </w:rPr>
              <w:pict>
                <v:rect id="_x0000_i1027" style="width:0;height:.75pt" o:hralign="center" o:hrstd="t" o:hr="t" fillcolor="#a0a0a0" stroked="f"/>
              </w:pict>
            </w:r>
          </w:p>
          <w:p w:rsidR="007E55F9" w:rsidRPr="00A660A2" w:rsidRDefault="007E55F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:rsidR="001E21FB" w:rsidRPr="00A660A2" w:rsidRDefault="001E21F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052BA4" w:rsidRPr="001270FA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5F9" w:rsidRDefault="007E55F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IV. Threat analysis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5F9" w:rsidRDefault="007E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:rsidR="00052BA4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2 types of threats</w:t>
            </w:r>
            <w:r>
              <w:rPr>
                <w:rFonts w:ascii="Google Sans" w:eastAsia="Google Sans" w:hAnsi="Google Sans" w:cs="Google Sans"/>
              </w:rPr>
              <w:t xml:space="preserve"> in the PASTA worksheet that are risks to the information being handled by the application.</w:t>
            </w:r>
          </w:p>
          <w:p w:rsidR="00052BA4" w:rsidRDefault="00D04E1D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are the internal threats?</w:t>
            </w:r>
          </w:p>
          <w:p w:rsidR="001E21FB" w:rsidRPr="00D04E1D" w:rsidRDefault="007E55F9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Qu’un employé interne utilise ses identificateurs de connexion pour modifier des informations ,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notamment</w:t>
            </w:r>
            <w:r w:rsidR="001E21FB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modifications</w:t>
            </w:r>
            <w:proofErr w:type="spellEnd"/>
            <w:r w:rsidR="001E21FB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des montants d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e factures</w:t>
            </w:r>
            <w:r w:rsidR="001E21FB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client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=&gt;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pb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de </w:t>
            </w:r>
            <w:r w:rsidR="001E21FB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gestion 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droits octroyés aux utilisateurs</w:t>
            </w:r>
          </w:p>
          <w:p w:rsidR="001E21FB" w:rsidRPr="00D04E1D" w:rsidRDefault="001E21FB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7E55F9" w:rsidRPr="00D04E1D" w:rsidRDefault="001E21FB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Un employé pourrait cliquer sur un lien malveillant avec intrusion dans le système de l’entreprise</w:t>
            </w:r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avec attaque XSS réfléchie avec </w:t>
            </w:r>
            <w:proofErr w:type="spellStart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recupération</w:t>
            </w:r>
            <w:proofErr w:type="spellEnd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informations des cookies de session  </w:t>
            </w:r>
            <w:r w:rsidR="007E55F9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</w:t>
            </w:r>
          </w:p>
          <w:p w:rsidR="00052BA4" w:rsidRDefault="00D04E1D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are the external threats?</w:t>
            </w:r>
          </w:p>
          <w:p w:rsidR="00F0286C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</w:rPr>
            </w:pPr>
          </w:p>
          <w:p w:rsidR="001270FA" w:rsidRPr="00D04E1D" w:rsidRDefault="001270FA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Attaque XSS stockée : un script malveillant est stocké sur le serveur</w:t>
            </w:r>
          </w:p>
          <w:p w:rsidR="00F0286C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1270FA" w:rsidRPr="00D04E1D" w:rsidRDefault="001270FA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Attaque XSS basée sur DOM avec modification des valeurs de paramètres et ajout de code 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javascript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malveillant.</w:t>
            </w:r>
          </w:p>
          <w:p w:rsidR="001E21FB" w:rsidRPr="001270FA" w:rsidRDefault="001E21FB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lang w:val="fr-FR"/>
              </w:rPr>
            </w:pPr>
          </w:p>
        </w:tc>
      </w:tr>
      <w:tr w:rsidR="00052BA4" w:rsidRPr="00F0286C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286C" w:rsidRDefault="00F0286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:rsidR="00F0286C" w:rsidRDefault="00F0286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:rsidR="00F0286C" w:rsidRDefault="00F0286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V. Vulnerability analysis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286C" w:rsidRDefault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:rsidR="00F0286C" w:rsidRDefault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:rsidR="00F0286C" w:rsidRDefault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:rsidR="00052BA4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2 vulnerabilities</w:t>
            </w:r>
            <w:r>
              <w:rPr>
                <w:rFonts w:ascii="Google Sans" w:eastAsia="Google Sans" w:hAnsi="Google Sans" w:cs="Google Sans"/>
              </w:rPr>
              <w:t xml:space="preserve"> in the PASTA worksheet that could be exploited.</w:t>
            </w:r>
          </w:p>
          <w:p w:rsidR="00052BA4" w:rsidRDefault="00D04E1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things wrong with the codebase?</w:t>
            </w:r>
          </w:p>
          <w:p w:rsidR="006B408E" w:rsidRDefault="006B408E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</w:rPr>
            </w:pPr>
          </w:p>
          <w:p w:rsidR="006B408E" w:rsidRPr="00D04E1D" w:rsidRDefault="006B408E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Oui, pour éviter un détournement de session, les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mdp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doivent être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hashés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avec vérification valeur de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hashage</w:t>
            </w:r>
            <w:proofErr w:type="spellEnd"/>
          </w:p>
          <w:p w:rsidR="006B408E" w:rsidRPr="00D04E1D" w:rsidRDefault="006B408E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1270FA" w:rsidRPr="00D04E1D" w:rsidRDefault="006B408E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L</w:t>
            </w:r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e code de l’application doit 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&amp;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galement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</w:t>
            </w:r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être </w:t>
            </w:r>
            <w:proofErr w:type="spellStart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hashé</w:t>
            </w:r>
            <w:proofErr w:type="spellEnd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pour </w:t>
            </w:r>
            <w:proofErr w:type="spellStart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detecter</w:t>
            </w:r>
            <w:proofErr w:type="spellEnd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l’intrusion d’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un logic</w:t>
            </w:r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iel malveillant.</w:t>
            </w:r>
          </w:p>
          <w:p w:rsidR="001270FA" w:rsidRPr="00D04E1D" w:rsidRDefault="001270FA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1270FA" w:rsidRPr="00D04E1D" w:rsidRDefault="001270FA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La valeur de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hashage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obtenu e doit toujours être la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meme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=&gt;usage d’un logiciel IDS qui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verifie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cette valeur continuellement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=&gt; suivi </w:t>
            </w:r>
            <w:proofErr w:type="spellStart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dles</w:t>
            </w:r>
            <w:proofErr w:type="spellEnd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journaux d’</w:t>
            </w:r>
            <w:proofErr w:type="spellStart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evenements</w:t>
            </w:r>
            <w:proofErr w:type="spellEnd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</w:t>
            </w:r>
          </w:p>
          <w:p w:rsidR="006B408E" w:rsidRPr="00D04E1D" w:rsidRDefault="006B408E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1270FA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2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-les données utilisateurs saisies dans 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un formul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aire doivent être nettoyées et cryptées</w:t>
            </w:r>
          </w:p>
          <w:p w:rsidR="006B408E" w:rsidRPr="00D04E1D" w:rsidRDefault="006B408E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2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052BA4" w:rsidRDefault="00D04E1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weaknesses in the database?</w:t>
            </w:r>
          </w:p>
          <w:p w:rsidR="00F0286C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Oui, si les droits octroyés aux utilisateurs ne respectent pas le principe du moindre privilège</w:t>
            </w:r>
          </w:p>
          <w:p w:rsidR="00F0286C" w:rsidRPr="00D04E1D" w:rsidRDefault="00F0286C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Oui, si les requêtes SQL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emises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ne sont pas vérifiées avant envoi BDD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ex : 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pas injection SQL</w:t>
            </w:r>
          </w:p>
          <w:p w:rsidR="00052BA4" w:rsidRDefault="00D04E1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flaws in the network?</w:t>
            </w:r>
          </w:p>
          <w:p w:rsidR="00F0286C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Oui, il est 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par exemple 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nécessaire d’installer un PROXY pour </w:t>
            </w:r>
          </w:p>
          <w:p w:rsidR="00F0286C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-qu’une unique  adresse IP publique soit utilisée pour les  connexions vers l’extérieur</w:t>
            </w:r>
          </w:p>
          <w:p w:rsidR="00F0286C" w:rsidRPr="00F0286C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-vérifier que les adresses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ip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entrantes sont des adresses autorisées par le système</w:t>
            </w:r>
          </w:p>
        </w:tc>
      </w:tr>
      <w:tr w:rsidR="00052BA4" w:rsidRPr="00A660A2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A660A2" w:rsidRDefault="00052BA4">
            <w:pPr>
              <w:widowControl w:val="0"/>
              <w:spacing w:line="240" w:lineRule="auto"/>
              <w:rPr>
                <w:rFonts w:asciiTheme="minorBidi" w:eastAsia="Google Sans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D04E1D" w:rsidRDefault="00D04E1D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color w:val="1155CC"/>
                <w:sz w:val="24"/>
                <w:szCs w:val="24"/>
                <w:u w:val="single"/>
              </w:rPr>
            </w:pPr>
            <w:hyperlink r:id="rId8">
              <w:r w:rsidRPr="00D04E1D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</w:rPr>
                <w:t>Sample attack tree diagram</w:t>
              </w:r>
            </w:hyperlink>
          </w:p>
          <w:p w:rsidR="006B408E" w:rsidRPr="00D04E1D" w:rsidRDefault="006B408E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color w:val="1155CC"/>
                <w:sz w:val="24"/>
                <w:szCs w:val="24"/>
                <w:u w:val="single"/>
              </w:rPr>
            </w:pPr>
          </w:p>
          <w:p w:rsidR="006B408E" w:rsidRPr="00D04E1D" w:rsidRDefault="006B408E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user data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: usurpation d’identité si ces données ne sont pas cryptées  en BDD, si vérification insuffisante(MFA ou autre), si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mdp</w:t>
            </w:r>
            <w:proofErr w:type="spellEnd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faibles</w:t>
            </w:r>
          </w:p>
          <w:p w:rsidR="006B408E" w:rsidRPr="00D04E1D" w:rsidRDefault="006B408E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injection SQL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 :</w:t>
            </w:r>
            <w:r w:rsidR="00DC5B36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si syntaxe requêtes non v</w:t>
            </w:r>
            <w:r w:rsidR="00A660A2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é</w:t>
            </w:r>
            <w:r w:rsidR="00DC5B36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rifiée avant é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mission en BDD</w:t>
            </w:r>
          </w:p>
          <w:p w:rsidR="00A660A2" w:rsidRPr="00D04E1D" w:rsidRDefault="00DC5B36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manque de requê</w:t>
            </w:r>
            <w:r w:rsidR="008D0BB9"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tes préparées</w:t>
            </w:r>
            <w:r w:rsidR="008D0BB9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 :</w:t>
            </w:r>
            <w:r w:rsidR="00A660A2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les acteurs malveillants ajoutent à une requête du code malveillant par ex avec usage de l’opérateur UNION =&gt; récupération de données confidentielles .</w:t>
            </w:r>
          </w:p>
          <w:p w:rsidR="00DC5B36" w:rsidRPr="00D04E1D" w:rsidRDefault="00DC5B36" w:rsidP="00DC5B36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mot de passe faible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 : ils peuvent être trouvés facilement=&gt; il doivent être robustes : une Maj, Min, caractères spéciaux, min de caractères et identification multiple MFA,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Captcha</w:t>
            </w:r>
            <w:proofErr w:type="spellEnd"/>
          </w:p>
          <w:p w:rsidR="00DC5B36" w:rsidRPr="00D04E1D" w:rsidRDefault="00DC5B36" w:rsidP="00DC5B36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Détournement de session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 : se produit</w:t>
            </w:r>
            <w:r w:rsidR="002E6B28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lorsque les informations des cookies de session sont volées à des fins malveillantes par exemple lors d’attaque XSS ou d’écoute de session.</w:t>
            </w:r>
          </w:p>
          <w:p w:rsidR="002E6B28" w:rsidRPr="00D04E1D" w:rsidRDefault="002E6B28" w:rsidP="002E6B28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</w:tc>
      </w:tr>
      <w:tr w:rsidR="00052BA4" w:rsidRPr="00A660A2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A660A2" w:rsidRDefault="00D04E1D">
            <w:pPr>
              <w:widowControl w:val="0"/>
              <w:spacing w:line="240" w:lineRule="auto"/>
              <w:rPr>
                <w:rFonts w:asciiTheme="minorBidi" w:eastAsia="Google Sans" w:hAnsiTheme="minorBidi" w:cstheme="minorBidi"/>
                <w:b/>
                <w:sz w:val="24"/>
                <w:szCs w:val="24"/>
              </w:rPr>
            </w:pPr>
            <w:r w:rsidRPr="00A660A2">
              <w:rPr>
                <w:rFonts w:asciiTheme="minorBidi" w:eastAsia="Google Sans" w:hAnsiTheme="minorBidi" w:cstheme="minorBidi"/>
                <w:b/>
                <w:sz w:val="24"/>
                <w:szCs w:val="24"/>
              </w:rPr>
              <w:t>VII. Risk analysis and impact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D04E1D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</w:rPr>
              <w:t xml:space="preserve">List </w:t>
            </w:r>
            <w:r w:rsidRPr="00D04E1D">
              <w:rPr>
                <w:rFonts w:ascii="Google Sans" w:eastAsia="Google Sans" w:hAnsi="Google Sans" w:cstheme="minorBidi"/>
                <w:b/>
                <w:sz w:val="24"/>
                <w:szCs w:val="24"/>
              </w:rPr>
              <w:t>4 security controls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</w:rPr>
              <w:t xml:space="preserve"> that you’ve learned about that can reduce risk.</w:t>
            </w:r>
          </w:p>
          <w:p w:rsidR="00A660A2" w:rsidRPr="00D04E1D" w:rsidRDefault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</w:rPr>
            </w:pPr>
          </w:p>
          <w:p w:rsidR="00A660A2" w:rsidRDefault="00A660A2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 xml:space="preserve">-Chiffrement des transactions bancaires =&gt; 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chiffrement à clé asymétrique préférable </w:t>
            </w:r>
            <w:r w:rsid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avec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hashage</w:t>
            </w:r>
            <w:proofErr w:type="spellEnd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des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mdp</w:t>
            </w:r>
            <w:proofErr w:type="spellEnd"/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 xml:space="preserve"> </w:t>
            </w:r>
          </w:p>
          <w:p w:rsidR="00D04E1D" w:rsidRDefault="00D04E1D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-</w:t>
            </w:r>
            <w:proofErr w:type="spellStart"/>
            <w:r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Hashage</w:t>
            </w:r>
            <w:proofErr w:type="spellEnd"/>
            <w:r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 xml:space="preserve"> du code  des applications+ usage IDS 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pour alerter en cas d’intrusion  code malveillant</w:t>
            </w:r>
          </w:p>
          <w:p w:rsidR="00D04E1D" w:rsidRDefault="00D04E1D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  <w:p w:rsidR="00D04E1D" w:rsidRPr="00D04E1D" w:rsidRDefault="00D04E1D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-usage pare-feu bien paramétrés pour vé</w:t>
            </w:r>
            <w:bookmarkStart w:id="3" w:name="_GoBack"/>
            <w:bookmarkEnd w:id="3"/>
            <w:r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rifier trafic réseau suspect</w:t>
            </w:r>
          </w:p>
          <w:p w:rsidR="00A660A2" w:rsidRPr="00D04E1D" w:rsidRDefault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-Usage des requêtes SQL préparées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les requêtes préparées permettent d’exécuter des requêtes avec passage des valeurs des arguments dans une requête préparée et paramétrée et non directement 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depuis les données saisies en ligne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=&gt; pas de possibilité d’injection de code malicieux</w:t>
            </w: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</w:t>
            </w:r>
          </w:p>
          <w:p w:rsidR="00A660A2" w:rsidRPr="00D04E1D" w:rsidRDefault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Détournement de session 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: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Les mesures préventives : usage automatique du protocole HTTPS pour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-chiffrement TSL pour éviter l’écoute de session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-pour bloquer les attaques de rétrogradation de protocole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ré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génération des identifiants de session : émettre un nouvel identifiant après chaque connexion, MAJ du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mdp</w:t>
            </w:r>
            <w:proofErr w:type="spellEnd"/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-délai de, session court : bloquer l’accès après 15-30 min inactivité</w:t>
            </w: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-liaison des jetons : associer un jeton de connexion à</w:t>
            </w: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l’adresse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ip</w:t>
            </w:r>
            <w:proofErr w:type="spellEnd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de l’appareil=&lt; blocage tentative de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rejeu</w:t>
            </w:r>
            <w:proofErr w:type="spellEnd"/>
          </w:p>
        </w:tc>
      </w:tr>
    </w:tbl>
    <w:p w:rsidR="00052BA4" w:rsidRPr="00A660A2" w:rsidRDefault="00052BA4">
      <w:pPr>
        <w:rPr>
          <w:rFonts w:asciiTheme="minorBidi" w:hAnsiTheme="minorBidi" w:cstheme="minorBidi"/>
          <w:sz w:val="24"/>
          <w:szCs w:val="24"/>
          <w:lang w:val="fr-FR"/>
        </w:rPr>
      </w:pPr>
    </w:p>
    <w:p w:rsidR="00052BA4" w:rsidRDefault="00D04E1D">
      <w:r>
        <w:pict>
          <v:rect id="_x0000_i1026" style="width:0;height:1.5pt" o:hralign="center" o:hrstd="t" o:hr="t" fillcolor="#a0a0a0" stroked="f"/>
        </w:pict>
      </w:r>
    </w:p>
    <w:sectPr w:rsidR="00052B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996"/>
    <w:multiLevelType w:val="multilevel"/>
    <w:tmpl w:val="FC282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A7849A2"/>
    <w:multiLevelType w:val="multilevel"/>
    <w:tmpl w:val="18F6D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4746AC7"/>
    <w:multiLevelType w:val="hybridMultilevel"/>
    <w:tmpl w:val="6F580F5A"/>
    <w:lvl w:ilvl="0" w:tplc="29CE2F7E">
      <w:start w:val="6"/>
      <w:numFmt w:val="bullet"/>
      <w:lvlText w:val=""/>
      <w:lvlJc w:val="left"/>
      <w:pPr>
        <w:ind w:left="1080" w:hanging="360"/>
      </w:pPr>
      <w:rPr>
        <w:rFonts w:ascii="Wingdings" w:eastAsia="Google Sans" w:hAnsi="Wingdings" w:cs="Google San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CA3983"/>
    <w:multiLevelType w:val="multilevel"/>
    <w:tmpl w:val="306CF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72C727E"/>
    <w:multiLevelType w:val="multilevel"/>
    <w:tmpl w:val="2018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052BA4"/>
    <w:rsid w:val="00052BA4"/>
    <w:rsid w:val="001270FA"/>
    <w:rsid w:val="001E21FB"/>
    <w:rsid w:val="002E6B28"/>
    <w:rsid w:val="006B408E"/>
    <w:rsid w:val="007E55F9"/>
    <w:rsid w:val="008D0BB9"/>
    <w:rsid w:val="00A660A2"/>
    <w:rsid w:val="00C04399"/>
    <w:rsid w:val="00D04E1D"/>
    <w:rsid w:val="00DC5B36"/>
    <w:rsid w:val="00F0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E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Paragraphedeliste">
    <w:name w:val="List Paragraph"/>
    <w:basedOn w:val="Normal"/>
    <w:uiPriority w:val="34"/>
    <w:qFormat/>
    <w:rsid w:val="00F028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E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Paragraphedeliste">
    <w:name w:val="List Paragraph"/>
    <w:basedOn w:val="Normal"/>
    <w:uiPriority w:val="34"/>
    <w:qFormat/>
    <w:rsid w:val="00F02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FmWLyHgmq9XQoVuMxOym2PHO8IuedCkan4moYnI-EJ0/template/preview?usp=sharing&amp;resourcekey=0-zYPY7AhPJdcClXamlAfOag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presentation/d/1ol7y79popTFfNHM-90ES-H-i1Lpd0YNvPShxBlXozjg/template/preview?resourcekey=0-DZAkf7Vzh2PXsP-j3oXV-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DDC47E-F87B-436D-B57F-1E0A808AD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885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2</cp:revision>
  <dcterms:created xsi:type="dcterms:W3CDTF">2025-11-10T12:22:00Z</dcterms:created>
  <dcterms:modified xsi:type="dcterms:W3CDTF">2025-11-10T16:14:00Z</dcterms:modified>
</cp:coreProperties>
</file>