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4F8B" w14:textId="77777777" w:rsidR="00DC685A" w:rsidRDefault="00DC685A" w:rsidP="00F14FDB">
      <w:pPr>
        <w:ind w:firstLine="0"/>
        <w:jc w:val="center"/>
        <w:rPr>
          <w:b/>
          <w:sz w:val="28"/>
        </w:rPr>
      </w:pPr>
    </w:p>
    <w:p w14:paraId="4EC66E99" w14:textId="77777777" w:rsidR="00DC685A" w:rsidRDefault="00DC685A" w:rsidP="00F14FDB">
      <w:pPr>
        <w:ind w:firstLine="0"/>
        <w:jc w:val="center"/>
        <w:rPr>
          <w:b/>
          <w:sz w:val="28"/>
        </w:rPr>
      </w:pPr>
    </w:p>
    <w:p w14:paraId="2D8DBB06" w14:textId="77777777" w:rsidR="00DC685A" w:rsidRDefault="00DC685A" w:rsidP="00F14FDB">
      <w:pPr>
        <w:ind w:firstLine="0"/>
        <w:jc w:val="center"/>
        <w:rPr>
          <w:b/>
          <w:sz w:val="28"/>
        </w:rPr>
      </w:pPr>
    </w:p>
    <w:p w14:paraId="314CAE0C" w14:textId="77777777" w:rsidR="00DC685A" w:rsidRDefault="00DC685A" w:rsidP="00F14FDB">
      <w:pPr>
        <w:ind w:firstLine="0"/>
        <w:jc w:val="center"/>
        <w:rPr>
          <w:b/>
          <w:sz w:val="28"/>
        </w:rPr>
      </w:pPr>
    </w:p>
    <w:p w14:paraId="65BDC62B" w14:textId="77777777" w:rsidR="00DC685A" w:rsidRDefault="00DC685A" w:rsidP="00F14FDB">
      <w:pPr>
        <w:ind w:firstLine="0"/>
        <w:jc w:val="center"/>
        <w:rPr>
          <w:b/>
          <w:sz w:val="28"/>
        </w:rPr>
      </w:pPr>
    </w:p>
    <w:p w14:paraId="3C684839" w14:textId="77777777" w:rsidR="00DC685A" w:rsidRDefault="00DC685A" w:rsidP="00F14FDB">
      <w:pPr>
        <w:ind w:firstLine="0"/>
        <w:jc w:val="center"/>
        <w:rPr>
          <w:b/>
          <w:sz w:val="28"/>
        </w:rPr>
      </w:pPr>
    </w:p>
    <w:p w14:paraId="07A77C11" w14:textId="5E1E58F9" w:rsidR="005356DF" w:rsidRPr="00F14FDB" w:rsidRDefault="00082C2F" w:rsidP="00F14FDB">
      <w:pPr>
        <w:ind w:firstLine="0"/>
        <w:jc w:val="center"/>
        <w:rPr>
          <w:b/>
          <w:sz w:val="28"/>
        </w:rPr>
      </w:pPr>
      <w:r>
        <w:rPr>
          <w:b/>
          <w:sz w:val="28"/>
        </w:rPr>
        <w:t>SPACE</w:t>
      </w:r>
      <w:r w:rsidR="00BF3DDE">
        <w:rPr>
          <w:b/>
          <w:sz w:val="28"/>
        </w:rPr>
        <w:t xml:space="preserve"> LEASE</w:t>
      </w:r>
    </w:p>
    <w:p w14:paraId="3F4F44FC" w14:textId="77777777" w:rsidR="0035540F" w:rsidRPr="00F14FDB" w:rsidRDefault="0035540F" w:rsidP="00F14FDB">
      <w:pPr>
        <w:ind w:firstLine="0"/>
        <w:jc w:val="center"/>
        <w:rPr>
          <w:b/>
          <w:sz w:val="28"/>
        </w:rPr>
      </w:pPr>
    </w:p>
    <w:p w14:paraId="5F1642D9" w14:textId="77777777" w:rsidR="0035540F" w:rsidRPr="00F14FDB" w:rsidRDefault="0035540F" w:rsidP="00F14FDB">
      <w:pPr>
        <w:ind w:firstLine="0"/>
        <w:jc w:val="center"/>
        <w:rPr>
          <w:b/>
          <w:sz w:val="28"/>
        </w:rPr>
      </w:pPr>
      <w:r w:rsidRPr="00F14FDB">
        <w:rPr>
          <w:b/>
          <w:sz w:val="28"/>
        </w:rPr>
        <w:t>Between</w:t>
      </w:r>
    </w:p>
    <w:p w14:paraId="740F6DB9" w14:textId="77777777" w:rsidR="0035540F" w:rsidRPr="00F14FDB" w:rsidRDefault="0035540F" w:rsidP="00F14FDB">
      <w:pPr>
        <w:ind w:firstLine="0"/>
        <w:jc w:val="center"/>
        <w:rPr>
          <w:b/>
          <w:sz w:val="28"/>
        </w:rPr>
      </w:pPr>
    </w:p>
    <w:p w14:paraId="59F66345" w14:textId="77777777" w:rsidR="0035540F" w:rsidRPr="00F14FDB" w:rsidRDefault="0035540F" w:rsidP="00F14FDB">
      <w:pPr>
        <w:ind w:firstLine="0"/>
        <w:jc w:val="center"/>
        <w:rPr>
          <w:b/>
          <w:sz w:val="28"/>
        </w:rPr>
      </w:pPr>
      <w:r w:rsidRPr="00F14FDB">
        <w:rPr>
          <w:b/>
          <w:sz w:val="28"/>
        </w:rPr>
        <w:t>(“</w:t>
      </w:r>
      <w:r w:rsidRPr="00F14FDB">
        <w:rPr>
          <w:b/>
          <w:i/>
          <w:sz w:val="28"/>
        </w:rPr>
        <w:t>Landlord</w:t>
      </w:r>
      <w:r w:rsidRPr="00F14FDB">
        <w:rPr>
          <w:b/>
          <w:sz w:val="28"/>
        </w:rPr>
        <w:t>”)</w:t>
      </w:r>
    </w:p>
    <w:p w14:paraId="5C4B3FCE" w14:textId="77777777" w:rsidR="0035540F" w:rsidRPr="00F14FDB" w:rsidRDefault="0035540F" w:rsidP="00F14FDB">
      <w:pPr>
        <w:ind w:firstLine="0"/>
        <w:jc w:val="center"/>
        <w:rPr>
          <w:b/>
          <w:sz w:val="28"/>
        </w:rPr>
      </w:pPr>
    </w:p>
    <w:p w14:paraId="4DDBB7B3" w14:textId="77777777" w:rsidR="0035540F" w:rsidRDefault="001778EA" w:rsidP="00F14FDB">
      <w:pPr>
        <w:ind w:firstLine="0"/>
        <w:jc w:val="center"/>
        <w:rPr>
          <w:b/>
          <w:sz w:val="28"/>
        </w:rPr>
      </w:pPr>
      <w:r>
        <w:rPr>
          <w:b/>
          <w:sz w:val="28"/>
        </w:rPr>
        <w:t>a</w:t>
      </w:r>
      <w:r w:rsidR="0035540F" w:rsidRPr="00F14FDB">
        <w:rPr>
          <w:b/>
          <w:sz w:val="28"/>
        </w:rPr>
        <w:t>nd</w:t>
      </w:r>
    </w:p>
    <w:p w14:paraId="01231D28" w14:textId="77777777" w:rsidR="001778EA" w:rsidRPr="00F14FDB" w:rsidRDefault="001778EA" w:rsidP="00F14FDB">
      <w:pPr>
        <w:ind w:firstLine="0"/>
        <w:jc w:val="center"/>
        <w:rPr>
          <w:b/>
          <w:sz w:val="28"/>
        </w:rPr>
      </w:pPr>
    </w:p>
    <w:p w14:paraId="2A2A99D1" w14:textId="77777777" w:rsidR="0035540F" w:rsidRPr="00F14FDB" w:rsidRDefault="0035540F" w:rsidP="00F14FDB">
      <w:pPr>
        <w:ind w:firstLine="0"/>
        <w:jc w:val="center"/>
        <w:rPr>
          <w:b/>
          <w:sz w:val="28"/>
        </w:rPr>
      </w:pPr>
      <w:r w:rsidRPr="00F14FDB">
        <w:rPr>
          <w:b/>
          <w:sz w:val="28"/>
        </w:rPr>
        <w:t>(“</w:t>
      </w:r>
      <w:r w:rsidRPr="00F14FDB">
        <w:rPr>
          <w:b/>
          <w:i/>
          <w:sz w:val="28"/>
        </w:rPr>
        <w:t>Tenant</w:t>
      </w:r>
      <w:r w:rsidRPr="00F14FDB">
        <w:rPr>
          <w:b/>
          <w:sz w:val="28"/>
        </w:rPr>
        <w:t>”)</w:t>
      </w:r>
    </w:p>
    <w:p w14:paraId="3F5BB168" w14:textId="77777777" w:rsidR="0035540F" w:rsidRPr="00F14FDB" w:rsidRDefault="0035540F" w:rsidP="00F14FDB">
      <w:pPr>
        <w:ind w:firstLine="0"/>
        <w:jc w:val="center"/>
        <w:rPr>
          <w:b/>
          <w:sz w:val="28"/>
        </w:rPr>
        <w:sectPr w:rsidR="0035540F" w:rsidRPr="00F14FDB" w:rsidSect="00DC685A">
          <w:headerReference w:type="default" r:id="rId11"/>
          <w:footerReference w:type="default" r:id="rId12"/>
          <w:headerReference w:type="first" r:id="rId13"/>
          <w:footerReference w:type="first" r:id="rId14"/>
          <w:pgSz w:w="12240" w:h="15840" w:code="1"/>
          <w:pgMar w:top="1440" w:right="1440" w:bottom="1440" w:left="1440" w:header="720" w:footer="720" w:gutter="0"/>
          <w:cols w:space="720"/>
          <w:vAlign w:val="center"/>
          <w:titlePg/>
          <w:docGrid w:linePitch="360"/>
        </w:sectPr>
      </w:pPr>
    </w:p>
    <w:p w14:paraId="3BB1AB63" w14:textId="77777777" w:rsidR="00DC685A" w:rsidRDefault="00DC685A" w:rsidP="00F14FDB">
      <w:pPr>
        <w:ind w:firstLine="0"/>
        <w:jc w:val="center"/>
        <w:rPr>
          <w:b/>
        </w:rPr>
        <w:sectPr w:rsidR="00DC685A" w:rsidSect="001A0A12">
          <w:headerReference w:type="default" r:id="rId15"/>
          <w:footerReference w:type="default" r:id="rId16"/>
          <w:type w:val="continuous"/>
          <w:pgSz w:w="12240" w:h="15840" w:code="1"/>
          <w:pgMar w:top="1440" w:right="1440" w:bottom="1440" w:left="1440" w:header="720" w:footer="720" w:gutter="0"/>
          <w:cols w:space="720"/>
          <w:docGrid w:linePitch="360"/>
        </w:sectPr>
      </w:pPr>
    </w:p>
    <w:p w14:paraId="2A08CF2E" w14:textId="77777777" w:rsidR="0035540F" w:rsidRDefault="0035540F" w:rsidP="00F14FDB">
      <w:pPr>
        <w:ind w:firstLine="0"/>
        <w:jc w:val="center"/>
        <w:rPr>
          <w:b/>
        </w:rPr>
      </w:pPr>
      <w:r>
        <w:rPr>
          <w:b/>
        </w:rPr>
        <w:lastRenderedPageBreak/>
        <w:t>TABLE OF CONTENTS</w:t>
      </w:r>
    </w:p>
    <w:p w14:paraId="2F00E5DD" w14:textId="77777777" w:rsidR="0035540F" w:rsidRDefault="0035540F" w:rsidP="00586718">
      <w:pPr>
        <w:tabs>
          <w:tab w:val="right" w:pos="9360"/>
        </w:tabs>
        <w:ind w:firstLine="0"/>
        <w:jc w:val="both"/>
        <w:rPr>
          <w:b/>
        </w:rPr>
      </w:pPr>
      <w:r>
        <w:rPr>
          <w:b/>
        </w:rPr>
        <w:t>PARAGRAPHS:</w:t>
      </w:r>
      <w:r>
        <w:rPr>
          <w:b/>
        </w:rPr>
        <w:tab/>
        <w:t>Page</w:t>
      </w:r>
    </w:p>
    <w:sdt>
      <w:sdtPr>
        <w:rPr>
          <w:rFonts w:ascii="Times New Roman" w:eastAsiaTheme="minorEastAsia" w:hAnsi="Times New Roman" w:cstheme="minorBidi"/>
          <w:b w:val="0"/>
          <w:bCs w:val="0"/>
          <w:color w:val="auto"/>
          <w:szCs w:val="24"/>
          <w:lang w:eastAsia="en-US"/>
        </w:rPr>
        <w:id w:val="2069298026"/>
        <w:docPartObj>
          <w:docPartGallery w:val="Table of Contents"/>
          <w:docPartUnique/>
        </w:docPartObj>
      </w:sdtPr>
      <w:sdtEndPr>
        <w:rPr>
          <w:noProof/>
        </w:rPr>
      </w:sdtEndPr>
      <w:sdtContent>
        <w:p w14:paraId="507F1412" w14:textId="77777777" w:rsidR="00A452AB" w:rsidRDefault="00A452AB" w:rsidP="00957A0C">
          <w:pPr>
            <w:pStyle w:val="TOCHeading"/>
            <w:spacing w:after="0"/>
            <w:ind w:firstLine="0"/>
          </w:pPr>
        </w:p>
        <w:p w14:paraId="3631C6A3" w14:textId="77777777" w:rsidR="00C43137" w:rsidRDefault="00A452AB">
          <w:pPr>
            <w:pStyle w:val="TOC1"/>
            <w:tabs>
              <w:tab w:val="left" w:pos="1320"/>
              <w:tab w:val="right" w:leader="dot" w:pos="9350"/>
            </w:tabs>
            <w:rPr>
              <w:rFonts w:asciiTheme="minorHAnsi" w:eastAsiaTheme="minorEastAsia" w:hAnsiTheme="minorHAnsi"/>
              <w:noProof/>
              <w:sz w:val="22"/>
              <w:szCs w:val="22"/>
            </w:rPr>
          </w:pPr>
          <w:r>
            <w:fldChar w:fldCharType="begin"/>
          </w:r>
          <w:r>
            <w:instrText xml:space="preserve"> TOC \o "1-1" \h \z \u </w:instrText>
          </w:r>
          <w:r>
            <w:fldChar w:fldCharType="separate"/>
          </w:r>
          <w:hyperlink w:anchor="_Toc34298691" w:history="1">
            <w:r w:rsidR="00C43137" w:rsidRPr="00120CBE">
              <w:rPr>
                <w:rStyle w:val="Hyperlink"/>
                <w:rFonts w:ascii="Times New Roman Bold" w:hAnsi="Times New Roman Bold"/>
                <w:noProof/>
                <w:specVanish/>
              </w:rPr>
              <w:t>1.</w:t>
            </w:r>
            <w:r w:rsidR="00C43137">
              <w:rPr>
                <w:rFonts w:asciiTheme="minorHAnsi" w:eastAsiaTheme="minorEastAsia" w:hAnsiTheme="minorHAnsi"/>
                <w:noProof/>
                <w:sz w:val="22"/>
                <w:szCs w:val="22"/>
              </w:rPr>
              <w:tab/>
            </w:r>
            <w:r w:rsidR="00C43137" w:rsidRPr="00120CBE">
              <w:rPr>
                <w:rStyle w:val="Hyperlink"/>
                <w:noProof/>
              </w:rPr>
              <w:t>BUSINESS POINTS.</w:t>
            </w:r>
            <w:r w:rsidR="00C43137">
              <w:rPr>
                <w:noProof/>
                <w:webHidden/>
              </w:rPr>
              <w:tab/>
            </w:r>
            <w:r w:rsidR="00C43137">
              <w:rPr>
                <w:noProof/>
                <w:webHidden/>
              </w:rPr>
              <w:fldChar w:fldCharType="begin"/>
            </w:r>
            <w:r w:rsidR="00C43137">
              <w:rPr>
                <w:noProof/>
                <w:webHidden/>
              </w:rPr>
              <w:instrText xml:space="preserve"> PAGEREF _Toc34298691 \h </w:instrText>
            </w:r>
            <w:r w:rsidR="00C43137">
              <w:rPr>
                <w:noProof/>
                <w:webHidden/>
              </w:rPr>
            </w:r>
            <w:r w:rsidR="00C43137">
              <w:rPr>
                <w:noProof/>
                <w:webHidden/>
              </w:rPr>
              <w:fldChar w:fldCharType="separate"/>
            </w:r>
            <w:r w:rsidR="00A914EC">
              <w:rPr>
                <w:noProof/>
                <w:webHidden/>
              </w:rPr>
              <w:t>1</w:t>
            </w:r>
            <w:r w:rsidR="00C43137">
              <w:rPr>
                <w:noProof/>
                <w:webHidden/>
              </w:rPr>
              <w:fldChar w:fldCharType="end"/>
            </w:r>
          </w:hyperlink>
        </w:p>
        <w:p w14:paraId="2E9E3BB9"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692" w:history="1">
            <w:r w:rsidRPr="00120CBE">
              <w:rPr>
                <w:rStyle w:val="Hyperlink"/>
                <w:rFonts w:ascii="Times New Roman Bold" w:hAnsi="Times New Roman Bold"/>
                <w:noProof/>
              </w:rPr>
              <w:t>2.</w:t>
            </w:r>
            <w:r>
              <w:rPr>
                <w:rFonts w:asciiTheme="minorHAnsi" w:eastAsiaTheme="minorEastAsia" w:hAnsiTheme="minorHAnsi"/>
                <w:noProof/>
                <w:sz w:val="22"/>
                <w:szCs w:val="22"/>
              </w:rPr>
              <w:tab/>
            </w:r>
            <w:r w:rsidRPr="00120CBE">
              <w:rPr>
                <w:rStyle w:val="Hyperlink"/>
                <w:noProof/>
              </w:rPr>
              <w:t>INTERPRETING THIS LEASE.</w:t>
            </w:r>
            <w:r>
              <w:rPr>
                <w:noProof/>
                <w:webHidden/>
              </w:rPr>
              <w:tab/>
            </w:r>
            <w:r>
              <w:rPr>
                <w:noProof/>
                <w:webHidden/>
              </w:rPr>
              <w:fldChar w:fldCharType="begin"/>
            </w:r>
            <w:r>
              <w:rPr>
                <w:noProof/>
                <w:webHidden/>
              </w:rPr>
              <w:instrText xml:space="preserve"> PAGEREF _Toc34298692 \h </w:instrText>
            </w:r>
            <w:r>
              <w:rPr>
                <w:noProof/>
                <w:webHidden/>
              </w:rPr>
            </w:r>
            <w:r>
              <w:rPr>
                <w:noProof/>
                <w:webHidden/>
              </w:rPr>
              <w:fldChar w:fldCharType="separate"/>
            </w:r>
            <w:r w:rsidR="00A914EC">
              <w:rPr>
                <w:noProof/>
                <w:webHidden/>
              </w:rPr>
              <w:t>5</w:t>
            </w:r>
            <w:r>
              <w:rPr>
                <w:noProof/>
                <w:webHidden/>
              </w:rPr>
              <w:fldChar w:fldCharType="end"/>
            </w:r>
          </w:hyperlink>
        </w:p>
        <w:p w14:paraId="07660040"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693" w:history="1">
            <w:r w:rsidRPr="00120CBE">
              <w:rPr>
                <w:rStyle w:val="Hyperlink"/>
                <w:rFonts w:ascii="Times New Roman Bold" w:hAnsi="Times New Roman Bold"/>
                <w:noProof/>
              </w:rPr>
              <w:t>3.</w:t>
            </w:r>
            <w:r>
              <w:rPr>
                <w:rFonts w:asciiTheme="minorHAnsi" w:eastAsiaTheme="minorEastAsia" w:hAnsiTheme="minorHAnsi"/>
                <w:noProof/>
                <w:sz w:val="22"/>
                <w:szCs w:val="22"/>
              </w:rPr>
              <w:tab/>
            </w:r>
            <w:r w:rsidRPr="00120CBE">
              <w:rPr>
                <w:rStyle w:val="Hyperlink"/>
                <w:noProof/>
              </w:rPr>
              <w:t>UNDERSTANDING THE PROJECT.</w:t>
            </w:r>
            <w:r>
              <w:rPr>
                <w:noProof/>
                <w:webHidden/>
              </w:rPr>
              <w:tab/>
            </w:r>
            <w:r>
              <w:rPr>
                <w:noProof/>
                <w:webHidden/>
              </w:rPr>
              <w:fldChar w:fldCharType="begin"/>
            </w:r>
            <w:r>
              <w:rPr>
                <w:noProof/>
                <w:webHidden/>
              </w:rPr>
              <w:instrText xml:space="preserve"> PAGEREF _Toc34298693 \h </w:instrText>
            </w:r>
            <w:r>
              <w:rPr>
                <w:noProof/>
                <w:webHidden/>
              </w:rPr>
            </w:r>
            <w:r>
              <w:rPr>
                <w:noProof/>
                <w:webHidden/>
              </w:rPr>
              <w:fldChar w:fldCharType="separate"/>
            </w:r>
            <w:r w:rsidR="00A914EC">
              <w:rPr>
                <w:noProof/>
                <w:webHidden/>
              </w:rPr>
              <w:t>5</w:t>
            </w:r>
            <w:r>
              <w:rPr>
                <w:noProof/>
                <w:webHidden/>
              </w:rPr>
              <w:fldChar w:fldCharType="end"/>
            </w:r>
          </w:hyperlink>
        </w:p>
        <w:p w14:paraId="6F245B22"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694" w:history="1">
            <w:r w:rsidRPr="00120CBE">
              <w:rPr>
                <w:rStyle w:val="Hyperlink"/>
                <w:rFonts w:ascii="Times New Roman Bold" w:hAnsi="Times New Roman Bold"/>
                <w:noProof/>
                <w:specVanish/>
              </w:rPr>
              <w:t>4.</w:t>
            </w:r>
            <w:r>
              <w:rPr>
                <w:rFonts w:asciiTheme="minorHAnsi" w:eastAsiaTheme="minorEastAsia" w:hAnsiTheme="minorHAnsi"/>
                <w:noProof/>
                <w:sz w:val="22"/>
                <w:szCs w:val="22"/>
              </w:rPr>
              <w:tab/>
            </w:r>
            <w:r w:rsidRPr="00120CBE">
              <w:rPr>
                <w:rStyle w:val="Hyperlink"/>
                <w:noProof/>
              </w:rPr>
              <w:t>TERM.</w:t>
            </w:r>
            <w:r>
              <w:rPr>
                <w:noProof/>
                <w:webHidden/>
              </w:rPr>
              <w:tab/>
            </w:r>
            <w:r>
              <w:rPr>
                <w:noProof/>
                <w:webHidden/>
              </w:rPr>
              <w:fldChar w:fldCharType="begin"/>
            </w:r>
            <w:r>
              <w:rPr>
                <w:noProof/>
                <w:webHidden/>
              </w:rPr>
              <w:instrText xml:space="preserve"> PAGEREF _Toc34298694 \h </w:instrText>
            </w:r>
            <w:r>
              <w:rPr>
                <w:noProof/>
                <w:webHidden/>
              </w:rPr>
            </w:r>
            <w:r>
              <w:rPr>
                <w:noProof/>
                <w:webHidden/>
              </w:rPr>
              <w:fldChar w:fldCharType="separate"/>
            </w:r>
            <w:r w:rsidR="00A914EC">
              <w:rPr>
                <w:noProof/>
                <w:webHidden/>
              </w:rPr>
              <w:t>6</w:t>
            </w:r>
            <w:r>
              <w:rPr>
                <w:noProof/>
                <w:webHidden/>
              </w:rPr>
              <w:fldChar w:fldCharType="end"/>
            </w:r>
          </w:hyperlink>
        </w:p>
        <w:p w14:paraId="60C916EB"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695" w:history="1">
            <w:r w:rsidRPr="00120CBE">
              <w:rPr>
                <w:rStyle w:val="Hyperlink"/>
                <w:rFonts w:ascii="Times New Roman Bold" w:hAnsi="Times New Roman Bold"/>
                <w:noProof/>
              </w:rPr>
              <w:t>5.</w:t>
            </w:r>
            <w:r>
              <w:rPr>
                <w:rFonts w:asciiTheme="minorHAnsi" w:eastAsiaTheme="minorEastAsia" w:hAnsiTheme="minorHAnsi"/>
                <w:noProof/>
                <w:sz w:val="22"/>
                <w:szCs w:val="22"/>
              </w:rPr>
              <w:tab/>
            </w:r>
            <w:r w:rsidRPr="00120CBE">
              <w:rPr>
                <w:rStyle w:val="Hyperlink"/>
                <w:noProof/>
              </w:rPr>
              <w:t>PREPARING THE PREMISES.</w:t>
            </w:r>
            <w:r>
              <w:rPr>
                <w:noProof/>
                <w:webHidden/>
              </w:rPr>
              <w:tab/>
            </w:r>
            <w:r>
              <w:rPr>
                <w:noProof/>
                <w:webHidden/>
              </w:rPr>
              <w:fldChar w:fldCharType="begin"/>
            </w:r>
            <w:r>
              <w:rPr>
                <w:noProof/>
                <w:webHidden/>
              </w:rPr>
              <w:instrText xml:space="preserve"> PAGEREF _Toc34298695 \h </w:instrText>
            </w:r>
            <w:r>
              <w:rPr>
                <w:noProof/>
                <w:webHidden/>
              </w:rPr>
            </w:r>
            <w:r>
              <w:rPr>
                <w:noProof/>
                <w:webHidden/>
              </w:rPr>
              <w:fldChar w:fldCharType="separate"/>
            </w:r>
            <w:r w:rsidR="00A914EC">
              <w:rPr>
                <w:noProof/>
                <w:webHidden/>
              </w:rPr>
              <w:t>6</w:t>
            </w:r>
            <w:r>
              <w:rPr>
                <w:noProof/>
                <w:webHidden/>
              </w:rPr>
              <w:fldChar w:fldCharType="end"/>
            </w:r>
          </w:hyperlink>
        </w:p>
        <w:p w14:paraId="1D81210C"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696" w:history="1">
            <w:r w:rsidRPr="00120CBE">
              <w:rPr>
                <w:rStyle w:val="Hyperlink"/>
                <w:rFonts w:ascii="Times New Roman Bold" w:hAnsi="Times New Roman Bold"/>
                <w:noProof/>
              </w:rPr>
              <w:t>6.</w:t>
            </w:r>
            <w:r>
              <w:rPr>
                <w:rFonts w:asciiTheme="minorHAnsi" w:eastAsiaTheme="minorEastAsia" w:hAnsiTheme="minorHAnsi"/>
                <w:noProof/>
                <w:sz w:val="22"/>
                <w:szCs w:val="22"/>
              </w:rPr>
              <w:tab/>
            </w:r>
            <w:r w:rsidRPr="00120CBE">
              <w:rPr>
                <w:rStyle w:val="Hyperlink"/>
                <w:noProof/>
              </w:rPr>
              <w:t>RENT AND SECURITY DEPOSIT.</w:t>
            </w:r>
            <w:r>
              <w:rPr>
                <w:noProof/>
                <w:webHidden/>
              </w:rPr>
              <w:tab/>
            </w:r>
            <w:r>
              <w:rPr>
                <w:noProof/>
                <w:webHidden/>
              </w:rPr>
              <w:fldChar w:fldCharType="begin"/>
            </w:r>
            <w:r>
              <w:rPr>
                <w:noProof/>
                <w:webHidden/>
              </w:rPr>
              <w:instrText xml:space="preserve"> PAGEREF _Toc34298696 \h </w:instrText>
            </w:r>
            <w:r>
              <w:rPr>
                <w:noProof/>
                <w:webHidden/>
              </w:rPr>
            </w:r>
            <w:r>
              <w:rPr>
                <w:noProof/>
                <w:webHidden/>
              </w:rPr>
              <w:fldChar w:fldCharType="separate"/>
            </w:r>
            <w:r w:rsidR="00A914EC">
              <w:rPr>
                <w:noProof/>
                <w:webHidden/>
              </w:rPr>
              <w:t>7</w:t>
            </w:r>
            <w:r>
              <w:rPr>
                <w:noProof/>
                <w:webHidden/>
              </w:rPr>
              <w:fldChar w:fldCharType="end"/>
            </w:r>
          </w:hyperlink>
        </w:p>
        <w:p w14:paraId="7DDD7D82"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697" w:history="1">
            <w:r w:rsidRPr="00120CBE">
              <w:rPr>
                <w:rStyle w:val="Hyperlink"/>
                <w:rFonts w:ascii="Times New Roman Bold" w:hAnsi="Times New Roman Bold"/>
                <w:noProof/>
              </w:rPr>
              <w:t>7.</w:t>
            </w:r>
            <w:r>
              <w:rPr>
                <w:rFonts w:asciiTheme="minorHAnsi" w:eastAsiaTheme="minorEastAsia" w:hAnsiTheme="minorHAnsi"/>
                <w:noProof/>
                <w:sz w:val="22"/>
                <w:szCs w:val="22"/>
              </w:rPr>
              <w:tab/>
            </w:r>
            <w:r w:rsidRPr="00120CBE">
              <w:rPr>
                <w:rStyle w:val="Hyperlink"/>
                <w:noProof/>
              </w:rPr>
              <w:t>OPERATING EXPENSES.</w:t>
            </w:r>
            <w:r>
              <w:rPr>
                <w:noProof/>
                <w:webHidden/>
              </w:rPr>
              <w:tab/>
            </w:r>
            <w:r>
              <w:rPr>
                <w:noProof/>
                <w:webHidden/>
              </w:rPr>
              <w:fldChar w:fldCharType="begin"/>
            </w:r>
            <w:r>
              <w:rPr>
                <w:noProof/>
                <w:webHidden/>
              </w:rPr>
              <w:instrText xml:space="preserve"> PAGEREF _Toc34298697 \h </w:instrText>
            </w:r>
            <w:r>
              <w:rPr>
                <w:noProof/>
                <w:webHidden/>
              </w:rPr>
            </w:r>
            <w:r>
              <w:rPr>
                <w:noProof/>
                <w:webHidden/>
              </w:rPr>
              <w:fldChar w:fldCharType="separate"/>
            </w:r>
            <w:r w:rsidR="00A914EC">
              <w:rPr>
                <w:noProof/>
                <w:webHidden/>
              </w:rPr>
              <w:t>7</w:t>
            </w:r>
            <w:r>
              <w:rPr>
                <w:noProof/>
                <w:webHidden/>
              </w:rPr>
              <w:fldChar w:fldCharType="end"/>
            </w:r>
          </w:hyperlink>
        </w:p>
        <w:p w14:paraId="3524CE40"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698" w:history="1">
            <w:r w:rsidRPr="00120CBE">
              <w:rPr>
                <w:rStyle w:val="Hyperlink"/>
                <w:rFonts w:ascii="Times New Roman Bold" w:hAnsi="Times New Roman Bold"/>
                <w:noProof/>
              </w:rPr>
              <w:t>8.</w:t>
            </w:r>
            <w:r>
              <w:rPr>
                <w:rFonts w:asciiTheme="minorHAnsi" w:eastAsiaTheme="minorEastAsia" w:hAnsiTheme="minorHAnsi"/>
                <w:noProof/>
                <w:sz w:val="22"/>
                <w:szCs w:val="22"/>
              </w:rPr>
              <w:tab/>
            </w:r>
            <w:r w:rsidRPr="00120CBE">
              <w:rPr>
                <w:rStyle w:val="Hyperlink"/>
                <w:noProof/>
              </w:rPr>
              <w:t>LANDLORD SERVICES.</w:t>
            </w:r>
            <w:r>
              <w:rPr>
                <w:noProof/>
                <w:webHidden/>
              </w:rPr>
              <w:tab/>
            </w:r>
            <w:r>
              <w:rPr>
                <w:noProof/>
                <w:webHidden/>
              </w:rPr>
              <w:fldChar w:fldCharType="begin"/>
            </w:r>
            <w:r>
              <w:rPr>
                <w:noProof/>
                <w:webHidden/>
              </w:rPr>
              <w:instrText xml:space="preserve"> PAGEREF _Toc34298698 \h </w:instrText>
            </w:r>
            <w:r>
              <w:rPr>
                <w:noProof/>
                <w:webHidden/>
              </w:rPr>
            </w:r>
            <w:r>
              <w:rPr>
                <w:noProof/>
                <w:webHidden/>
              </w:rPr>
              <w:fldChar w:fldCharType="separate"/>
            </w:r>
            <w:r w:rsidR="00A914EC">
              <w:rPr>
                <w:noProof/>
                <w:webHidden/>
              </w:rPr>
              <w:t>11</w:t>
            </w:r>
            <w:r>
              <w:rPr>
                <w:noProof/>
                <w:webHidden/>
              </w:rPr>
              <w:fldChar w:fldCharType="end"/>
            </w:r>
          </w:hyperlink>
        </w:p>
        <w:p w14:paraId="600947FD"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699" w:history="1">
            <w:r w:rsidRPr="00120CBE">
              <w:rPr>
                <w:rStyle w:val="Hyperlink"/>
                <w:rFonts w:ascii="Times New Roman Bold" w:hAnsi="Times New Roman Bold"/>
                <w:noProof/>
              </w:rPr>
              <w:t>9.</w:t>
            </w:r>
            <w:r>
              <w:rPr>
                <w:rFonts w:asciiTheme="minorHAnsi" w:eastAsiaTheme="minorEastAsia" w:hAnsiTheme="minorHAnsi"/>
                <w:noProof/>
                <w:sz w:val="22"/>
                <w:szCs w:val="22"/>
              </w:rPr>
              <w:tab/>
            </w:r>
            <w:r w:rsidRPr="00120CBE">
              <w:rPr>
                <w:rStyle w:val="Hyperlink"/>
                <w:noProof/>
              </w:rPr>
              <w:t>OCCUPANCY AND CONTROL.</w:t>
            </w:r>
            <w:r>
              <w:rPr>
                <w:noProof/>
                <w:webHidden/>
              </w:rPr>
              <w:tab/>
            </w:r>
            <w:r>
              <w:rPr>
                <w:noProof/>
                <w:webHidden/>
              </w:rPr>
              <w:fldChar w:fldCharType="begin"/>
            </w:r>
            <w:r>
              <w:rPr>
                <w:noProof/>
                <w:webHidden/>
              </w:rPr>
              <w:instrText xml:space="preserve"> PAGEREF _Toc34298699 \h </w:instrText>
            </w:r>
            <w:r>
              <w:rPr>
                <w:noProof/>
                <w:webHidden/>
              </w:rPr>
            </w:r>
            <w:r>
              <w:rPr>
                <w:noProof/>
                <w:webHidden/>
              </w:rPr>
              <w:fldChar w:fldCharType="separate"/>
            </w:r>
            <w:r w:rsidR="00A914EC">
              <w:rPr>
                <w:noProof/>
                <w:webHidden/>
              </w:rPr>
              <w:t>14</w:t>
            </w:r>
            <w:r>
              <w:rPr>
                <w:noProof/>
                <w:webHidden/>
              </w:rPr>
              <w:fldChar w:fldCharType="end"/>
            </w:r>
          </w:hyperlink>
        </w:p>
        <w:p w14:paraId="5F1B8D79"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0" w:history="1">
            <w:r w:rsidRPr="00120CBE">
              <w:rPr>
                <w:rStyle w:val="Hyperlink"/>
                <w:rFonts w:ascii="Times New Roman Bold" w:hAnsi="Times New Roman Bold"/>
                <w:noProof/>
                <w:specVanish/>
              </w:rPr>
              <w:t>10.</w:t>
            </w:r>
            <w:r>
              <w:rPr>
                <w:rFonts w:asciiTheme="minorHAnsi" w:eastAsiaTheme="minorEastAsia" w:hAnsiTheme="minorHAnsi"/>
                <w:noProof/>
                <w:sz w:val="22"/>
                <w:szCs w:val="22"/>
              </w:rPr>
              <w:tab/>
            </w:r>
            <w:r w:rsidRPr="00120CBE">
              <w:rPr>
                <w:rStyle w:val="Hyperlink"/>
                <w:noProof/>
              </w:rPr>
              <w:t>TENANT’S COVENANTS.</w:t>
            </w:r>
            <w:r>
              <w:rPr>
                <w:noProof/>
                <w:webHidden/>
              </w:rPr>
              <w:tab/>
            </w:r>
            <w:r>
              <w:rPr>
                <w:noProof/>
                <w:webHidden/>
              </w:rPr>
              <w:fldChar w:fldCharType="begin"/>
            </w:r>
            <w:r>
              <w:rPr>
                <w:noProof/>
                <w:webHidden/>
              </w:rPr>
              <w:instrText xml:space="preserve"> PAGEREF _Toc34298700 \h </w:instrText>
            </w:r>
            <w:r>
              <w:rPr>
                <w:noProof/>
                <w:webHidden/>
              </w:rPr>
            </w:r>
            <w:r>
              <w:rPr>
                <w:noProof/>
                <w:webHidden/>
              </w:rPr>
              <w:fldChar w:fldCharType="separate"/>
            </w:r>
            <w:r w:rsidR="00A914EC">
              <w:rPr>
                <w:noProof/>
                <w:webHidden/>
              </w:rPr>
              <w:t>16</w:t>
            </w:r>
            <w:r>
              <w:rPr>
                <w:noProof/>
                <w:webHidden/>
              </w:rPr>
              <w:fldChar w:fldCharType="end"/>
            </w:r>
          </w:hyperlink>
        </w:p>
        <w:p w14:paraId="3F0F4F9F"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1" w:history="1">
            <w:r w:rsidRPr="00120CBE">
              <w:rPr>
                <w:rStyle w:val="Hyperlink"/>
                <w:rFonts w:ascii="Times New Roman Bold" w:hAnsi="Times New Roman Bold"/>
                <w:noProof/>
              </w:rPr>
              <w:t>11.</w:t>
            </w:r>
            <w:r>
              <w:rPr>
                <w:rFonts w:asciiTheme="minorHAnsi" w:eastAsiaTheme="minorEastAsia" w:hAnsiTheme="minorHAnsi"/>
                <w:noProof/>
                <w:sz w:val="22"/>
                <w:szCs w:val="22"/>
              </w:rPr>
              <w:tab/>
            </w:r>
            <w:r w:rsidRPr="00120CBE">
              <w:rPr>
                <w:rStyle w:val="Hyperlink"/>
                <w:noProof/>
              </w:rPr>
              <w:t>REPAIRS, MAINTENANCE AND ALTERATIONS.</w:t>
            </w:r>
            <w:r>
              <w:rPr>
                <w:noProof/>
                <w:webHidden/>
              </w:rPr>
              <w:tab/>
            </w:r>
            <w:r>
              <w:rPr>
                <w:noProof/>
                <w:webHidden/>
              </w:rPr>
              <w:fldChar w:fldCharType="begin"/>
            </w:r>
            <w:r>
              <w:rPr>
                <w:noProof/>
                <w:webHidden/>
              </w:rPr>
              <w:instrText xml:space="preserve"> PAGEREF _Toc34298701 \h </w:instrText>
            </w:r>
            <w:r>
              <w:rPr>
                <w:noProof/>
                <w:webHidden/>
              </w:rPr>
            </w:r>
            <w:r>
              <w:rPr>
                <w:noProof/>
                <w:webHidden/>
              </w:rPr>
              <w:fldChar w:fldCharType="separate"/>
            </w:r>
            <w:r w:rsidR="00A914EC">
              <w:rPr>
                <w:noProof/>
                <w:webHidden/>
              </w:rPr>
              <w:t>17</w:t>
            </w:r>
            <w:r>
              <w:rPr>
                <w:noProof/>
                <w:webHidden/>
              </w:rPr>
              <w:fldChar w:fldCharType="end"/>
            </w:r>
          </w:hyperlink>
        </w:p>
        <w:p w14:paraId="496E597B"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2" w:history="1">
            <w:r w:rsidRPr="00120CBE">
              <w:rPr>
                <w:rStyle w:val="Hyperlink"/>
                <w:rFonts w:ascii="Times New Roman Bold" w:hAnsi="Times New Roman Bold"/>
                <w:noProof/>
              </w:rPr>
              <w:t>12.</w:t>
            </w:r>
            <w:r>
              <w:rPr>
                <w:rFonts w:asciiTheme="minorHAnsi" w:eastAsiaTheme="minorEastAsia" w:hAnsiTheme="minorHAnsi"/>
                <w:noProof/>
                <w:sz w:val="22"/>
                <w:szCs w:val="22"/>
              </w:rPr>
              <w:tab/>
            </w:r>
            <w:r w:rsidRPr="00120CBE">
              <w:rPr>
                <w:rStyle w:val="Hyperlink"/>
                <w:noProof/>
              </w:rPr>
              <w:t>ASSIGNMENT AND SUBLETTING BY TENANT.</w:t>
            </w:r>
            <w:r>
              <w:rPr>
                <w:noProof/>
                <w:webHidden/>
              </w:rPr>
              <w:tab/>
            </w:r>
            <w:r>
              <w:rPr>
                <w:noProof/>
                <w:webHidden/>
              </w:rPr>
              <w:fldChar w:fldCharType="begin"/>
            </w:r>
            <w:r>
              <w:rPr>
                <w:noProof/>
                <w:webHidden/>
              </w:rPr>
              <w:instrText xml:space="preserve"> PAGEREF _Toc34298702 \h </w:instrText>
            </w:r>
            <w:r>
              <w:rPr>
                <w:noProof/>
                <w:webHidden/>
              </w:rPr>
            </w:r>
            <w:r>
              <w:rPr>
                <w:noProof/>
                <w:webHidden/>
              </w:rPr>
              <w:fldChar w:fldCharType="separate"/>
            </w:r>
            <w:r w:rsidR="00A914EC">
              <w:rPr>
                <w:noProof/>
                <w:webHidden/>
              </w:rPr>
              <w:t>18</w:t>
            </w:r>
            <w:r>
              <w:rPr>
                <w:noProof/>
                <w:webHidden/>
              </w:rPr>
              <w:fldChar w:fldCharType="end"/>
            </w:r>
          </w:hyperlink>
        </w:p>
        <w:p w14:paraId="296BB1E8"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3" w:history="1">
            <w:r w:rsidRPr="00120CBE">
              <w:rPr>
                <w:rStyle w:val="Hyperlink"/>
                <w:rFonts w:ascii="Times New Roman Bold" w:hAnsi="Times New Roman Bold"/>
                <w:noProof/>
                <w:specVanish/>
              </w:rPr>
              <w:t>13.</w:t>
            </w:r>
            <w:r>
              <w:rPr>
                <w:rFonts w:asciiTheme="minorHAnsi" w:eastAsiaTheme="minorEastAsia" w:hAnsiTheme="minorHAnsi"/>
                <w:noProof/>
                <w:sz w:val="22"/>
                <w:szCs w:val="22"/>
              </w:rPr>
              <w:tab/>
            </w:r>
            <w:r w:rsidRPr="00120CBE">
              <w:rPr>
                <w:rStyle w:val="Hyperlink"/>
                <w:noProof/>
              </w:rPr>
              <w:t>INDEMNITY</w:t>
            </w:r>
            <w:r w:rsidRPr="00120CBE">
              <w:rPr>
                <w:rStyle w:val="Hyperlink"/>
                <w:i/>
                <w:noProof/>
              </w:rPr>
              <w:t>.</w:t>
            </w:r>
            <w:r>
              <w:rPr>
                <w:noProof/>
                <w:webHidden/>
              </w:rPr>
              <w:tab/>
            </w:r>
            <w:r>
              <w:rPr>
                <w:noProof/>
                <w:webHidden/>
              </w:rPr>
              <w:fldChar w:fldCharType="begin"/>
            </w:r>
            <w:r>
              <w:rPr>
                <w:noProof/>
                <w:webHidden/>
              </w:rPr>
              <w:instrText xml:space="preserve"> PAGEREF _Toc34298703 \h </w:instrText>
            </w:r>
            <w:r>
              <w:rPr>
                <w:noProof/>
                <w:webHidden/>
              </w:rPr>
            </w:r>
            <w:r>
              <w:rPr>
                <w:noProof/>
                <w:webHidden/>
              </w:rPr>
              <w:fldChar w:fldCharType="separate"/>
            </w:r>
            <w:r w:rsidR="00A914EC">
              <w:rPr>
                <w:noProof/>
                <w:webHidden/>
              </w:rPr>
              <w:t>20</w:t>
            </w:r>
            <w:r>
              <w:rPr>
                <w:noProof/>
                <w:webHidden/>
              </w:rPr>
              <w:fldChar w:fldCharType="end"/>
            </w:r>
          </w:hyperlink>
        </w:p>
        <w:p w14:paraId="2394CC2D"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4" w:history="1">
            <w:r w:rsidRPr="00120CBE">
              <w:rPr>
                <w:rStyle w:val="Hyperlink"/>
                <w:rFonts w:ascii="Times New Roman Bold" w:hAnsi="Times New Roman Bold"/>
                <w:noProof/>
              </w:rPr>
              <w:t>14.</w:t>
            </w:r>
            <w:r>
              <w:rPr>
                <w:rFonts w:asciiTheme="minorHAnsi" w:eastAsiaTheme="minorEastAsia" w:hAnsiTheme="minorHAnsi"/>
                <w:noProof/>
                <w:sz w:val="22"/>
                <w:szCs w:val="22"/>
              </w:rPr>
              <w:tab/>
            </w:r>
            <w:r w:rsidRPr="00120CBE">
              <w:rPr>
                <w:rStyle w:val="Hyperlink"/>
                <w:noProof/>
              </w:rPr>
              <w:t>INSURANCE.</w:t>
            </w:r>
            <w:r>
              <w:rPr>
                <w:noProof/>
                <w:webHidden/>
              </w:rPr>
              <w:tab/>
            </w:r>
            <w:r>
              <w:rPr>
                <w:noProof/>
                <w:webHidden/>
              </w:rPr>
              <w:fldChar w:fldCharType="begin"/>
            </w:r>
            <w:r>
              <w:rPr>
                <w:noProof/>
                <w:webHidden/>
              </w:rPr>
              <w:instrText xml:space="preserve"> PAGEREF _Toc34298704 \h </w:instrText>
            </w:r>
            <w:r>
              <w:rPr>
                <w:noProof/>
                <w:webHidden/>
              </w:rPr>
            </w:r>
            <w:r>
              <w:rPr>
                <w:noProof/>
                <w:webHidden/>
              </w:rPr>
              <w:fldChar w:fldCharType="separate"/>
            </w:r>
            <w:r w:rsidR="00A914EC">
              <w:rPr>
                <w:noProof/>
                <w:webHidden/>
              </w:rPr>
              <w:t>21</w:t>
            </w:r>
            <w:r>
              <w:rPr>
                <w:noProof/>
                <w:webHidden/>
              </w:rPr>
              <w:fldChar w:fldCharType="end"/>
            </w:r>
          </w:hyperlink>
        </w:p>
        <w:p w14:paraId="1E69AB59"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5" w:history="1">
            <w:r w:rsidRPr="00120CBE">
              <w:rPr>
                <w:rStyle w:val="Hyperlink"/>
                <w:rFonts w:ascii="Times New Roman Bold" w:hAnsi="Times New Roman Bold"/>
                <w:noProof/>
              </w:rPr>
              <w:t>15.</w:t>
            </w:r>
            <w:r>
              <w:rPr>
                <w:rFonts w:asciiTheme="minorHAnsi" w:eastAsiaTheme="minorEastAsia" w:hAnsiTheme="minorHAnsi"/>
                <w:noProof/>
                <w:sz w:val="22"/>
                <w:szCs w:val="22"/>
              </w:rPr>
              <w:tab/>
            </w:r>
            <w:r w:rsidRPr="00120CBE">
              <w:rPr>
                <w:rStyle w:val="Hyperlink"/>
                <w:noProof/>
              </w:rPr>
              <w:t>FIRE OR CASUALTY.</w:t>
            </w:r>
            <w:r>
              <w:rPr>
                <w:noProof/>
                <w:webHidden/>
              </w:rPr>
              <w:tab/>
            </w:r>
            <w:r>
              <w:rPr>
                <w:noProof/>
                <w:webHidden/>
              </w:rPr>
              <w:fldChar w:fldCharType="begin"/>
            </w:r>
            <w:r>
              <w:rPr>
                <w:noProof/>
                <w:webHidden/>
              </w:rPr>
              <w:instrText xml:space="preserve"> PAGEREF _Toc34298705 \h </w:instrText>
            </w:r>
            <w:r>
              <w:rPr>
                <w:noProof/>
                <w:webHidden/>
              </w:rPr>
            </w:r>
            <w:r>
              <w:rPr>
                <w:noProof/>
                <w:webHidden/>
              </w:rPr>
              <w:fldChar w:fldCharType="separate"/>
            </w:r>
            <w:r w:rsidR="00A914EC">
              <w:rPr>
                <w:noProof/>
                <w:webHidden/>
              </w:rPr>
              <w:t>22</w:t>
            </w:r>
            <w:r>
              <w:rPr>
                <w:noProof/>
                <w:webHidden/>
              </w:rPr>
              <w:fldChar w:fldCharType="end"/>
            </w:r>
          </w:hyperlink>
        </w:p>
        <w:p w14:paraId="56DF365E"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6" w:history="1">
            <w:r w:rsidRPr="00120CBE">
              <w:rPr>
                <w:rStyle w:val="Hyperlink"/>
                <w:rFonts w:ascii="Times New Roman Bold" w:hAnsi="Times New Roman Bold"/>
                <w:noProof/>
                <w:specVanish/>
              </w:rPr>
              <w:t>16.</w:t>
            </w:r>
            <w:r>
              <w:rPr>
                <w:rFonts w:asciiTheme="minorHAnsi" w:eastAsiaTheme="minorEastAsia" w:hAnsiTheme="minorHAnsi"/>
                <w:noProof/>
                <w:sz w:val="22"/>
                <w:szCs w:val="22"/>
              </w:rPr>
              <w:tab/>
            </w:r>
            <w:r w:rsidRPr="00120CBE">
              <w:rPr>
                <w:rStyle w:val="Hyperlink"/>
                <w:noProof/>
              </w:rPr>
              <w:t>CONDEMNATION.</w:t>
            </w:r>
            <w:r>
              <w:rPr>
                <w:noProof/>
                <w:webHidden/>
              </w:rPr>
              <w:tab/>
            </w:r>
            <w:r>
              <w:rPr>
                <w:noProof/>
                <w:webHidden/>
              </w:rPr>
              <w:fldChar w:fldCharType="begin"/>
            </w:r>
            <w:r>
              <w:rPr>
                <w:noProof/>
                <w:webHidden/>
              </w:rPr>
              <w:instrText xml:space="preserve"> PAGEREF _Toc34298706 \h </w:instrText>
            </w:r>
            <w:r>
              <w:rPr>
                <w:noProof/>
                <w:webHidden/>
              </w:rPr>
            </w:r>
            <w:r>
              <w:rPr>
                <w:noProof/>
                <w:webHidden/>
              </w:rPr>
              <w:fldChar w:fldCharType="separate"/>
            </w:r>
            <w:r w:rsidR="00A914EC">
              <w:rPr>
                <w:noProof/>
                <w:webHidden/>
              </w:rPr>
              <w:t>22</w:t>
            </w:r>
            <w:r>
              <w:rPr>
                <w:noProof/>
                <w:webHidden/>
              </w:rPr>
              <w:fldChar w:fldCharType="end"/>
            </w:r>
          </w:hyperlink>
        </w:p>
        <w:p w14:paraId="4C35A776"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7" w:history="1">
            <w:r w:rsidRPr="00120CBE">
              <w:rPr>
                <w:rStyle w:val="Hyperlink"/>
                <w:rFonts w:ascii="Times New Roman Bold" w:hAnsi="Times New Roman Bold"/>
                <w:noProof/>
              </w:rPr>
              <w:t>17.</w:t>
            </w:r>
            <w:r>
              <w:rPr>
                <w:rFonts w:asciiTheme="minorHAnsi" w:eastAsiaTheme="minorEastAsia" w:hAnsiTheme="minorHAnsi"/>
                <w:noProof/>
                <w:sz w:val="22"/>
                <w:szCs w:val="22"/>
              </w:rPr>
              <w:tab/>
            </w:r>
            <w:r w:rsidRPr="00120CBE">
              <w:rPr>
                <w:rStyle w:val="Hyperlink"/>
                <w:noProof/>
              </w:rPr>
              <w:t>DEFAULTS AND REMEDIES.</w:t>
            </w:r>
            <w:r>
              <w:rPr>
                <w:noProof/>
                <w:webHidden/>
              </w:rPr>
              <w:tab/>
            </w:r>
            <w:r>
              <w:rPr>
                <w:noProof/>
                <w:webHidden/>
              </w:rPr>
              <w:fldChar w:fldCharType="begin"/>
            </w:r>
            <w:r>
              <w:rPr>
                <w:noProof/>
                <w:webHidden/>
              </w:rPr>
              <w:instrText xml:space="preserve"> PAGEREF _Toc34298707 \h </w:instrText>
            </w:r>
            <w:r>
              <w:rPr>
                <w:noProof/>
                <w:webHidden/>
              </w:rPr>
            </w:r>
            <w:r>
              <w:rPr>
                <w:noProof/>
                <w:webHidden/>
              </w:rPr>
              <w:fldChar w:fldCharType="separate"/>
            </w:r>
            <w:r w:rsidR="00A914EC">
              <w:rPr>
                <w:noProof/>
                <w:webHidden/>
              </w:rPr>
              <w:t>23</w:t>
            </w:r>
            <w:r>
              <w:rPr>
                <w:noProof/>
                <w:webHidden/>
              </w:rPr>
              <w:fldChar w:fldCharType="end"/>
            </w:r>
          </w:hyperlink>
        </w:p>
        <w:p w14:paraId="4166489D"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8" w:history="1">
            <w:r w:rsidRPr="00120CBE">
              <w:rPr>
                <w:rStyle w:val="Hyperlink"/>
                <w:rFonts w:ascii="Times New Roman Bold" w:hAnsi="Times New Roman Bold"/>
                <w:noProof/>
              </w:rPr>
              <w:t>18.</w:t>
            </w:r>
            <w:r>
              <w:rPr>
                <w:rFonts w:asciiTheme="minorHAnsi" w:eastAsiaTheme="minorEastAsia" w:hAnsiTheme="minorHAnsi"/>
                <w:noProof/>
                <w:sz w:val="22"/>
                <w:szCs w:val="22"/>
              </w:rPr>
              <w:tab/>
            </w:r>
            <w:r w:rsidRPr="00120CBE">
              <w:rPr>
                <w:rStyle w:val="Hyperlink"/>
                <w:noProof/>
              </w:rPr>
              <w:t>END OF TERM.</w:t>
            </w:r>
            <w:r>
              <w:rPr>
                <w:noProof/>
                <w:webHidden/>
              </w:rPr>
              <w:tab/>
            </w:r>
            <w:r>
              <w:rPr>
                <w:noProof/>
                <w:webHidden/>
              </w:rPr>
              <w:fldChar w:fldCharType="begin"/>
            </w:r>
            <w:r>
              <w:rPr>
                <w:noProof/>
                <w:webHidden/>
              </w:rPr>
              <w:instrText xml:space="preserve"> PAGEREF _Toc34298708 \h </w:instrText>
            </w:r>
            <w:r>
              <w:rPr>
                <w:noProof/>
                <w:webHidden/>
              </w:rPr>
            </w:r>
            <w:r>
              <w:rPr>
                <w:noProof/>
                <w:webHidden/>
              </w:rPr>
              <w:fldChar w:fldCharType="separate"/>
            </w:r>
            <w:r w:rsidR="00A914EC">
              <w:rPr>
                <w:noProof/>
                <w:webHidden/>
              </w:rPr>
              <w:t>26</w:t>
            </w:r>
            <w:r>
              <w:rPr>
                <w:noProof/>
                <w:webHidden/>
              </w:rPr>
              <w:fldChar w:fldCharType="end"/>
            </w:r>
          </w:hyperlink>
        </w:p>
        <w:p w14:paraId="0BFC7459"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09" w:history="1">
            <w:r w:rsidRPr="00120CBE">
              <w:rPr>
                <w:rStyle w:val="Hyperlink"/>
                <w:rFonts w:ascii="Times New Roman Bold" w:hAnsi="Times New Roman Bold"/>
                <w:noProof/>
                <w:specVanish/>
              </w:rPr>
              <w:t>19.</w:t>
            </w:r>
            <w:r>
              <w:rPr>
                <w:rFonts w:asciiTheme="minorHAnsi" w:eastAsiaTheme="minorEastAsia" w:hAnsiTheme="minorHAnsi"/>
                <w:noProof/>
                <w:sz w:val="22"/>
                <w:szCs w:val="22"/>
              </w:rPr>
              <w:tab/>
            </w:r>
            <w:r w:rsidRPr="00120CBE">
              <w:rPr>
                <w:rStyle w:val="Hyperlink"/>
                <w:noProof/>
              </w:rPr>
              <w:t>NOTICES.</w:t>
            </w:r>
            <w:r>
              <w:rPr>
                <w:noProof/>
                <w:webHidden/>
              </w:rPr>
              <w:tab/>
            </w:r>
            <w:r>
              <w:rPr>
                <w:noProof/>
                <w:webHidden/>
              </w:rPr>
              <w:fldChar w:fldCharType="begin"/>
            </w:r>
            <w:r>
              <w:rPr>
                <w:noProof/>
                <w:webHidden/>
              </w:rPr>
              <w:instrText xml:space="preserve"> PAGEREF _Toc34298709 \h </w:instrText>
            </w:r>
            <w:r>
              <w:rPr>
                <w:noProof/>
                <w:webHidden/>
              </w:rPr>
            </w:r>
            <w:r>
              <w:rPr>
                <w:noProof/>
                <w:webHidden/>
              </w:rPr>
              <w:fldChar w:fldCharType="separate"/>
            </w:r>
            <w:r w:rsidR="00A914EC">
              <w:rPr>
                <w:noProof/>
                <w:webHidden/>
              </w:rPr>
              <w:t>27</w:t>
            </w:r>
            <w:r>
              <w:rPr>
                <w:noProof/>
                <w:webHidden/>
              </w:rPr>
              <w:fldChar w:fldCharType="end"/>
            </w:r>
          </w:hyperlink>
        </w:p>
        <w:p w14:paraId="6F082E7B"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0" w:history="1">
            <w:r w:rsidRPr="00120CBE">
              <w:rPr>
                <w:rStyle w:val="Hyperlink"/>
                <w:rFonts w:ascii="Times New Roman Bold" w:hAnsi="Times New Roman Bold"/>
                <w:noProof/>
                <w:specVanish/>
              </w:rPr>
              <w:t>20.</w:t>
            </w:r>
            <w:r>
              <w:rPr>
                <w:rFonts w:asciiTheme="minorHAnsi" w:eastAsiaTheme="minorEastAsia" w:hAnsiTheme="minorHAnsi"/>
                <w:noProof/>
                <w:sz w:val="22"/>
                <w:szCs w:val="22"/>
              </w:rPr>
              <w:tab/>
            </w:r>
            <w:r w:rsidRPr="00120CBE">
              <w:rPr>
                <w:rStyle w:val="Hyperlink"/>
                <w:noProof/>
              </w:rPr>
              <w:t>LANDLORD’S FINANCING.</w:t>
            </w:r>
            <w:r>
              <w:rPr>
                <w:noProof/>
                <w:webHidden/>
              </w:rPr>
              <w:tab/>
            </w:r>
            <w:r>
              <w:rPr>
                <w:noProof/>
                <w:webHidden/>
              </w:rPr>
              <w:fldChar w:fldCharType="begin"/>
            </w:r>
            <w:r>
              <w:rPr>
                <w:noProof/>
                <w:webHidden/>
              </w:rPr>
              <w:instrText xml:space="preserve"> PAGEREF _Toc34298710 \h </w:instrText>
            </w:r>
            <w:r>
              <w:rPr>
                <w:noProof/>
                <w:webHidden/>
              </w:rPr>
            </w:r>
            <w:r>
              <w:rPr>
                <w:noProof/>
                <w:webHidden/>
              </w:rPr>
              <w:fldChar w:fldCharType="separate"/>
            </w:r>
            <w:r w:rsidR="00A914EC">
              <w:rPr>
                <w:noProof/>
                <w:webHidden/>
              </w:rPr>
              <w:t>27</w:t>
            </w:r>
            <w:r>
              <w:rPr>
                <w:noProof/>
                <w:webHidden/>
              </w:rPr>
              <w:fldChar w:fldCharType="end"/>
            </w:r>
          </w:hyperlink>
        </w:p>
        <w:p w14:paraId="27EC0EB5"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1" w:history="1">
            <w:r w:rsidRPr="00120CBE">
              <w:rPr>
                <w:rStyle w:val="Hyperlink"/>
                <w:rFonts w:ascii="Times New Roman Bold" w:hAnsi="Times New Roman Bold"/>
                <w:noProof/>
                <w:specVanish/>
              </w:rPr>
              <w:t>21.</w:t>
            </w:r>
            <w:r>
              <w:rPr>
                <w:rFonts w:asciiTheme="minorHAnsi" w:eastAsiaTheme="minorEastAsia" w:hAnsiTheme="minorHAnsi"/>
                <w:noProof/>
                <w:sz w:val="22"/>
                <w:szCs w:val="22"/>
              </w:rPr>
              <w:tab/>
            </w:r>
            <w:r w:rsidRPr="00120CBE">
              <w:rPr>
                <w:rStyle w:val="Hyperlink"/>
                <w:noProof/>
              </w:rPr>
              <w:t>RIGHTS RESERVED BY LANDLORD.</w:t>
            </w:r>
            <w:r>
              <w:rPr>
                <w:noProof/>
                <w:webHidden/>
              </w:rPr>
              <w:tab/>
            </w:r>
            <w:r>
              <w:rPr>
                <w:noProof/>
                <w:webHidden/>
              </w:rPr>
              <w:fldChar w:fldCharType="begin"/>
            </w:r>
            <w:r>
              <w:rPr>
                <w:noProof/>
                <w:webHidden/>
              </w:rPr>
              <w:instrText xml:space="preserve"> PAGEREF _Toc34298711 \h </w:instrText>
            </w:r>
            <w:r>
              <w:rPr>
                <w:noProof/>
                <w:webHidden/>
              </w:rPr>
            </w:r>
            <w:r>
              <w:rPr>
                <w:noProof/>
                <w:webHidden/>
              </w:rPr>
              <w:fldChar w:fldCharType="separate"/>
            </w:r>
            <w:r w:rsidR="00A914EC">
              <w:rPr>
                <w:noProof/>
                <w:webHidden/>
              </w:rPr>
              <w:t>28</w:t>
            </w:r>
            <w:r>
              <w:rPr>
                <w:noProof/>
                <w:webHidden/>
              </w:rPr>
              <w:fldChar w:fldCharType="end"/>
            </w:r>
          </w:hyperlink>
        </w:p>
        <w:p w14:paraId="25FD107E"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2" w:history="1">
            <w:r w:rsidRPr="00120CBE">
              <w:rPr>
                <w:rStyle w:val="Hyperlink"/>
                <w:rFonts w:ascii="Times New Roman Bold" w:hAnsi="Times New Roman Bold"/>
                <w:noProof/>
              </w:rPr>
              <w:t>22.</w:t>
            </w:r>
            <w:r>
              <w:rPr>
                <w:rFonts w:asciiTheme="minorHAnsi" w:eastAsiaTheme="minorEastAsia" w:hAnsiTheme="minorHAnsi"/>
                <w:noProof/>
                <w:sz w:val="22"/>
                <w:szCs w:val="22"/>
              </w:rPr>
              <w:tab/>
            </w:r>
            <w:r w:rsidRPr="00120CBE">
              <w:rPr>
                <w:rStyle w:val="Hyperlink"/>
                <w:noProof/>
              </w:rPr>
              <w:t>HAZARDOUS MATERIALS.</w:t>
            </w:r>
            <w:r>
              <w:rPr>
                <w:noProof/>
                <w:webHidden/>
              </w:rPr>
              <w:tab/>
            </w:r>
            <w:r>
              <w:rPr>
                <w:noProof/>
                <w:webHidden/>
              </w:rPr>
              <w:fldChar w:fldCharType="begin"/>
            </w:r>
            <w:r>
              <w:rPr>
                <w:noProof/>
                <w:webHidden/>
              </w:rPr>
              <w:instrText xml:space="preserve"> PAGEREF _Toc34298712 \h </w:instrText>
            </w:r>
            <w:r>
              <w:rPr>
                <w:noProof/>
                <w:webHidden/>
              </w:rPr>
            </w:r>
            <w:r>
              <w:rPr>
                <w:noProof/>
                <w:webHidden/>
              </w:rPr>
              <w:fldChar w:fldCharType="separate"/>
            </w:r>
            <w:r w:rsidR="00A914EC">
              <w:rPr>
                <w:noProof/>
                <w:webHidden/>
              </w:rPr>
              <w:t>29</w:t>
            </w:r>
            <w:r>
              <w:rPr>
                <w:noProof/>
                <w:webHidden/>
              </w:rPr>
              <w:fldChar w:fldCharType="end"/>
            </w:r>
          </w:hyperlink>
        </w:p>
        <w:p w14:paraId="786E8A56"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3" w:history="1">
            <w:r w:rsidRPr="00120CBE">
              <w:rPr>
                <w:rStyle w:val="Hyperlink"/>
                <w:rFonts w:ascii="Times New Roman Bold" w:hAnsi="Times New Roman Bold"/>
                <w:noProof/>
              </w:rPr>
              <w:t>23.</w:t>
            </w:r>
            <w:r>
              <w:rPr>
                <w:rFonts w:asciiTheme="minorHAnsi" w:eastAsiaTheme="minorEastAsia" w:hAnsiTheme="minorHAnsi"/>
                <w:noProof/>
                <w:sz w:val="22"/>
                <w:szCs w:val="22"/>
              </w:rPr>
              <w:tab/>
            </w:r>
            <w:r w:rsidRPr="00120CBE">
              <w:rPr>
                <w:rStyle w:val="Hyperlink"/>
                <w:noProof/>
              </w:rPr>
              <w:t>LANDLORD’S INTEREST.</w:t>
            </w:r>
            <w:r>
              <w:rPr>
                <w:noProof/>
                <w:webHidden/>
              </w:rPr>
              <w:tab/>
            </w:r>
            <w:r>
              <w:rPr>
                <w:noProof/>
                <w:webHidden/>
              </w:rPr>
              <w:fldChar w:fldCharType="begin"/>
            </w:r>
            <w:r>
              <w:rPr>
                <w:noProof/>
                <w:webHidden/>
              </w:rPr>
              <w:instrText xml:space="preserve"> PAGEREF _Toc34298713 \h </w:instrText>
            </w:r>
            <w:r>
              <w:rPr>
                <w:noProof/>
                <w:webHidden/>
              </w:rPr>
            </w:r>
            <w:r>
              <w:rPr>
                <w:noProof/>
                <w:webHidden/>
              </w:rPr>
              <w:fldChar w:fldCharType="separate"/>
            </w:r>
            <w:r w:rsidR="00A914EC">
              <w:rPr>
                <w:noProof/>
                <w:webHidden/>
              </w:rPr>
              <w:t>30</w:t>
            </w:r>
            <w:r>
              <w:rPr>
                <w:noProof/>
                <w:webHidden/>
              </w:rPr>
              <w:fldChar w:fldCharType="end"/>
            </w:r>
          </w:hyperlink>
        </w:p>
        <w:p w14:paraId="43BDF9E8"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4" w:history="1">
            <w:r w:rsidRPr="00120CBE">
              <w:rPr>
                <w:rStyle w:val="Hyperlink"/>
                <w:rFonts w:ascii="Times New Roman Bold" w:hAnsi="Times New Roman Bold"/>
                <w:noProof/>
                <w:specVanish/>
              </w:rPr>
              <w:t>24.</w:t>
            </w:r>
            <w:r>
              <w:rPr>
                <w:rFonts w:asciiTheme="minorHAnsi" w:eastAsiaTheme="minorEastAsia" w:hAnsiTheme="minorHAnsi"/>
                <w:noProof/>
                <w:sz w:val="22"/>
                <w:szCs w:val="22"/>
              </w:rPr>
              <w:tab/>
            </w:r>
            <w:r w:rsidRPr="00120CBE">
              <w:rPr>
                <w:rStyle w:val="Hyperlink"/>
                <w:noProof/>
              </w:rPr>
              <w:t>EXECUTION AND SIGNING AUTHORITY.</w:t>
            </w:r>
            <w:r>
              <w:rPr>
                <w:noProof/>
                <w:webHidden/>
              </w:rPr>
              <w:tab/>
            </w:r>
            <w:r>
              <w:rPr>
                <w:noProof/>
                <w:webHidden/>
              </w:rPr>
              <w:fldChar w:fldCharType="begin"/>
            </w:r>
            <w:r>
              <w:rPr>
                <w:noProof/>
                <w:webHidden/>
              </w:rPr>
              <w:instrText xml:space="preserve"> PAGEREF _Toc34298714 \h </w:instrText>
            </w:r>
            <w:r>
              <w:rPr>
                <w:noProof/>
                <w:webHidden/>
              </w:rPr>
            </w:r>
            <w:r>
              <w:rPr>
                <w:noProof/>
                <w:webHidden/>
              </w:rPr>
              <w:fldChar w:fldCharType="separate"/>
            </w:r>
            <w:r w:rsidR="00A914EC">
              <w:rPr>
                <w:noProof/>
                <w:webHidden/>
              </w:rPr>
              <w:t>30</w:t>
            </w:r>
            <w:r>
              <w:rPr>
                <w:noProof/>
                <w:webHidden/>
              </w:rPr>
              <w:fldChar w:fldCharType="end"/>
            </w:r>
          </w:hyperlink>
        </w:p>
        <w:p w14:paraId="6A290C13"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5" w:history="1">
            <w:r w:rsidRPr="00120CBE">
              <w:rPr>
                <w:rStyle w:val="Hyperlink"/>
                <w:rFonts w:ascii="Times New Roman Bold" w:hAnsi="Times New Roman Bold"/>
                <w:noProof/>
                <w:specVanish/>
              </w:rPr>
              <w:t>25.</w:t>
            </w:r>
            <w:r>
              <w:rPr>
                <w:rFonts w:asciiTheme="minorHAnsi" w:eastAsiaTheme="minorEastAsia" w:hAnsiTheme="minorHAnsi"/>
                <w:noProof/>
                <w:sz w:val="22"/>
                <w:szCs w:val="22"/>
              </w:rPr>
              <w:tab/>
            </w:r>
            <w:r w:rsidRPr="00120CBE">
              <w:rPr>
                <w:rStyle w:val="Hyperlink"/>
                <w:noProof/>
              </w:rPr>
              <w:t>QUIET ENJOYMENT.</w:t>
            </w:r>
            <w:r>
              <w:rPr>
                <w:noProof/>
                <w:webHidden/>
              </w:rPr>
              <w:tab/>
            </w:r>
            <w:r>
              <w:rPr>
                <w:noProof/>
                <w:webHidden/>
              </w:rPr>
              <w:fldChar w:fldCharType="begin"/>
            </w:r>
            <w:r>
              <w:rPr>
                <w:noProof/>
                <w:webHidden/>
              </w:rPr>
              <w:instrText xml:space="preserve"> PAGEREF _Toc34298715 \h </w:instrText>
            </w:r>
            <w:r>
              <w:rPr>
                <w:noProof/>
                <w:webHidden/>
              </w:rPr>
            </w:r>
            <w:r>
              <w:rPr>
                <w:noProof/>
                <w:webHidden/>
              </w:rPr>
              <w:fldChar w:fldCharType="separate"/>
            </w:r>
            <w:r w:rsidR="00A914EC">
              <w:rPr>
                <w:noProof/>
                <w:webHidden/>
              </w:rPr>
              <w:t>31</w:t>
            </w:r>
            <w:r>
              <w:rPr>
                <w:noProof/>
                <w:webHidden/>
              </w:rPr>
              <w:fldChar w:fldCharType="end"/>
            </w:r>
          </w:hyperlink>
        </w:p>
        <w:p w14:paraId="43C12A17"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6" w:history="1">
            <w:r w:rsidRPr="00120CBE">
              <w:rPr>
                <w:rStyle w:val="Hyperlink"/>
                <w:rFonts w:ascii="Times New Roman Bold" w:hAnsi="Times New Roman Bold"/>
                <w:noProof/>
                <w:specVanish/>
              </w:rPr>
              <w:t>26.</w:t>
            </w:r>
            <w:r>
              <w:rPr>
                <w:rFonts w:asciiTheme="minorHAnsi" w:eastAsiaTheme="minorEastAsia" w:hAnsiTheme="minorHAnsi"/>
                <w:noProof/>
                <w:sz w:val="22"/>
                <w:szCs w:val="22"/>
              </w:rPr>
              <w:tab/>
            </w:r>
            <w:r w:rsidRPr="00120CBE">
              <w:rPr>
                <w:rStyle w:val="Hyperlink"/>
                <w:noProof/>
              </w:rPr>
              <w:t>METHOD OF CALCULATION.</w:t>
            </w:r>
            <w:r>
              <w:rPr>
                <w:noProof/>
                <w:webHidden/>
              </w:rPr>
              <w:tab/>
            </w:r>
            <w:r>
              <w:rPr>
                <w:noProof/>
                <w:webHidden/>
              </w:rPr>
              <w:fldChar w:fldCharType="begin"/>
            </w:r>
            <w:r>
              <w:rPr>
                <w:noProof/>
                <w:webHidden/>
              </w:rPr>
              <w:instrText xml:space="preserve"> PAGEREF _Toc34298716 \h </w:instrText>
            </w:r>
            <w:r>
              <w:rPr>
                <w:noProof/>
                <w:webHidden/>
              </w:rPr>
            </w:r>
            <w:r>
              <w:rPr>
                <w:noProof/>
                <w:webHidden/>
              </w:rPr>
              <w:fldChar w:fldCharType="separate"/>
            </w:r>
            <w:r w:rsidR="00A914EC">
              <w:rPr>
                <w:noProof/>
                <w:webHidden/>
              </w:rPr>
              <w:t>31</w:t>
            </w:r>
            <w:r>
              <w:rPr>
                <w:noProof/>
                <w:webHidden/>
              </w:rPr>
              <w:fldChar w:fldCharType="end"/>
            </w:r>
          </w:hyperlink>
        </w:p>
        <w:p w14:paraId="6478917D"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7" w:history="1">
            <w:r w:rsidRPr="00120CBE">
              <w:rPr>
                <w:rStyle w:val="Hyperlink"/>
                <w:rFonts w:ascii="Times New Roman Bold" w:hAnsi="Times New Roman Bold"/>
                <w:noProof/>
                <w:specVanish/>
              </w:rPr>
              <w:t>27.</w:t>
            </w:r>
            <w:r>
              <w:rPr>
                <w:rFonts w:asciiTheme="minorHAnsi" w:eastAsiaTheme="minorEastAsia" w:hAnsiTheme="minorHAnsi"/>
                <w:noProof/>
                <w:sz w:val="22"/>
                <w:szCs w:val="22"/>
              </w:rPr>
              <w:tab/>
            </w:r>
            <w:r w:rsidRPr="00120CBE">
              <w:rPr>
                <w:rStyle w:val="Hyperlink"/>
                <w:noProof/>
              </w:rPr>
              <w:t>WAIVER OF CONSUMER RIGHTS.</w:t>
            </w:r>
            <w:r>
              <w:rPr>
                <w:noProof/>
                <w:webHidden/>
              </w:rPr>
              <w:tab/>
            </w:r>
            <w:r>
              <w:rPr>
                <w:noProof/>
                <w:webHidden/>
              </w:rPr>
              <w:fldChar w:fldCharType="begin"/>
            </w:r>
            <w:r>
              <w:rPr>
                <w:noProof/>
                <w:webHidden/>
              </w:rPr>
              <w:instrText xml:space="preserve"> PAGEREF _Toc34298717 \h </w:instrText>
            </w:r>
            <w:r>
              <w:rPr>
                <w:noProof/>
                <w:webHidden/>
              </w:rPr>
            </w:r>
            <w:r>
              <w:rPr>
                <w:noProof/>
                <w:webHidden/>
              </w:rPr>
              <w:fldChar w:fldCharType="separate"/>
            </w:r>
            <w:r w:rsidR="00A914EC">
              <w:rPr>
                <w:noProof/>
                <w:webHidden/>
              </w:rPr>
              <w:t>31</w:t>
            </w:r>
            <w:r>
              <w:rPr>
                <w:noProof/>
                <w:webHidden/>
              </w:rPr>
              <w:fldChar w:fldCharType="end"/>
            </w:r>
          </w:hyperlink>
        </w:p>
        <w:p w14:paraId="00726026"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8" w:history="1">
            <w:r w:rsidRPr="00120CBE">
              <w:rPr>
                <w:rStyle w:val="Hyperlink"/>
                <w:rFonts w:ascii="Times New Roman Bold" w:hAnsi="Times New Roman Bold"/>
                <w:smallCaps/>
                <w:noProof/>
                <w:specVanish/>
              </w:rPr>
              <w:t>28.</w:t>
            </w:r>
            <w:r>
              <w:rPr>
                <w:rFonts w:asciiTheme="minorHAnsi" w:eastAsiaTheme="minorEastAsia" w:hAnsiTheme="minorHAnsi"/>
                <w:noProof/>
                <w:sz w:val="22"/>
                <w:szCs w:val="22"/>
              </w:rPr>
              <w:tab/>
            </w:r>
            <w:r w:rsidRPr="00120CBE">
              <w:rPr>
                <w:rStyle w:val="Hyperlink"/>
                <w:noProof/>
              </w:rPr>
              <w:t>WAIVER OF JURY TRIAL</w:t>
            </w:r>
            <w:r w:rsidRPr="00120CBE">
              <w:rPr>
                <w:rStyle w:val="Hyperlink"/>
                <w:smallCaps/>
                <w:noProof/>
              </w:rPr>
              <w:t>.</w:t>
            </w:r>
            <w:r>
              <w:rPr>
                <w:noProof/>
                <w:webHidden/>
              </w:rPr>
              <w:tab/>
            </w:r>
            <w:r>
              <w:rPr>
                <w:noProof/>
                <w:webHidden/>
              </w:rPr>
              <w:fldChar w:fldCharType="begin"/>
            </w:r>
            <w:r>
              <w:rPr>
                <w:noProof/>
                <w:webHidden/>
              </w:rPr>
              <w:instrText xml:space="preserve"> PAGEREF _Toc34298718 \h </w:instrText>
            </w:r>
            <w:r>
              <w:rPr>
                <w:noProof/>
                <w:webHidden/>
              </w:rPr>
            </w:r>
            <w:r>
              <w:rPr>
                <w:noProof/>
                <w:webHidden/>
              </w:rPr>
              <w:fldChar w:fldCharType="separate"/>
            </w:r>
            <w:r w:rsidR="00A914EC">
              <w:rPr>
                <w:noProof/>
                <w:webHidden/>
              </w:rPr>
              <w:t>31</w:t>
            </w:r>
            <w:r>
              <w:rPr>
                <w:noProof/>
                <w:webHidden/>
              </w:rPr>
              <w:fldChar w:fldCharType="end"/>
            </w:r>
          </w:hyperlink>
        </w:p>
        <w:p w14:paraId="3EDF4F52"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19" w:history="1">
            <w:r w:rsidRPr="00120CBE">
              <w:rPr>
                <w:rStyle w:val="Hyperlink"/>
                <w:rFonts w:ascii="Times New Roman Bold" w:hAnsi="Times New Roman Bold"/>
                <w:noProof/>
                <w:specVanish/>
              </w:rPr>
              <w:t>29.</w:t>
            </w:r>
            <w:r>
              <w:rPr>
                <w:rFonts w:asciiTheme="minorHAnsi" w:eastAsiaTheme="minorEastAsia" w:hAnsiTheme="minorHAnsi"/>
                <w:noProof/>
                <w:sz w:val="22"/>
                <w:szCs w:val="22"/>
              </w:rPr>
              <w:tab/>
            </w:r>
            <w:r w:rsidRPr="00120CBE">
              <w:rPr>
                <w:rStyle w:val="Hyperlink"/>
                <w:noProof/>
              </w:rPr>
              <w:t>OFAC CERTIFICATION.</w:t>
            </w:r>
            <w:r>
              <w:rPr>
                <w:noProof/>
                <w:webHidden/>
              </w:rPr>
              <w:tab/>
            </w:r>
            <w:r>
              <w:rPr>
                <w:noProof/>
                <w:webHidden/>
              </w:rPr>
              <w:fldChar w:fldCharType="begin"/>
            </w:r>
            <w:r>
              <w:rPr>
                <w:noProof/>
                <w:webHidden/>
              </w:rPr>
              <w:instrText xml:space="preserve"> PAGEREF _Toc34298719 \h </w:instrText>
            </w:r>
            <w:r>
              <w:rPr>
                <w:noProof/>
                <w:webHidden/>
              </w:rPr>
            </w:r>
            <w:r>
              <w:rPr>
                <w:noProof/>
                <w:webHidden/>
              </w:rPr>
              <w:fldChar w:fldCharType="separate"/>
            </w:r>
            <w:r w:rsidR="00A914EC">
              <w:rPr>
                <w:noProof/>
                <w:webHidden/>
              </w:rPr>
              <w:t>31</w:t>
            </w:r>
            <w:r>
              <w:rPr>
                <w:noProof/>
                <w:webHidden/>
              </w:rPr>
              <w:fldChar w:fldCharType="end"/>
            </w:r>
          </w:hyperlink>
        </w:p>
        <w:p w14:paraId="17F2DB81"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20" w:history="1">
            <w:r w:rsidRPr="00120CBE">
              <w:rPr>
                <w:rStyle w:val="Hyperlink"/>
                <w:rFonts w:ascii="Times New Roman Bold" w:hAnsi="Times New Roman Bold"/>
                <w:noProof/>
                <w:specVanish/>
              </w:rPr>
              <w:t>30.</w:t>
            </w:r>
            <w:r>
              <w:rPr>
                <w:rFonts w:asciiTheme="minorHAnsi" w:eastAsiaTheme="minorEastAsia" w:hAnsiTheme="minorHAnsi"/>
                <w:noProof/>
                <w:sz w:val="22"/>
                <w:szCs w:val="22"/>
              </w:rPr>
              <w:tab/>
            </w:r>
            <w:r w:rsidRPr="00120CBE">
              <w:rPr>
                <w:rStyle w:val="Hyperlink"/>
                <w:i/>
                <w:noProof/>
              </w:rPr>
              <w:t>[GUARANTY OF LEASE].</w:t>
            </w:r>
            <w:r>
              <w:rPr>
                <w:noProof/>
                <w:webHidden/>
              </w:rPr>
              <w:tab/>
            </w:r>
            <w:r>
              <w:rPr>
                <w:noProof/>
                <w:webHidden/>
              </w:rPr>
              <w:fldChar w:fldCharType="begin"/>
            </w:r>
            <w:r>
              <w:rPr>
                <w:noProof/>
                <w:webHidden/>
              </w:rPr>
              <w:instrText xml:space="preserve"> PAGEREF _Toc34298720 \h </w:instrText>
            </w:r>
            <w:r>
              <w:rPr>
                <w:noProof/>
                <w:webHidden/>
              </w:rPr>
            </w:r>
            <w:r>
              <w:rPr>
                <w:noProof/>
                <w:webHidden/>
              </w:rPr>
              <w:fldChar w:fldCharType="separate"/>
            </w:r>
            <w:r w:rsidR="00A914EC">
              <w:rPr>
                <w:noProof/>
                <w:webHidden/>
              </w:rPr>
              <w:t>32</w:t>
            </w:r>
            <w:r>
              <w:rPr>
                <w:noProof/>
                <w:webHidden/>
              </w:rPr>
              <w:fldChar w:fldCharType="end"/>
            </w:r>
          </w:hyperlink>
        </w:p>
        <w:p w14:paraId="5ADB9337" w14:textId="77777777" w:rsidR="00C43137" w:rsidRDefault="00C43137">
          <w:pPr>
            <w:pStyle w:val="TOC1"/>
            <w:tabs>
              <w:tab w:val="left" w:pos="1320"/>
              <w:tab w:val="right" w:leader="dot" w:pos="9350"/>
            </w:tabs>
            <w:rPr>
              <w:rFonts w:asciiTheme="minorHAnsi" w:eastAsiaTheme="minorEastAsia" w:hAnsiTheme="minorHAnsi"/>
              <w:noProof/>
              <w:sz w:val="22"/>
              <w:szCs w:val="22"/>
            </w:rPr>
          </w:pPr>
          <w:hyperlink w:anchor="_Toc34298721" w:history="1">
            <w:r w:rsidRPr="00120CBE">
              <w:rPr>
                <w:rStyle w:val="Hyperlink"/>
                <w:rFonts w:ascii="Times New Roman Bold" w:hAnsi="Times New Roman Bold"/>
                <w:noProof/>
                <w:specVanish/>
              </w:rPr>
              <w:t>31.</w:t>
            </w:r>
            <w:r>
              <w:rPr>
                <w:rFonts w:asciiTheme="minorHAnsi" w:eastAsiaTheme="minorEastAsia" w:hAnsiTheme="minorHAnsi"/>
                <w:noProof/>
                <w:sz w:val="22"/>
                <w:szCs w:val="22"/>
              </w:rPr>
              <w:tab/>
            </w:r>
            <w:r w:rsidRPr="00120CBE">
              <w:rPr>
                <w:rStyle w:val="Hyperlink"/>
                <w:noProof/>
              </w:rPr>
              <w:t>ELECTRONIC SIGNATURES.</w:t>
            </w:r>
            <w:r>
              <w:rPr>
                <w:noProof/>
                <w:webHidden/>
              </w:rPr>
              <w:tab/>
            </w:r>
            <w:r>
              <w:rPr>
                <w:noProof/>
                <w:webHidden/>
              </w:rPr>
              <w:fldChar w:fldCharType="begin"/>
            </w:r>
            <w:r>
              <w:rPr>
                <w:noProof/>
                <w:webHidden/>
              </w:rPr>
              <w:instrText xml:space="preserve"> PAGEREF _Toc34298721 \h </w:instrText>
            </w:r>
            <w:r>
              <w:rPr>
                <w:noProof/>
                <w:webHidden/>
              </w:rPr>
            </w:r>
            <w:r>
              <w:rPr>
                <w:noProof/>
                <w:webHidden/>
              </w:rPr>
              <w:fldChar w:fldCharType="separate"/>
            </w:r>
            <w:r w:rsidR="00A914EC">
              <w:rPr>
                <w:noProof/>
                <w:webHidden/>
              </w:rPr>
              <w:t>32</w:t>
            </w:r>
            <w:r>
              <w:rPr>
                <w:noProof/>
                <w:webHidden/>
              </w:rPr>
              <w:fldChar w:fldCharType="end"/>
            </w:r>
          </w:hyperlink>
        </w:p>
        <w:p w14:paraId="34AB9D64" w14:textId="77777777" w:rsidR="00A452AB" w:rsidRDefault="00A452AB" w:rsidP="00586718">
          <w:pPr>
            <w:ind w:firstLine="0"/>
          </w:pPr>
          <w:r>
            <w:lastRenderedPageBreak/>
            <w:fldChar w:fldCharType="end"/>
          </w:r>
        </w:p>
      </w:sdtContent>
    </w:sdt>
    <w:p w14:paraId="36C1DB32" w14:textId="77777777" w:rsidR="0035540F" w:rsidRDefault="0035540F" w:rsidP="00586718">
      <w:pPr>
        <w:tabs>
          <w:tab w:val="right" w:pos="9360"/>
        </w:tabs>
        <w:ind w:firstLine="0"/>
        <w:jc w:val="both"/>
        <w:rPr>
          <w:b/>
          <w:u w:val="single"/>
        </w:rPr>
      </w:pPr>
      <w:r>
        <w:rPr>
          <w:b/>
          <w:u w:val="single"/>
        </w:rPr>
        <w:t>EXHIBITS &amp; RIDERS:</w:t>
      </w:r>
    </w:p>
    <w:p w14:paraId="4602ED26" w14:textId="77777777" w:rsidR="00D43580" w:rsidRPr="00D46062" w:rsidRDefault="0035540F" w:rsidP="00586718">
      <w:pPr>
        <w:tabs>
          <w:tab w:val="left" w:pos="2160"/>
          <w:tab w:val="right" w:pos="9360"/>
        </w:tabs>
        <w:ind w:firstLine="0"/>
        <w:rPr>
          <w:i/>
          <w:iCs/>
        </w:rPr>
      </w:pPr>
      <w:r>
        <w:t>EXHIBIT “A”</w:t>
      </w:r>
      <w:r>
        <w:tab/>
        <w:t>LEGAL DESCRIPTION OF THE LAND</w:t>
      </w:r>
      <w:r>
        <w:br/>
        <w:t>EXHIBIT “B”</w:t>
      </w:r>
      <w:r>
        <w:tab/>
        <w:t>FLOOR PLAN OF PREMISES</w:t>
      </w:r>
      <w:r>
        <w:br/>
        <w:t>EXHIBIT “C”</w:t>
      </w:r>
      <w:r>
        <w:tab/>
        <w:t>CONSTRUCTION AGREEMENT</w:t>
      </w:r>
      <w:r>
        <w:br/>
        <w:t>EXHIBIT “D”</w:t>
      </w:r>
      <w:r>
        <w:tab/>
        <w:t xml:space="preserve">CERTIFICATE OF </w:t>
      </w:r>
      <w:r w:rsidR="00D43580">
        <w:t>ACCEPTANCE OF PREMISES</w:t>
      </w:r>
      <w:r>
        <w:br/>
        <w:t>EXHIBIT “E”</w:t>
      </w:r>
      <w:r>
        <w:tab/>
        <w:t>RULES AND REGULATIONS</w:t>
      </w:r>
      <w:r>
        <w:br/>
      </w:r>
      <w:r w:rsidR="00425498">
        <w:t>EXHIBIT “</w:t>
      </w:r>
      <w:r w:rsidR="00A914EC">
        <w:t>F</w:t>
      </w:r>
      <w:r w:rsidR="00425498">
        <w:t>”</w:t>
      </w:r>
      <w:r w:rsidR="00425498">
        <w:tab/>
      </w:r>
      <w:r w:rsidRPr="00AE4F69">
        <w:rPr>
          <w:i/>
          <w:iCs/>
          <w:highlight w:val="yellow"/>
        </w:rPr>
        <w:t>GUARANTY OF LEASE</w:t>
      </w:r>
    </w:p>
    <w:p w14:paraId="7950986D" w14:textId="77777777" w:rsidR="0035540F" w:rsidRPr="0035540F" w:rsidRDefault="0035540F" w:rsidP="00586718">
      <w:pPr>
        <w:tabs>
          <w:tab w:val="left" w:pos="2160"/>
          <w:tab w:val="right" w:pos="9360"/>
        </w:tabs>
        <w:ind w:firstLine="0"/>
      </w:pPr>
    </w:p>
    <w:p w14:paraId="23F494B2" w14:textId="77777777" w:rsidR="0035540F" w:rsidRDefault="0035540F" w:rsidP="00C16D59">
      <w:pPr>
        <w:tabs>
          <w:tab w:val="right" w:pos="9360"/>
        </w:tabs>
        <w:jc w:val="both"/>
        <w:rPr>
          <w:b/>
        </w:rPr>
      </w:pPr>
    </w:p>
    <w:p w14:paraId="78F93751" w14:textId="77777777" w:rsidR="00DC685A" w:rsidRDefault="00DC685A" w:rsidP="00D43580">
      <w:pPr>
        <w:tabs>
          <w:tab w:val="right" w:pos="9360"/>
        </w:tabs>
        <w:ind w:firstLine="0"/>
        <w:jc w:val="center"/>
        <w:rPr>
          <w:b/>
        </w:rPr>
        <w:sectPr w:rsidR="00DC685A" w:rsidSect="00DC685A">
          <w:headerReference w:type="default" r:id="rId17"/>
          <w:footerReference w:type="default" r:id="rId18"/>
          <w:pgSz w:w="12240" w:h="15840" w:code="1"/>
          <w:pgMar w:top="1440" w:right="1440" w:bottom="1440" w:left="1440" w:header="720" w:footer="720" w:gutter="0"/>
          <w:pgNumType w:fmt="lowerRoman" w:start="1"/>
          <w:cols w:space="720"/>
          <w:docGrid w:linePitch="360"/>
        </w:sectPr>
      </w:pPr>
    </w:p>
    <w:p w14:paraId="0BCC29A5" w14:textId="77777777" w:rsidR="0035540F" w:rsidRDefault="00D43580" w:rsidP="00D43580">
      <w:pPr>
        <w:tabs>
          <w:tab w:val="right" w:pos="9360"/>
        </w:tabs>
        <w:ind w:firstLine="0"/>
        <w:jc w:val="center"/>
        <w:rPr>
          <w:b/>
        </w:rPr>
      </w:pPr>
      <w:r>
        <w:rPr>
          <w:b/>
        </w:rPr>
        <w:lastRenderedPageBreak/>
        <w:t xml:space="preserve">OFFICE </w:t>
      </w:r>
      <w:r w:rsidR="0035540F">
        <w:rPr>
          <w:b/>
        </w:rPr>
        <w:t>LEASE</w:t>
      </w:r>
    </w:p>
    <w:p w14:paraId="32666526" w14:textId="77777777" w:rsidR="0035540F" w:rsidRDefault="0035540F" w:rsidP="00C16D59">
      <w:pPr>
        <w:tabs>
          <w:tab w:val="left" w:pos="720"/>
          <w:tab w:val="right" w:pos="9360"/>
        </w:tabs>
        <w:jc w:val="both"/>
      </w:pPr>
      <w:r>
        <w:t xml:space="preserve">FOR GOOD AND VALUABLE CONSIDERATION, the receipt and sufficiency of which are acknowledged, the Landlord named below leases to the Tenant named below, and Tenant leases from Landlord, the Premises described below pursuant to this </w:t>
      </w:r>
      <w:r w:rsidR="00D43580">
        <w:t>Office</w:t>
      </w:r>
      <w:r>
        <w:t xml:space="preserve"> Lease (this “</w:t>
      </w:r>
      <w:r w:rsidRPr="0035540F">
        <w:rPr>
          <w:b/>
          <w:i/>
        </w:rPr>
        <w:t>Lease</w:t>
      </w:r>
      <w:r>
        <w:t>”) entered into effective as of the Date of Lease specified below:</w:t>
      </w:r>
    </w:p>
    <w:p w14:paraId="1D434437" w14:textId="77777777" w:rsidR="00135FFB" w:rsidRPr="00135FFB" w:rsidRDefault="0035540F" w:rsidP="00CA0FDD">
      <w:pPr>
        <w:pStyle w:val="Heading1"/>
        <w:numPr>
          <w:ilvl w:val="0"/>
          <w:numId w:val="1"/>
        </w:numPr>
        <w:rPr>
          <w:b w:val="0"/>
          <w:vanish/>
          <w:specVanish/>
        </w:rPr>
      </w:pPr>
      <w:bookmarkStart w:id="1" w:name="_Toc333995921"/>
      <w:bookmarkStart w:id="2" w:name="_Toc34298691"/>
      <w:bookmarkStart w:id="3" w:name="_Toc333999805"/>
      <w:r w:rsidRPr="00C16D59">
        <w:rPr>
          <w:u w:val="single"/>
        </w:rPr>
        <w:t>BUSINESS POINTS</w:t>
      </w:r>
      <w:r w:rsidRPr="00C16D59">
        <w:rPr>
          <w:b w:val="0"/>
        </w:rPr>
        <w:t>.</w:t>
      </w:r>
      <w:bookmarkEnd w:id="1"/>
      <w:bookmarkEnd w:id="2"/>
      <w:r w:rsidR="00C16D59" w:rsidRPr="00C16D59">
        <w:rPr>
          <w:b w:val="0"/>
        </w:rPr>
        <w:t xml:space="preserve">  </w:t>
      </w:r>
    </w:p>
    <w:p w14:paraId="389CAA8D" w14:textId="77777777" w:rsidR="00CA0FDD" w:rsidRDefault="00135FFB" w:rsidP="00135FFB">
      <w:pPr>
        <w:pStyle w:val="Heading2"/>
        <w:rPr>
          <w:b/>
        </w:rPr>
      </w:pPr>
      <w:r>
        <w:t xml:space="preserve"> </w:t>
      </w:r>
      <w:r w:rsidR="00C16D59" w:rsidRPr="00C16D59">
        <w:t>The key business terms used in this Lease are defined as follows:</w:t>
      </w:r>
      <w:bookmarkEnd w:id="3"/>
    </w:p>
    <w:p w14:paraId="6D47C261" w14:textId="77777777" w:rsidR="00C16D59" w:rsidRDefault="00C16D59" w:rsidP="00EA7041">
      <w:pPr>
        <w:pStyle w:val="Heading2"/>
        <w:numPr>
          <w:ilvl w:val="1"/>
          <w:numId w:val="3"/>
        </w:numPr>
      </w:pPr>
      <w:bookmarkStart w:id="4" w:name="_Toc333999806"/>
      <w:r w:rsidRPr="00C16D59">
        <w:t>“</w:t>
      </w:r>
      <w:r w:rsidRPr="00C80583">
        <w:rPr>
          <w:b/>
          <w:i/>
        </w:rPr>
        <w:t>Date of Lease</w:t>
      </w:r>
      <w:r w:rsidRPr="00C16D59">
        <w:rPr>
          <w:i/>
        </w:rPr>
        <w:t>”</w:t>
      </w:r>
      <w:r>
        <w:t xml:space="preserve"> (for reference purposes only): __________________, 20___.</w:t>
      </w:r>
      <w:bookmarkEnd w:id="4"/>
    </w:p>
    <w:p w14:paraId="74F8F74D" w14:textId="7EFE699A" w:rsidR="00C16D59" w:rsidRDefault="00C16D59" w:rsidP="00EA7041">
      <w:pPr>
        <w:pStyle w:val="Heading2"/>
        <w:numPr>
          <w:ilvl w:val="1"/>
          <w:numId w:val="3"/>
        </w:numPr>
      </w:pPr>
      <w:bookmarkStart w:id="5" w:name="_Toc333999807"/>
      <w:r w:rsidRPr="00C16D59">
        <w:t>“</w:t>
      </w:r>
      <w:r w:rsidRPr="00C80583">
        <w:rPr>
          <w:b/>
          <w:i/>
        </w:rPr>
        <w:t>Landlord</w:t>
      </w:r>
      <w:r w:rsidRPr="00C16D59">
        <w:t>”:  , a</w:t>
      </w:r>
      <w:bookmarkEnd w:id="5"/>
      <w:r w:rsidR="00D43580">
        <w:t>.</w:t>
      </w:r>
    </w:p>
    <w:p w14:paraId="0E342CC0" w14:textId="012623F2" w:rsidR="00C16D59" w:rsidRDefault="00C16D59" w:rsidP="00EA7041">
      <w:pPr>
        <w:pStyle w:val="Heading2"/>
        <w:numPr>
          <w:ilvl w:val="1"/>
          <w:numId w:val="3"/>
        </w:numPr>
      </w:pPr>
      <w:r>
        <w:t>“Tenant., a corporation.</w:t>
      </w:r>
    </w:p>
    <w:p w14:paraId="02A58B42" w14:textId="2F3DBD14" w:rsidR="00C16D59" w:rsidRDefault="00C16D59" w:rsidP="00EA7041">
      <w:pPr>
        <w:pStyle w:val="Heading2"/>
        <w:numPr>
          <w:ilvl w:val="1"/>
          <w:numId w:val="3"/>
        </w:numPr>
      </w:pPr>
      <w:bookmarkStart w:id="6" w:name="_Toc333999809"/>
      <w:r w:rsidRPr="00C16D59">
        <w:t>“</w:t>
      </w:r>
      <w:r w:rsidRPr="00C80583">
        <w:rPr>
          <w:b/>
          <w:i/>
        </w:rPr>
        <w:t>Building</w:t>
      </w:r>
      <w:r w:rsidRPr="00C16D59">
        <w:t>”</w:t>
      </w:r>
      <w:r>
        <w:t xml:space="preserve">:  </w:t>
      </w:r>
      <w:r w:rsidR="00AE4F69">
        <w:t>The o</w:t>
      </w:r>
      <w:r w:rsidR="00D43580">
        <w:t xml:space="preserve">ffice building </w:t>
      </w:r>
      <w:r w:rsidR="00AE4F69">
        <w:t>known as  rental square feet (“</w:t>
      </w:r>
      <w:r w:rsidR="00AE4F69" w:rsidRPr="00AE4F69">
        <w:rPr>
          <w:b/>
          <w:bCs w:val="0"/>
          <w:i/>
          <w:iCs/>
        </w:rPr>
        <w:t>RSF</w:t>
      </w:r>
      <w:r w:rsidR="00AE4F69">
        <w:t>”)</w:t>
      </w:r>
      <w:r>
        <w:t>.</w:t>
      </w:r>
      <w:bookmarkEnd w:id="6"/>
      <w:r w:rsidR="00350FED">
        <w:t xml:space="preserve"> RSF is determined pursuant to Paragraph 3(a).</w:t>
      </w:r>
    </w:p>
    <w:p w14:paraId="23DC1DB9" w14:textId="75876B75" w:rsidR="00C16D59" w:rsidRDefault="00C80583" w:rsidP="00EA7041">
      <w:pPr>
        <w:pStyle w:val="Heading2"/>
        <w:numPr>
          <w:ilvl w:val="1"/>
          <w:numId w:val="3"/>
        </w:numPr>
      </w:pPr>
      <w:r>
        <w:t xml:space="preserve">“Premises”: Suite(s)) floor(s) of the Building, as shown on the floor plan attached as Exhibit “B”. The Premises are deemed to contain </w:t>
      </w:r>
    </w:p>
    <w:p w14:paraId="4E6D0545" w14:textId="42ECD34C" w:rsidR="00AE4F69" w:rsidRDefault="00AE4F69" w:rsidP="00EA7041">
      <w:pPr>
        <w:pStyle w:val="Heading2"/>
        <w:numPr>
          <w:ilvl w:val="1"/>
          <w:numId w:val="3"/>
        </w:numPr>
      </w:pPr>
      <w:r>
        <w:t>“Tenant’s Share”: One and, being the percentage equal to the RSF of the Premises divided by the RSF of the Building).</w:t>
      </w:r>
    </w:p>
    <w:p w14:paraId="47700859" w14:textId="1272D338" w:rsidR="00CA0FDD" w:rsidRDefault="00CA0FDD" w:rsidP="00EA7041">
      <w:pPr>
        <w:pStyle w:val="Heading2"/>
        <w:numPr>
          <w:ilvl w:val="1"/>
          <w:numId w:val="3"/>
        </w:numPr>
      </w:pPr>
      <w:r>
        <w:t>“Term”: calendar months, subject to Paragraph 4. The Term commences on the Commencement Date (as hereinafter defined) and continues through the last day of the month in which the day before the 5th anniversary of the Commencement Date occurs (the “Expiration Date”).</w:t>
      </w:r>
    </w:p>
    <w:p w14:paraId="2FFD27D5" w14:textId="77777777" w:rsidR="00CA0FDD" w:rsidRDefault="00CA0FDD" w:rsidP="00EA7041">
      <w:pPr>
        <w:pStyle w:val="Heading2"/>
        <w:numPr>
          <w:ilvl w:val="1"/>
          <w:numId w:val="3"/>
        </w:numPr>
      </w:pPr>
      <w:r>
        <w:t>“Commencement Date”: [IF TENANT IS MANAGING BUILDOUT] The earlier of (a) 120 days after the Delivery Date; and (b) the date Tenant first occupies any part of the Premises for purposes of conducting business within the Premises. The “Delivery Date” means the date that Landlord provides access to the Premises for purposes of performing the Tenant’s Work. The Delivery Date is estimated to occur within [not specified] days of the Date of Lease. [IF LANDLORD IS MANAGING BUILDOUT, REPLACE WITH: The earlier of (a) the date Landlord delivers the premises to Tenant having achieved Substantial Completion (as defined in the Construction Agreement attached hereto as Exhibit “C”) of the Tenant Improvements/Work (as defined in the Construction Agreement attached hereto as Exhibit “C”); (b) the date that is thirty (30) days following the date Substantial Completion of the Tenant Improvements/Work would have been achieved by Landlord but for Tenant Delay (as defined in the Construction Agreement attached hereto as Exhibit “C”); and (c) the date Tenant first occupies any part of the Premises for purposes of conducting business within the Premises. The “Delivery Date” means the date that Landlord provides access to the Premises for purposes of Tenant occupying the space. The Commencement Date is estimated to occur five (5) months after the Date of Lease, subject to Paragraph 4.]</w:t>
      </w:r>
    </w:p>
    <w:p w14:paraId="1DEDE6A1" w14:textId="77777777" w:rsidR="00661403" w:rsidRDefault="00661403" w:rsidP="001B166E">
      <w:pPr>
        <w:pStyle w:val="Heading2"/>
        <w:numPr>
          <w:ilvl w:val="1"/>
          <w:numId w:val="3"/>
        </w:numPr>
        <w:spacing w:after="120"/>
      </w:pPr>
      <w:r>
        <w:lastRenderedPageBreak/>
        <w:t>“Base Rent”: Base Rent shall be payable in monthly installments beginning at $16,230.38 per month for Months 1 through 14 of the Term, with scheduled increases thereafter as set forth in the parties’ agreed rent schedule.</w:t>
      </w:r>
    </w:p>
    <w:tbl>
      <w:tblPr>
        <w:tblStyle w:val="TableGrid"/>
        <w:tblW w:w="8460" w:type="dxa"/>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2610"/>
        <w:gridCol w:w="2430"/>
      </w:tblGrid>
      <w:tr w:rsidR="00661403" w14:paraId="47BFB3D8" w14:textId="77777777" w:rsidTr="00350FED">
        <w:tc>
          <w:tcPr>
            <w:tcW w:w="3420" w:type="dxa"/>
          </w:tcPr>
          <w:p w14:paraId="4AB57692" w14:textId="77777777" w:rsidR="00661403" w:rsidRDefault="00661403" w:rsidP="00661403">
            <w:pPr>
              <w:ind w:firstLine="0"/>
              <w:jc w:val="center"/>
            </w:pPr>
            <w:bookmarkStart w:id="7" w:name="_Hlk143702876"/>
          </w:p>
          <w:p w14:paraId="2E928ED7" w14:textId="77777777" w:rsidR="00661403" w:rsidRDefault="00B46DFE" w:rsidP="00661403">
            <w:pPr>
              <w:ind w:firstLine="0"/>
              <w:jc w:val="center"/>
              <w:rPr>
                <w:u w:val="single"/>
              </w:rPr>
            </w:pPr>
            <w:r>
              <w:rPr>
                <w:u w:val="single"/>
              </w:rPr>
              <w:t>Rental Period</w:t>
            </w:r>
          </w:p>
          <w:p w14:paraId="477E92BD" w14:textId="77777777" w:rsidR="00661403" w:rsidRPr="00661403" w:rsidRDefault="00661403" w:rsidP="00661403">
            <w:pPr>
              <w:ind w:firstLine="0"/>
              <w:jc w:val="center"/>
              <w:rPr>
                <w:u w:val="single"/>
              </w:rPr>
            </w:pPr>
          </w:p>
        </w:tc>
        <w:tc>
          <w:tcPr>
            <w:tcW w:w="2610" w:type="dxa"/>
          </w:tcPr>
          <w:p w14:paraId="5DD0452F" w14:textId="77777777" w:rsidR="00661403" w:rsidRPr="00B46DFE" w:rsidRDefault="00661403" w:rsidP="00B46DFE">
            <w:pPr>
              <w:ind w:firstLine="0"/>
              <w:jc w:val="center"/>
              <w:rPr>
                <w:u w:val="single"/>
              </w:rPr>
            </w:pPr>
            <w:r w:rsidRPr="00B46DFE">
              <w:rPr>
                <w:u w:val="single"/>
              </w:rPr>
              <w:t xml:space="preserve">Annual Base Rental Rate/RSF </w:t>
            </w:r>
          </w:p>
        </w:tc>
        <w:tc>
          <w:tcPr>
            <w:tcW w:w="2430" w:type="dxa"/>
          </w:tcPr>
          <w:p w14:paraId="19FB04D4" w14:textId="77777777" w:rsidR="00B97397" w:rsidRDefault="00B97397" w:rsidP="00661403">
            <w:pPr>
              <w:ind w:firstLine="0"/>
              <w:jc w:val="center"/>
              <w:rPr>
                <w:u w:val="single"/>
              </w:rPr>
            </w:pPr>
          </w:p>
          <w:p w14:paraId="4DF4E9F1" w14:textId="77777777" w:rsidR="00661403" w:rsidRPr="00661403" w:rsidRDefault="00661403" w:rsidP="00661403">
            <w:pPr>
              <w:ind w:firstLine="0"/>
              <w:jc w:val="center"/>
              <w:rPr>
                <w:u w:val="single"/>
              </w:rPr>
            </w:pPr>
            <w:r w:rsidRPr="00661403">
              <w:rPr>
                <w:u w:val="single"/>
              </w:rPr>
              <w:t>Monthly Base Rent</w:t>
            </w:r>
          </w:p>
        </w:tc>
      </w:tr>
      <w:tr w:rsidR="00586660" w14:paraId="04D68AD7" w14:textId="77777777" w:rsidTr="00350FED">
        <w:trPr>
          <w:gridAfter w:val="2"/>
          <w:wAfter w:w="5040" w:type="dxa"/>
        </w:trPr>
        <w:tc>
          <w:tcPr>
            <w:tcW w:w="3420" w:type="dxa"/>
          </w:tcPr>
          <w:p w14:paraId="20633186" w14:textId="77777777" w:rsidR="00586660" w:rsidRDefault="00586660">
            <w:r>
              <w:t>CD through Month 14</w:t>
            </w:r>
          </w:p>
        </w:tc>
      </w:tr>
      <w:tr w:rsidR="00586660" w14:paraId="7DD97608" w14:textId="77777777" w:rsidTr="00350FED">
        <w:trPr>
          <w:gridAfter w:val="2"/>
          <w:wAfter w:w="5040" w:type="dxa"/>
        </w:trPr>
        <w:tc>
          <w:tcPr>
            <w:tcW w:w="3420" w:type="dxa"/>
          </w:tcPr>
          <w:p w14:paraId="3598FB4D" w14:textId="77777777" w:rsidR="00586660" w:rsidRDefault="00586660">
            <w:r>
              <w:t>Month 15 through Month 26</w:t>
            </w:r>
          </w:p>
        </w:tc>
      </w:tr>
      <w:tr w:rsidR="00586660" w14:paraId="0584DE49" w14:textId="77777777" w:rsidTr="00350FED">
        <w:trPr>
          <w:gridAfter w:val="2"/>
          <w:wAfter w:w="5040" w:type="dxa"/>
        </w:trPr>
        <w:tc>
          <w:tcPr>
            <w:tcW w:w="3420" w:type="dxa"/>
          </w:tcPr>
          <w:p w14:paraId="1A92124F" w14:textId="77777777" w:rsidR="00586660" w:rsidRDefault="00586660">
            <w:r>
              <w:t>Month 27 through Month 38</w:t>
            </w:r>
          </w:p>
        </w:tc>
      </w:tr>
      <w:tr w:rsidR="00586660" w14:paraId="5142C7A0" w14:textId="77777777" w:rsidTr="00350FED">
        <w:trPr>
          <w:gridAfter w:val="2"/>
          <w:wAfter w:w="5040" w:type="dxa"/>
        </w:trPr>
        <w:tc>
          <w:tcPr>
            <w:tcW w:w="3420" w:type="dxa"/>
          </w:tcPr>
          <w:p w14:paraId="555050AA" w14:textId="77777777" w:rsidR="00586660" w:rsidRDefault="00586660">
            <w:r>
              <w:t>Month 39 through Month 50</w:t>
            </w:r>
          </w:p>
        </w:tc>
      </w:tr>
      <w:tr w:rsidR="00586660" w14:paraId="0F4F0E7C" w14:textId="77777777" w:rsidTr="00350FED">
        <w:trPr>
          <w:gridAfter w:val="2"/>
          <w:wAfter w:w="5040" w:type="dxa"/>
        </w:trPr>
        <w:tc>
          <w:tcPr>
            <w:tcW w:w="3420" w:type="dxa"/>
          </w:tcPr>
          <w:p w14:paraId="09F130BA" w14:textId="77777777" w:rsidR="00586660" w:rsidRDefault="00586660">
            <w:r>
              <w:t>Month 51 through Month 62</w:t>
            </w:r>
          </w:p>
        </w:tc>
      </w:tr>
      <w:tr w:rsidR="00661403" w14:paraId="1B490772" w14:textId="77777777" w:rsidTr="00350FED">
        <w:tc>
          <w:tcPr>
            <w:tcW w:w="3420" w:type="dxa"/>
          </w:tcPr>
          <w:p w14:paraId="66EB59CD" w14:textId="77777777" w:rsidR="00661403" w:rsidRDefault="003D1BB8" w:rsidP="00B46DFE">
            <w:pPr>
              <w:ind w:firstLine="0"/>
              <w:jc w:val="center"/>
            </w:pPr>
            <w:r>
              <w:t xml:space="preserve">Month ___ </w:t>
            </w:r>
            <w:r w:rsidR="00B46DFE">
              <w:t>through</w:t>
            </w:r>
            <w:r w:rsidR="00661403">
              <w:t xml:space="preserve"> ED</w:t>
            </w:r>
          </w:p>
        </w:tc>
        <w:tc>
          <w:tcPr>
            <w:tcW w:w="2610" w:type="dxa"/>
          </w:tcPr>
          <w:p w14:paraId="6DE0F47F" w14:textId="77777777" w:rsidR="00661403" w:rsidRDefault="00661403" w:rsidP="00B35AD5">
            <w:pPr>
              <w:tabs>
                <w:tab w:val="decimal" w:pos="1248"/>
              </w:tabs>
              <w:ind w:firstLine="0"/>
            </w:pPr>
          </w:p>
        </w:tc>
        <w:tc>
          <w:tcPr>
            <w:tcW w:w="2430" w:type="dxa"/>
          </w:tcPr>
          <w:p w14:paraId="6A10A2F9" w14:textId="77777777" w:rsidR="00661403" w:rsidRDefault="00661403" w:rsidP="00B35AD5">
            <w:pPr>
              <w:tabs>
                <w:tab w:val="decimal" w:pos="1152"/>
              </w:tabs>
              <w:ind w:firstLine="0"/>
            </w:pPr>
          </w:p>
        </w:tc>
      </w:tr>
      <w:bookmarkEnd w:id="7"/>
    </w:tbl>
    <w:p w14:paraId="5BAF63D9" w14:textId="77777777" w:rsidR="00350FED" w:rsidRDefault="00350FED" w:rsidP="00434EA4">
      <w:pPr>
        <w:spacing w:after="0"/>
        <w:ind w:left="1440" w:firstLine="0"/>
        <w:rPr>
          <w:i/>
        </w:rPr>
      </w:pPr>
    </w:p>
    <w:p w14:paraId="729667F3" w14:textId="77777777" w:rsidR="00350FED" w:rsidRDefault="00661403" w:rsidP="00434EA4">
      <w:pPr>
        <w:spacing w:after="0"/>
        <w:ind w:left="1440" w:firstLine="0"/>
        <w:rPr>
          <w:i/>
        </w:rPr>
      </w:pPr>
      <w:r w:rsidRPr="00661403">
        <w:rPr>
          <w:i/>
        </w:rPr>
        <w:t xml:space="preserve">CD </w:t>
      </w:r>
      <w:r w:rsidR="00350FED">
        <w:rPr>
          <w:i/>
        </w:rPr>
        <w:t>=</w:t>
      </w:r>
      <w:r w:rsidRPr="00661403">
        <w:rPr>
          <w:i/>
        </w:rPr>
        <w:t xml:space="preserve"> Commencement Date</w:t>
      </w:r>
      <w:r w:rsidR="00350FED">
        <w:rPr>
          <w:i/>
        </w:rPr>
        <w:t>,</w:t>
      </w:r>
      <w:r w:rsidR="00350FED" w:rsidRPr="00350FED">
        <w:t xml:space="preserve"> </w:t>
      </w:r>
      <w:r w:rsidR="00350FED" w:rsidRPr="00350FED">
        <w:rPr>
          <w:i/>
        </w:rPr>
        <w:t xml:space="preserve">ED </w:t>
      </w:r>
      <w:r w:rsidR="00350FED">
        <w:rPr>
          <w:i/>
        </w:rPr>
        <w:t>=</w:t>
      </w:r>
      <w:r w:rsidR="00350FED" w:rsidRPr="00350FED">
        <w:rPr>
          <w:i/>
        </w:rPr>
        <w:t xml:space="preserve"> Expiration Date</w:t>
      </w:r>
      <w:r w:rsidR="00350FED">
        <w:rPr>
          <w:i/>
        </w:rPr>
        <w:t xml:space="preserve"> </w:t>
      </w:r>
      <w:r w:rsidRPr="00661403">
        <w:rPr>
          <w:i/>
        </w:rPr>
        <w:t xml:space="preserve">(pursuant to </w:t>
      </w:r>
      <w:r w:rsidRPr="00661403">
        <w:rPr>
          <w:b/>
          <w:i/>
        </w:rPr>
        <w:t>Paragraph 4</w:t>
      </w:r>
      <w:r w:rsidRPr="00661403">
        <w:rPr>
          <w:i/>
        </w:rPr>
        <w:t>)</w:t>
      </w:r>
      <w:r w:rsidRPr="00661403">
        <w:rPr>
          <w:i/>
        </w:rPr>
        <w:br/>
      </w:r>
    </w:p>
    <w:p w14:paraId="0F1ED99B" w14:textId="77777777" w:rsidR="00624453" w:rsidRDefault="003D1BB8" w:rsidP="00434EA4">
      <w:pPr>
        <w:spacing w:after="0"/>
        <w:ind w:left="1440" w:firstLine="0"/>
        <w:rPr>
          <w:i/>
        </w:rPr>
      </w:pPr>
      <w:r>
        <w:rPr>
          <w:i/>
        </w:rPr>
        <w:t>Month</w:t>
      </w:r>
      <w:r w:rsidR="00B46DFE">
        <w:rPr>
          <w:i/>
        </w:rPr>
        <w:t xml:space="preserve"> - A </w:t>
      </w:r>
      <w:r>
        <w:rPr>
          <w:i/>
        </w:rPr>
        <w:t>full calendar month for example, if the Commencement Date occurs on September 21, Month 1 will be October 1 through October 31, Month 2 will be November 1 through November 30, and so on.</w:t>
      </w:r>
      <w:r w:rsidR="00624453">
        <w:rPr>
          <w:i/>
        </w:rPr>
        <w:br/>
      </w:r>
    </w:p>
    <w:p w14:paraId="2D8EBA3E" w14:textId="77777777" w:rsidR="004C11BD" w:rsidRDefault="004C11BD" w:rsidP="00F02237">
      <w:pPr>
        <w:pStyle w:val="Heading2"/>
        <w:numPr>
          <w:ilvl w:val="1"/>
          <w:numId w:val="3"/>
        </w:numPr>
      </w:pPr>
      <w:r>
        <w:t>“Base Rent Abatement”: Tenant’s obligation to pay Base Rent [OR Base Rent and Tenant’s Share of Operating Expenses] shall be abated for the following period: two (2) full calendar months.</w:t>
      </w:r>
    </w:p>
    <w:p w14:paraId="578BB96F" w14:textId="77777777" w:rsidR="004C11BD" w:rsidRDefault="001B166E" w:rsidP="00EA7041">
      <w:pPr>
        <w:pStyle w:val="Heading2"/>
        <w:numPr>
          <w:ilvl w:val="1"/>
          <w:numId w:val="3"/>
        </w:numPr>
      </w:pPr>
      <w:r>
        <w:t>“</w:t>
      </w:r>
      <w:r w:rsidR="004C11BD" w:rsidRPr="001B166E">
        <w:rPr>
          <w:b/>
          <w:bCs w:val="0"/>
          <w:i/>
          <w:iCs/>
        </w:rPr>
        <w:t>Tenant’s Share of Operating Expenses</w:t>
      </w:r>
      <w:r>
        <w:t>”</w:t>
      </w:r>
      <w:r w:rsidR="004C11BD">
        <w:t xml:space="preserve">:  </w:t>
      </w:r>
      <w:r w:rsidR="004C11BD" w:rsidRPr="004C11BD">
        <w:t xml:space="preserve">Tenant’s Share of Operating Costs for the applicable </w:t>
      </w:r>
      <w:r w:rsidR="004C11BD">
        <w:t>F</w:t>
      </w:r>
      <w:r w:rsidR="004C11BD" w:rsidRPr="004C11BD">
        <w:t xml:space="preserve">iscal </w:t>
      </w:r>
      <w:r w:rsidR="004C11BD">
        <w:t>Y</w:t>
      </w:r>
      <w:r w:rsidR="004C11BD" w:rsidRPr="004C11BD">
        <w:t>ear</w:t>
      </w:r>
      <w:r w:rsidR="004C11BD">
        <w:t xml:space="preserve"> as more fully detailed in </w:t>
      </w:r>
      <w:r w:rsidR="004C11BD" w:rsidRPr="004C11BD">
        <w:rPr>
          <w:b/>
          <w:bCs w:val="0"/>
        </w:rPr>
        <w:t>Paragraph 7</w:t>
      </w:r>
      <w:r w:rsidR="004C11BD">
        <w:t>.</w:t>
      </w:r>
    </w:p>
    <w:p w14:paraId="2655BA28" w14:textId="17C010FA" w:rsidR="009B6983" w:rsidRDefault="009B6983" w:rsidP="00EA7041">
      <w:pPr>
        <w:pStyle w:val="Heading2"/>
        <w:numPr>
          <w:ilvl w:val="1"/>
          <w:numId w:val="3"/>
        </w:numPr>
      </w:pPr>
      <w:r>
        <w:t>“Prepaid Rent”: which amount is equal to the aggregate Base Rent and Tenant’s Share of Operating Expenses payable through the end of one (1) full calendar month during the initial year of the Term and payable upon Tenant’s execution of the Lease.</w:t>
      </w:r>
    </w:p>
    <w:p w14:paraId="41D35A69" w14:textId="43A7CF14" w:rsidR="00661403" w:rsidRDefault="00661403" w:rsidP="00EA7041">
      <w:pPr>
        <w:pStyle w:val="Heading2"/>
        <w:numPr>
          <w:ilvl w:val="1"/>
          <w:numId w:val="3"/>
        </w:numPr>
      </w:pPr>
      <w:r>
        <w:t>“Security Deposit, payable upon Tenant’s execution of the Lease.</w:t>
      </w:r>
    </w:p>
    <w:p w14:paraId="64404BBA" w14:textId="77777777" w:rsidR="007654FF" w:rsidRDefault="007654FF" w:rsidP="007654FF">
      <w:r>
        <w:tab/>
        <w:t>[</w:t>
      </w:r>
      <w:r w:rsidRPr="00350FED">
        <w:rPr>
          <w:i/>
          <w:iCs/>
          <w:highlight w:val="yellow"/>
        </w:rPr>
        <w:t>Be sure to note if deposit is being handled via a letter of credit instead of cash.</w:t>
      </w:r>
      <w:r>
        <w:t xml:space="preserve">]  </w:t>
      </w:r>
    </w:p>
    <w:p w14:paraId="11A619C1" w14:textId="77777777" w:rsidR="007654FF" w:rsidRPr="007654FF" w:rsidRDefault="007654FF" w:rsidP="007654FF">
      <w:pPr>
        <w:rPr>
          <w:i/>
          <w:iCs/>
          <w:highlight w:val="yellow"/>
        </w:rPr>
      </w:pPr>
      <w:r>
        <w:tab/>
        <w:t>[</w:t>
      </w:r>
      <w:r w:rsidRPr="007654FF">
        <w:rPr>
          <w:i/>
          <w:iCs/>
          <w:highlight w:val="yellow"/>
        </w:rPr>
        <w:t>I</w:t>
      </w:r>
      <w:r>
        <w:rPr>
          <w:i/>
          <w:iCs/>
          <w:highlight w:val="yellow"/>
        </w:rPr>
        <w:t>F</w:t>
      </w:r>
      <w:r w:rsidRPr="007654FF">
        <w:rPr>
          <w:i/>
          <w:iCs/>
          <w:highlight w:val="yellow"/>
        </w:rPr>
        <w:t xml:space="preserve"> APPLICABLE - Provided Tenant is not then in default of this Lease, upon Tenant’s written request to Landlord the Security Deposit will be partially refunded to Tenant in accordance with the following schedule:</w:t>
      </w:r>
    </w:p>
    <w:p w14:paraId="2C36CC45" w14:textId="77777777" w:rsidR="007654FF" w:rsidRPr="007654FF" w:rsidRDefault="007654FF" w:rsidP="007654FF">
      <w:pPr>
        <w:rPr>
          <w:i/>
          <w:iCs/>
          <w:highlight w:val="yellow"/>
        </w:rPr>
      </w:pPr>
      <w:r w:rsidRPr="007654FF">
        <w:rPr>
          <w:i/>
          <w:iCs/>
          <w:highlight w:val="yellow"/>
        </w:rPr>
        <w:tab/>
        <w:t>Trigger date for any reductions in Security Deposit and Amount refunded:</w:t>
      </w:r>
    </w:p>
    <w:p w14:paraId="4D472DA9" w14:textId="77777777" w:rsidR="007654FF" w:rsidRPr="007654FF" w:rsidRDefault="007654FF" w:rsidP="007654FF">
      <w:pPr>
        <w:rPr>
          <w:i/>
          <w:iCs/>
        </w:rPr>
      </w:pPr>
      <w:r w:rsidRPr="007654FF">
        <w:rPr>
          <w:i/>
          <w:iCs/>
          <w:highlight w:val="yellow"/>
        </w:rPr>
        <w:tab/>
        <w:t>Date: _______________</w:t>
      </w:r>
      <w:r w:rsidRPr="007654FF">
        <w:rPr>
          <w:i/>
          <w:iCs/>
          <w:highlight w:val="yellow"/>
        </w:rPr>
        <w:tab/>
      </w:r>
      <w:r w:rsidRPr="007654FF">
        <w:rPr>
          <w:i/>
          <w:iCs/>
          <w:highlight w:val="yellow"/>
        </w:rPr>
        <w:tab/>
      </w:r>
      <w:r w:rsidRPr="007654FF">
        <w:rPr>
          <w:i/>
          <w:iCs/>
          <w:highlight w:val="yellow"/>
        </w:rPr>
        <w:tab/>
        <w:t>Amount: ___________________</w:t>
      </w:r>
      <w:r w:rsidRPr="007654FF">
        <w:t>]</w:t>
      </w:r>
    </w:p>
    <w:p w14:paraId="3EAF87E2" w14:textId="77777777" w:rsidR="001B166E" w:rsidRDefault="00B46DFE" w:rsidP="001B166E">
      <w:pPr>
        <w:pStyle w:val="Heading2"/>
        <w:numPr>
          <w:ilvl w:val="1"/>
          <w:numId w:val="3"/>
        </w:numPr>
      </w:pPr>
      <w:r>
        <w:lastRenderedPageBreak/>
        <w:t>“Parking Permits”: Landlord shall make available, and Tenant shall lease, twenty-four (24) parking spaces for the non-exclusive use by a single automobile in the parking garage (“Parking Facilities”) that will serve the Building. At Tenant’s option, which must be exercised no later than thirty (30) days after the Commencement Date, up to two (2) parking permits of such Parking Permits may be converted to use for reserved parking spaces (“Reserved Spaces”) in the Parking Facilities in locations determined by Landlord. During the Term, Tenant shall pay to Landlord, as Additional Rent, the quoted monthly contract rate (as set from time to time), plus any taxes thereon, for all parking spaces made available to Tenant (collectively, the “Parking Fee”). The currently applicable monthly rates are as separately provided by Landlord.</w:t>
      </w:r>
    </w:p>
    <w:tbl>
      <w:tblPr>
        <w:tblStyle w:val="TableGrid"/>
        <w:tblW w:w="8352" w:type="dxa"/>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02"/>
        <w:gridCol w:w="2070"/>
        <w:gridCol w:w="1890"/>
        <w:gridCol w:w="1890"/>
      </w:tblGrid>
      <w:tr w:rsidR="001B166E" w:rsidRPr="00661403" w14:paraId="453B106E" w14:textId="77777777" w:rsidTr="007654FF">
        <w:tc>
          <w:tcPr>
            <w:tcW w:w="2502" w:type="dxa"/>
          </w:tcPr>
          <w:p w14:paraId="6EFCBA9F" w14:textId="77777777" w:rsidR="001B166E" w:rsidRDefault="001B166E" w:rsidP="008C1BC9">
            <w:pPr>
              <w:ind w:firstLine="0"/>
              <w:jc w:val="center"/>
              <w:rPr>
                <w:u w:val="single"/>
              </w:rPr>
            </w:pPr>
            <w:r>
              <w:rPr>
                <w:u w:val="single"/>
              </w:rPr>
              <w:t xml:space="preserve">Number of </w:t>
            </w:r>
          </w:p>
          <w:p w14:paraId="70905793" w14:textId="77777777" w:rsidR="001B166E" w:rsidRDefault="001B166E" w:rsidP="008C1BC9">
            <w:pPr>
              <w:ind w:firstLine="0"/>
              <w:jc w:val="center"/>
              <w:rPr>
                <w:u w:val="single"/>
              </w:rPr>
            </w:pPr>
            <w:r>
              <w:rPr>
                <w:u w:val="single"/>
              </w:rPr>
              <w:t>Unreserved Spaces</w:t>
            </w:r>
          </w:p>
          <w:p w14:paraId="6C7C9F4E" w14:textId="77777777" w:rsidR="001B166E" w:rsidRDefault="001B166E" w:rsidP="008C1BC9">
            <w:pPr>
              <w:ind w:firstLine="0"/>
              <w:jc w:val="center"/>
              <w:rPr>
                <w:u w:val="single"/>
              </w:rPr>
            </w:pPr>
          </w:p>
          <w:p w14:paraId="03F86BC0" w14:textId="77777777" w:rsidR="001B166E" w:rsidRPr="001B166E" w:rsidRDefault="001B166E" w:rsidP="008C1BC9">
            <w:pPr>
              <w:ind w:firstLine="0"/>
              <w:jc w:val="center"/>
            </w:pPr>
            <w:r w:rsidRPr="001B166E">
              <w:t>#</w:t>
            </w:r>
          </w:p>
        </w:tc>
        <w:tc>
          <w:tcPr>
            <w:tcW w:w="2070" w:type="dxa"/>
          </w:tcPr>
          <w:p w14:paraId="6C4A5454" w14:textId="77777777" w:rsidR="001B166E" w:rsidRDefault="001B166E" w:rsidP="008C1BC9">
            <w:pPr>
              <w:ind w:firstLine="0"/>
              <w:jc w:val="center"/>
              <w:rPr>
                <w:u w:val="single"/>
              </w:rPr>
            </w:pPr>
            <w:r>
              <w:rPr>
                <w:u w:val="single"/>
              </w:rPr>
              <w:t>Rate/Month per Unreserved Spaces</w:t>
            </w:r>
          </w:p>
          <w:p w14:paraId="7A920177" w14:textId="77777777" w:rsidR="001B166E" w:rsidRDefault="001B166E" w:rsidP="008C1BC9">
            <w:pPr>
              <w:ind w:firstLine="0"/>
              <w:jc w:val="center"/>
              <w:rPr>
                <w:u w:val="single"/>
              </w:rPr>
            </w:pPr>
          </w:p>
          <w:p w14:paraId="4E4F2219" w14:textId="054C30C4" w:rsidR="001B166E" w:rsidRPr="001B166E" w:rsidRDefault="001B166E" w:rsidP="008C1BC9">
            <w:pPr>
              <w:ind w:firstLine="0"/>
              <w:jc w:val="center"/>
            </w:pPr>
            <w:r w:rsidRPr="001B166E">
              <w:t xml:space="preserve">$ </w:t>
            </w:r>
          </w:p>
        </w:tc>
        <w:tc>
          <w:tcPr>
            <w:tcW w:w="1890" w:type="dxa"/>
          </w:tcPr>
          <w:p w14:paraId="4CDBFA43" w14:textId="77777777" w:rsidR="001B166E" w:rsidRPr="007654FF" w:rsidRDefault="007654FF" w:rsidP="008C1BC9">
            <w:pPr>
              <w:ind w:firstLine="0"/>
              <w:jc w:val="center"/>
              <w:rPr>
                <w:i/>
                <w:iCs/>
                <w:highlight w:val="yellow"/>
                <w:u w:val="single"/>
              </w:rPr>
            </w:pPr>
            <w:r>
              <w:rPr>
                <w:u w:val="single"/>
              </w:rPr>
              <w:t>[</w:t>
            </w:r>
            <w:r w:rsidR="001B166E" w:rsidRPr="007654FF">
              <w:rPr>
                <w:i/>
                <w:iCs/>
                <w:highlight w:val="yellow"/>
                <w:u w:val="single"/>
              </w:rPr>
              <w:t>Number of Reserved Spaces</w:t>
            </w:r>
          </w:p>
          <w:p w14:paraId="2E1CCCBC" w14:textId="77777777" w:rsidR="001B166E" w:rsidRPr="007654FF" w:rsidRDefault="001B166E" w:rsidP="008C1BC9">
            <w:pPr>
              <w:ind w:firstLine="0"/>
              <w:jc w:val="center"/>
              <w:rPr>
                <w:i/>
                <w:iCs/>
                <w:highlight w:val="yellow"/>
                <w:u w:val="single"/>
              </w:rPr>
            </w:pPr>
          </w:p>
          <w:p w14:paraId="21E70D75" w14:textId="77777777" w:rsidR="001B166E" w:rsidRPr="001B166E" w:rsidRDefault="001B166E" w:rsidP="008C1BC9">
            <w:pPr>
              <w:ind w:firstLine="0"/>
              <w:jc w:val="center"/>
            </w:pPr>
            <w:r w:rsidRPr="007654FF">
              <w:rPr>
                <w:i/>
                <w:iCs/>
                <w:highlight w:val="yellow"/>
              </w:rPr>
              <w:t>#</w:t>
            </w:r>
            <w:r w:rsidR="007654FF" w:rsidRPr="007654FF">
              <w:t>]</w:t>
            </w:r>
          </w:p>
        </w:tc>
        <w:tc>
          <w:tcPr>
            <w:tcW w:w="1890" w:type="dxa"/>
          </w:tcPr>
          <w:p w14:paraId="37FC0E15" w14:textId="77777777" w:rsidR="001B166E" w:rsidRPr="007654FF" w:rsidRDefault="007654FF" w:rsidP="008C1BC9">
            <w:pPr>
              <w:ind w:firstLine="0"/>
              <w:jc w:val="center"/>
              <w:rPr>
                <w:i/>
                <w:iCs/>
                <w:highlight w:val="yellow"/>
                <w:u w:val="single"/>
              </w:rPr>
            </w:pPr>
            <w:r>
              <w:rPr>
                <w:u w:val="single"/>
              </w:rPr>
              <w:t>[</w:t>
            </w:r>
            <w:r w:rsidR="001B166E" w:rsidRPr="007654FF">
              <w:rPr>
                <w:i/>
                <w:iCs/>
                <w:highlight w:val="yellow"/>
                <w:u w:val="single"/>
              </w:rPr>
              <w:t>Rate/Month per Reserved Space</w:t>
            </w:r>
          </w:p>
          <w:p w14:paraId="5BB50788" w14:textId="77777777" w:rsidR="001B166E" w:rsidRPr="007654FF" w:rsidRDefault="001B166E" w:rsidP="008C1BC9">
            <w:pPr>
              <w:ind w:firstLine="0"/>
              <w:jc w:val="center"/>
              <w:rPr>
                <w:i/>
                <w:iCs/>
                <w:highlight w:val="yellow"/>
                <w:u w:val="single"/>
              </w:rPr>
            </w:pPr>
          </w:p>
          <w:p w14:paraId="4AEEC652" w14:textId="77777777" w:rsidR="00A33C54" w:rsidRPr="001B166E" w:rsidRDefault="001B166E" w:rsidP="008C1BC9">
            <w:pPr>
              <w:ind w:firstLine="0"/>
              <w:jc w:val="center"/>
            </w:pPr>
            <w:r w:rsidRPr="007654FF">
              <w:rPr>
                <w:i/>
                <w:iCs/>
                <w:highlight w:val="yellow"/>
              </w:rPr>
              <w:t>$</w:t>
            </w:r>
            <w:r w:rsidR="007654FF" w:rsidRPr="007654FF">
              <w:rPr>
                <w:i/>
                <w:iCs/>
                <w:highlight w:val="yellow"/>
              </w:rPr>
              <w:t>75.00</w:t>
            </w:r>
            <w:r w:rsidR="007654FF">
              <w:t>]</w:t>
            </w:r>
          </w:p>
        </w:tc>
      </w:tr>
      <w:tr w:rsidR="00586660" w14:paraId="2C07548E" w14:textId="77777777" w:rsidTr="007654FF">
        <w:trPr>
          <w:gridAfter w:val="1"/>
          <w:wAfter w:w="1890" w:type="dxa"/>
        </w:trPr>
        <w:tc>
          <w:tcPr>
            <w:tcW w:w="2502" w:type="dxa"/>
          </w:tcPr>
          <w:p w14:paraId="05F2213C" w14:textId="77777777" w:rsidR="00586660" w:rsidRDefault="00586660">
            <w:r>
              <w:t>22</w:t>
            </w:r>
          </w:p>
        </w:tc>
        <w:tc>
          <w:tcPr>
            <w:tcW w:w="2070" w:type="dxa"/>
          </w:tcPr>
          <w:p w14:paraId="34F1A309" w14:textId="56F77C4F" w:rsidR="00586660" w:rsidRDefault="00586660">
            <w:r>
              <w:t>$</w:t>
            </w:r>
          </w:p>
        </w:tc>
        <w:tc>
          <w:tcPr>
            <w:tcW w:w="1890" w:type="dxa"/>
          </w:tcPr>
          <w:p w14:paraId="35085880" w14:textId="77777777" w:rsidR="00586660" w:rsidRDefault="00586660">
            <w:r>
              <w:t>2</w:t>
            </w:r>
          </w:p>
        </w:tc>
      </w:tr>
    </w:tbl>
    <w:p w14:paraId="30438E80" w14:textId="77777777" w:rsidR="00A33C54" w:rsidRDefault="00A33C54" w:rsidP="00A33C54">
      <w:pPr>
        <w:pStyle w:val="Heading2"/>
        <w:ind w:left="720" w:firstLine="0"/>
      </w:pPr>
      <w:r w:rsidRPr="001B166E">
        <w:t>[</w:t>
      </w:r>
      <w:r w:rsidRPr="001E000D">
        <w:rPr>
          <w:highlight w:val="yellow"/>
        </w:rPr>
        <w:t>If there are no Reserved Spaces delete that portion.  If parking is not assigned, just include a statement about how parking is handled in Lease.</w:t>
      </w:r>
      <w:r w:rsidRPr="001B166E">
        <w:t>]</w:t>
      </w:r>
    </w:p>
    <w:p w14:paraId="2ABE7FD8" w14:textId="77777777" w:rsidR="007654FF" w:rsidRDefault="00661403" w:rsidP="007654FF">
      <w:pPr>
        <w:pStyle w:val="Heading2"/>
        <w:numPr>
          <w:ilvl w:val="1"/>
          <w:numId w:val="3"/>
        </w:numPr>
      </w:pPr>
      <w:r w:rsidRPr="00B67CA7">
        <w:t>“</w:t>
      </w:r>
      <w:r w:rsidRPr="00B67CA7">
        <w:rPr>
          <w:b/>
          <w:i/>
        </w:rPr>
        <w:t>Permitted Use</w:t>
      </w:r>
      <w:r w:rsidRPr="00B67CA7">
        <w:t xml:space="preserve">”:  </w:t>
      </w:r>
      <w:r w:rsidR="006F5B7C" w:rsidRPr="00B67CA7">
        <w:t xml:space="preserve">General office use, </w:t>
      </w:r>
      <w:r w:rsidRPr="00B67CA7">
        <w:t xml:space="preserve">subject to </w:t>
      </w:r>
      <w:r w:rsidRPr="00B67CA7">
        <w:rPr>
          <w:b/>
        </w:rPr>
        <w:t>Paragraph 9(a)</w:t>
      </w:r>
      <w:r w:rsidRPr="00B67CA7">
        <w:t>.</w:t>
      </w:r>
    </w:p>
    <w:p w14:paraId="693B55E9" w14:textId="77777777" w:rsidR="00AA394E" w:rsidRPr="007654FF" w:rsidRDefault="00AA394E" w:rsidP="007654FF">
      <w:pPr>
        <w:pStyle w:val="Heading2"/>
        <w:numPr>
          <w:ilvl w:val="1"/>
          <w:numId w:val="3"/>
        </w:numPr>
      </w:pPr>
      <w:r w:rsidRPr="00B67CA7">
        <w:t>[</w:t>
      </w:r>
      <w:r w:rsidRPr="007654FF">
        <w:rPr>
          <w:i/>
          <w:iCs/>
          <w:highlight w:val="yellow"/>
        </w:rPr>
        <w:t>“</w:t>
      </w:r>
      <w:r w:rsidRPr="007654FF">
        <w:rPr>
          <w:b/>
          <w:i/>
          <w:iCs/>
          <w:highlight w:val="yellow"/>
        </w:rPr>
        <w:t>Guarantor</w:t>
      </w:r>
      <w:r w:rsidRPr="007654FF">
        <w:rPr>
          <w:i/>
          <w:iCs/>
          <w:highlight w:val="yellow"/>
        </w:rPr>
        <w:t>”: ________________________</w:t>
      </w:r>
      <w:r w:rsidRPr="007654FF">
        <w:t>]</w:t>
      </w:r>
    </w:p>
    <w:p w14:paraId="245BC0AF" w14:textId="77777777" w:rsidR="007654FF" w:rsidRDefault="007654FF" w:rsidP="00EA7041">
      <w:pPr>
        <w:pStyle w:val="Heading2"/>
        <w:numPr>
          <w:ilvl w:val="1"/>
          <w:numId w:val="3"/>
        </w:numPr>
      </w:pPr>
      <w:r>
        <w:t>[</w:t>
      </w:r>
      <w:r w:rsidRPr="007654FF">
        <w:rPr>
          <w:i/>
          <w:iCs/>
          <w:highlight w:val="yellow"/>
        </w:rPr>
        <w:t>“</w:t>
      </w:r>
      <w:r w:rsidRPr="007654FF">
        <w:rPr>
          <w:b/>
          <w:bCs w:val="0"/>
          <w:i/>
          <w:iCs/>
          <w:highlight w:val="yellow"/>
        </w:rPr>
        <w:t>Construction Allowance</w:t>
      </w:r>
      <w:r w:rsidRPr="007654FF">
        <w:rPr>
          <w:i/>
          <w:iCs/>
          <w:highlight w:val="yellow"/>
        </w:rPr>
        <w:t>”:  $____/RSF in the Premises, which will be provided to Tenant in accordance with Addendum ___ to Exhibit ___.</w:t>
      </w:r>
      <w:r w:rsidRPr="007654FF">
        <w:t>] [use other reference as applicable]</w:t>
      </w:r>
    </w:p>
    <w:p w14:paraId="6EFBC8C5" w14:textId="2C2E17C4" w:rsidR="00661403" w:rsidRDefault="00661403" w:rsidP="00EA7041">
      <w:pPr>
        <w:pStyle w:val="Heading2"/>
        <w:numPr>
          <w:ilvl w:val="1"/>
          <w:numId w:val="3"/>
        </w:numPr>
      </w:pPr>
      <w:r>
        <w:t>“Tenant’s Broker”:.</w:t>
      </w:r>
    </w:p>
    <w:p w14:paraId="4C522D8B" w14:textId="77777777" w:rsidR="00661403" w:rsidRDefault="00264D19" w:rsidP="00EA7041">
      <w:pPr>
        <w:pStyle w:val="Heading2"/>
        <w:numPr>
          <w:ilvl w:val="1"/>
          <w:numId w:val="3"/>
        </w:numPr>
      </w:pPr>
      <w:bookmarkStart w:id="8" w:name="_Toc333999819"/>
      <w:r>
        <w:t xml:space="preserve"> </w:t>
      </w:r>
      <w:r w:rsidR="00661403">
        <w:t>“</w:t>
      </w:r>
      <w:r w:rsidR="00661403" w:rsidRPr="00661403">
        <w:rPr>
          <w:b/>
          <w:i/>
        </w:rPr>
        <w:t>Addresses</w:t>
      </w:r>
      <w:r w:rsidR="00661403">
        <w:t>”:</w:t>
      </w:r>
      <w:bookmarkEnd w:id="8"/>
    </w:p>
    <w:tbl>
      <w:tblPr>
        <w:tblStyle w:val="TableGrid"/>
        <w:tblW w:w="94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680"/>
      </w:tblGrid>
      <w:tr w:rsidR="00DF7E0F" w14:paraId="635B2A79" w14:textId="77777777" w:rsidTr="00AA394E">
        <w:tc>
          <w:tcPr>
            <w:tcW w:w="4770" w:type="dxa"/>
          </w:tcPr>
          <w:p w14:paraId="07AA10A1" w14:textId="77777777" w:rsidR="00DF7E0F" w:rsidRDefault="00DF7E0F" w:rsidP="00DF7E0F">
            <w:pPr>
              <w:ind w:firstLine="0"/>
              <w:rPr>
                <w:u w:val="single"/>
              </w:rPr>
            </w:pPr>
            <w:r>
              <w:rPr>
                <w:u w:val="single"/>
              </w:rPr>
              <w:t>LANDLORD’S ADDRESS FOR NOTICE:</w:t>
            </w:r>
          </w:p>
          <w:p w14:paraId="224CAFE1" w14:textId="77777777" w:rsidR="00DF7E0F" w:rsidRDefault="00DF7E0F" w:rsidP="00DF7E0F">
            <w:pPr>
              <w:ind w:firstLine="0"/>
              <w:rPr>
                <w:u w:val="single"/>
              </w:rPr>
            </w:pPr>
          </w:p>
          <w:p w14:paraId="37245019" w14:textId="6F68C9DF" w:rsidR="00DF7E0F" w:rsidRDefault="00DF7E0F" w:rsidP="00DF7E0F">
            <w:pPr>
              <w:ind w:firstLine="0"/>
            </w:pPr>
            <w:r>
              <w:t>-6100</w:t>
            </w:r>
          </w:p>
          <w:p w14:paraId="072192AC" w14:textId="77777777" w:rsidR="00DF7E0F" w:rsidRPr="00661403" w:rsidRDefault="00DF7E0F" w:rsidP="0047176D">
            <w:pPr>
              <w:ind w:firstLine="0"/>
              <w:rPr>
                <w:u w:val="single"/>
              </w:rPr>
            </w:pPr>
          </w:p>
        </w:tc>
        <w:tc>
          <w:tcPr>
            <w:tcW w:w="4680" w:type="dxa"/>
          </w:tcPr>
          <w:p w14:paraId="2E047DD1" w14:textId="77777777" w:rsidR="00DF7E0F" w:rsidRDefault="00DF7E0F" w:rsidP="00DF7E0F">
            <w:pPr>
              <w:ind w:firstLine="0"/>
            </w:pPr>
            <w:r w:rsidRPr="00661403">
              <w:rPr>
                <w:u w:val="single"/>
              </w:rPr>
              <w:t>TENANT’S ADDRESS FOR NOTICE</w:t>
            </w:r>
            <w:r>
              <w:t>:</w:t>
            </w:r>
          </w:p>
          <w:p w14:paraId="7D5B90A4" w14:textId="77777777" w:rsidR="00DF7E0F" w:rsidRDefault="00DF7E0F" w:rsidP="00DF7E0F">
            <w:pPr>
              <w:ind w:firstLine="0"/>
            </w:pPr>
          </w:p>
          <w:p w14:paraId="3CC8DBFD" w14:textId="77777777" w:rsidR="00DF7E0F" w:rsidRDefault="00DF7E0F" w:rsidP="00DF7E0F">
            <w:pPr>
              <w:ind w:firstLine="0"/>
              <w:rPr>
                <w:u w:val="single"/>
              </w:rPr>
            </w:pPr>
            <w:r>
              <w:rPr>
                <w:u w:val="single"/>
              </w:rPr>
              <w:tab/>
            </w:r>
            <w:r>
              <w:rPr>
                <w:u w:val="single"/>
              </w:rPr>
              <w:tab/>
            </w:r>
            <w:r>
              <w:rPr>
                <w:u w:val="single"/>
              </w:rPr>
              <w:tab/>
            </w:r>
            <w:r>
              <w:rPr>
                <w:u w:val="single"/>
              </w:rPr>
              <w:tab/>
            </w:r>
            <w:r>
              <w:rPr>
                <w:u w:val="single"/>
              </w:rPr>
              <w:tab/>
            </w:r>
            <w:r w:rsidR="00D0512F">
              <w:rPr>
                <w:u w:val="single"/>
              </w:rPr>
              <w:tab/>
            </w:r>
          </w:p>
          <w:p w14:paraId="00AC4EDB" w14:textId="77777777" w:rsidR="00DF7E0F" w:rsidRDefault="00DF7E0F" w:rsidP="00DF7E0F">
            <w:pPr>
              <w:ind w:firstLine="0"/>
              <w:rPr>
                <w:u w:val="single"/>
              </w:rPr>
            </w:pPr>
            <w:r>
              <w:rPr>
                <w:u w:val="single"/>
              </w:rPr>
              <w:tab/>
            </w:r>
            <w:r>
              <w:rPr>
                <w:u w:val="single"/>
              </w:rPr>
              <w:tab/>
            </w:r>
            <w:r>
              <w:rPr>
                <w:u w:val="single"/>
              </w:rPr>
              <w:tab/>
            </w:r>
            <w:r>
              <w:rPr>
                <w:u w:val="single"/>
              </w:rPr>
              <w:tab/>
            </w:r>
            <w:r>
              <w:rPr>
                <w:u w:val="single"/>
              </w:rPr>
              <w:tab/>
            </w:r>
            <w:r w:rsidR="00D0512F">
              <w:rPr>
                <w:u w:val="single"/>
              </w:rPr>
              <w:tab/>
            </w:r>
          </w:p>
          <w:p w14:paraId="6D59E825" w14:textId="77777777" w:rsidR="00DF7E0F" w:rsidRDefault="00DF7E0F" w:rsidP="00DF7E0F">
            <w:pPr>
              <w:ind w:firstLine="0"/>
            </w:pPr>
            <w:r w:rsidRPr="004A726B">
              <w:t>Attention:</w:t>
            </w:r>
            <w:r>
              <w:rPr>
                <w:u w:val="single"/>
              </w:rPr>
              <w:tab/>
            </w:r>
            <w:r>
              <w:rPr>
                <w:u w:val="single"/>
              </w:rPr>
              <w:tab/>
            </w:r>
            <w:r>
              <w:rPr>
                <w:u w:val="single"/>
              </w:rPr>
              <w:tab/>
            </w:r>
            <w:r>
              <w:rPr>
                <w:u w:val="single"/>
              </w:rPr>
              <w:tab/>
            </w:r>
            <w:r w:rsidR="00D0512F">
              <w:rPr>
                <w:u w:val="single"/>
              </w:rPr>
              <w:tab/>
            </w:r>
          </w:p>
          <w:p w14:paraId="2D2BC350" w14:textId="77777777" w:rsidR="00DF7E0F" w:rsidRDefault="00DF7E0F" w:rsidP="00DF7E0F">
            <w:pPr>
              <w:ind w:firstLine="0"/>
            </w:pPr>
            <w:r>
              <w:t>Telephone:</w:t>
            </w:r>
            <w:r>
              <w:rPr>
                <w:u w:val="single"/>
              </w:rPr>
              <w:tab/>
            </w:r>
            <w:r>
              <w:rPr>
                <w:u w:val="single"/>
              </w:rPr>
              <w:tab/>
            </w:r>
            <w:r>
              <w:rPr>
                <w:u w:val="single"/>
              </w:rPr>
              <w:tab/>
            </w:r>
            <w:r>
              <w:rPr>
                <w:u w:val="single"/>
              </w:rPr>
              <w:tab/>
            </w:r>
            <w:r w:rsidR="00D0512F">
              <w:rPr>
                <w:u w:val="single"/>
              </w:rPr>
              <w:tab/>
            </w:r>
          </w:p>
          <w:p w14:paraId="02F09A46" w14:textId="77777777" w:rsidR="00DF7E0F" w:rsidRPr="004A726B" w:rsidRDefault="00DF7E0F" w:rsidP="0047176D">
            <w:pPr>
              <w:ind w:firstLine="0"/>
            </w:pPr>
          </w:p>
        </w:tc>
      </w:tr>
      <w:tr w:rsidR="00DF7E0F" w14:paraId="3B93729B" w14:textId="77777777" w:rsidTr="00AA394E">
        <w:tc>
          <w:tcPr>
            <w:tcW w:w="4770" w:type="dxa"/>
          </w:tcPr>
          <w:p w14:paraId="3B7942E5" w14:textId="77777777" w:rsidR="00AA394E" w:rsidRDefault="00AA394E" w:rsidP="00DF7E0F">
            <w:pPr>
              <w:ind w:firstLine="0"/>
              <w:rPr>
                <w:u w:val="single"/>
              </w:rPr>
            </w:pPr>
            <w:r>
              <w:rPr>
                <w:u w:val="single"/>
              </w:rPr>
              <w:t>with a copy to:</w:t>
            </w:r>
          </w:p>
          <w:p w14:paraId="36081AFE" w14:textId="77777777" w:rsidR="0047176D" w:rsidRDefault="0047176D" w:rsidP="00DF7E0F">
            <w:pPr>
              <w:ind w:firstLine="0"/>
            </w:pPr>
          </w:p>
          <w:p w14:paraId="444CE19B" w14:textId="221574C9" w:rsidR="00EE4E6C" w:rsidRDefault="00EE4E6C" w:rsidP="00DF7E0F">
            <w:pPr>
              <w:ind w:firstLine="0"/>
            </w:pPr>
            <w:r w:rsidRPr="00EE4E6C">
              <w:t>6100</w:t>
            </w:r>
          </w:p>
          <w:p w14:paraId="5477E29B" w14:textId="77777777" w:rsidR="00D411B0" w:rsidRDefault="00D411B0" w:rsidP="001A53DA">
            <w:pPr>
              <w:ind w:firstLine="0"/>
            </w:pPr>
          </w:p>
        </w:tc>
        <w:tc>
          <w:tcPr>
            <w:tcW w:w="4680" w:type="dxa"/>
          </w:tcPr>
          <w:p w14:paraId="163D3259" w14:textId="77777777" w:rsidR="00DF7E0F" w:rsidRDefault="0047176D" w:rsidP="00DF7E0F">
            <w:pPr>
              <w:ind w:firstLine="0"/>
            </w:pPr>
            <w:r>
              <w:rPr>
                <w:u w:val="single"/>
              </w:rPr>
              <w:t xml:space="preserve">With a copy to the following beginning after the </w:t>
            </w:r>
            <w:r w:rsidRPr="00661403">
              <w:rPr>
                <w:u w:val="single"/>
              </w:rPr>
              <w:t>Commencement Date</w:t>
            </w:r>
            <w:r w:rsidR="00DF7E0F">
              <w:t>:</w:t>
            </w:r>
          </w:p>
          <w:p w14:paraId="44C1323C" w14:textId="77777777" w:rsidR="00DF7E0F" w:rsidRDefault="00DF7E0F" w:rsidP="00DF7E0F">
            <w:pPr>
              <w:ind w:firstLine="0"/>
            </w:pPr>
          </w:p>
          <w:p w14:paraId="42B10096" w14:textId="77777777" w:rsidR="00DF7E0F" w:rsidRDefault="00DF7E0F" w:rsidP="00DF7E0F">
            <w:pPr>
              <w:ind w:firstLine="0"/>
            </w:pPr>
            <w:r>
              <w:t>The Premises</w:t>
            </w:r>
          </w:p>
          <w:p w14:paraId="1B705DB3" w14:textId="77777777" w:rsidR="00DF7E0F" w:rsidRDefault="00DF7E0F" w:rsidP="00DF7E0F">
            <w:pPr>
              <w:ind w:firstLine="0"/>
            </w:pPr>
            <w:r w:rsidRPr="004A726B">
              <w:t>Attention:</w:t>
            </w:r>
            <w:r>
              <w:rPr>
                <w:u w:val="single"/>
              </w:rPr>
              <w:tab/>
            </w:r>
            <w:r>
              <w:rPr>
                <w:u w:val="single"/>
              </w:rPr>
              <w:tab/>
            </w:r>
            <w:r>
              <w:rPr>
                <w:u w:val="single"/>
              </w:rPr>
              <w:tab/>
            </w:r>
            <w:r>
              <w:rPr>
                <w:u w:val="single"/>
              </w:rPr>
              <w:tab/>
            </w:r>
            <w:r w:rsidR="00D0512F">
              <w:rPr>
                <w:u w:val="single"/>
              </w:rPr>
              <w:tab/>
            </w:r>
          </w:p>
          <w:p w14:paraId="40C76263" w14:textId="77777777" w:rsidR="00DF7E0F" w:rsidRDefault="00DF7E0F" w:rsidP="00DF7E0F">
            <w:pPr>
              <w:ind w:firstLine="0"/>
            </w:pPr>
            <w:r>
              <w:t>Telephone:</w:t>
            </w:r>
            <w:r>
              <w:rPr>
                <w:u w:val="single"/>
              </w:rPr>
              <w:tab/>
            </w:r>
            <w:r>
              <w:rPr>
                <w:u w:val="single"/>
              </w:rPr>
              <w:tab/>
            </w:r>
            <w:r>
              <w:rPr>
                <w:u w:val="single"/>
              </w:rPr>
              <w:tab/>
            </w:r>
            <w:r>
              <w:rPr>
                <w:u w:val="single"/>
              </w:rPr>
              <w:tab/>
            </w:r>
            <w:r w:rsidR="00D0512F">
              <w:rPr>
                <w:u w:val="single"/>
              </w:rPr>
              <w:tab/>
            </w:r>
          </w:p>
          <w:p w14:paraId="3C1638F2" w14:textId="77777777" w:rsidR="00DF7E0F" w:rsidRDefault="00DF7E0F" w:rsidP="0047176D">
            <w:pPr>
              <w:ind w:firstLine="0"/>
            </w:pPr>
          </w:p>
        </w:tc>
      </w:tr>
    </w:tbl>
    <w:p w14:paraId="22A08438" w14:textId="77777777" w:rsidR="0047176D" w:rsidRDefault="0047176D" w:rsidP="0047176D">
      <w:pPr>
        <w:pStyle w:val="Heading2"/>
        <w:numPr>
          <w:ilvl w:val="1"/>
          <w:numId w:val="3"/>
        </w:numPr>
        <w:rPr>
          <w:i/>
          <w:iCs/>
          <w:highlight w:val="yellow"/>
        </w:rPr>
      </w:pPr>
      <w:bookmarkStart w:id="9" w:name="_Toc333999820"/>
      <w:r>
        <w:t>[“</w:t>
      </w:r>
      <w:r w:rsidRPr="0047176D">
        <w:rPr>
          <w:b/>
          <w:bCs w:val="0"/>
          <w:i/>
          <w:iCs/>
        </w:rPr>
        <w:t>Optionality</w:t>
      </w:r>
      <w:r>
        <w:t xml:space="preserve">”:  </w:t>
      </w:r>
      <w:r w:rsidRPr="00350FED">
        <w:rPr>
          <w:i/>
          <w:iCs/>
          <w:highlight w:val="yellow"/>
        </w:rPr>
        <w:t xml:space="preserve">Only include these items if you have them in the Lease. If the item is not applicable to your deal, </w:t>
      </w:r>
      <w:r w:rsidRPr="001C55C2">
        <w:rPr>
          <w:i/>
          <w:iCs/>
          <w:highlight w:val="yellow"/>
          <w:u w:val="single"/>
        </w:rPr>
        <w:t>delete</w:t>
      </w:r>
      <w:r w:rsidRPr="00350FED">
        <w:rPr>
          <w:i/>
          <w:iCs/>
          <w:highlight w:val="yellow"/>
        </w:rPr>
        <w:t xml:space="preserve"> if from the below list.</w:t>
      </w:r>
      <w:r w:rsidR="00350FED" w:rsidRPr="00350FED">
        <w:rPr>
          <w:i/>
          <w:iCs/>
          <w:highlight w:val="yellow"/>
        </w:rPr>
        <w:t xml:space="preserve">  For each item that is part of the deal, include</w:t>
      </w:r>
      <w:r w:rsidR="001C55C2">
        <w:rPr>
          <w:i/>
          <w:iCs/>
          <w:highlight w:val="yellow"/>
        </w:rPr>
        <w:t>, if applicable,</w:t>
      </w:r>
      <w:r w:rsidR="00350FED" w:rsidRPr="00350FED">
        <w:rPr>
          <w:i/>
          <w:iCs/>
          <w:highlight w:val="yellow"/>
        </w:rPr>
        <w:t xml:space="preserve"> the Notice Date, the Effective Date, any Conditions, Criteria or Penalty, and reference the </w:t>
      </w:r>
      <w:r w:rsidR="00350FED">
        <w:rPr>
          <w:i/>
          <w:iCs/>
          <w:highlight w:val="yellow"/>
        </w:rPr>
        <w:t xml:space="preserve">applicable </w:t>
      </w:r>
      <w:r w:rsidR="00350FED" w:rsidRPr="00350FED">
        <w:rPr>
          <w:i/>
          <w:iCs/>
          <w:highlight w:val="yellow"/>
        </w:rPr>
        <w:t>Rider Number or Lease Paragraph for more detailed information:</w:t>
      </w:r>
    </w:p>
    <w:p w14:paraId="02FD1F01" w14:textId="77777777" w:rsidR="001C55C2" w:rsidRDefault="001C55C2" w:rsidP="001C55C2">
      <w:pPr>
        <w:spacing w:after="0"/>
        <w:rPr>
          <w:highlight w:val="yellow"/>
        </w:rPr>
      </w:pPr>
      <w:r>
        <w:rPr>
          <w:highlight w:val="yellow"/>
        </w:rPr>
        <w:lastRenderedPageBreak/>
        <w:tab/>
      </w:r>
      <w:r>
        <w:rPr>
          <w:highlight w:val="yellow"/>
        </w:rPr>
        <w:tab/>
      </w:r>
      <w:r>
        <w:rPr>
          <w:highlight w:val="yellow"/>
        </w:rPr>
        <w:tab/>
        <w:t xml:space="preserve">Notice </w:t>
      </w:r>
      <w:r>
        <w:rPr>
          <w:highlight w:val="yellow"/>
        </w:rPr>
        <w:tab/>
      </w:r>
      <w:r>
        <w:rPr>
          <w:highlight w:val="yellow"/>
        </w:rPr>
        <w:tab/>
        <w:t xml:space="preserve">Effective </w:t>
      </w:r>
      <w:r>
        <w:rPr>
          <w:highlight w:val="yellow"/>
        </w:rPr>
        <w:tab/>
        <w:t>Conditions/</w:t>
      </w:r>
      <w:r>
        <w:rPr>
          <w:highlight w:val="yellow"/>
        </w:rPr>
        <w:tab/>
      </w:r>
      <w:r>
        <w:rPr>
          <w:highlight w:val="yellow"/>
        </w:rPr>
        <w:tab/>
        <w:t xml:space="preserve">Rider No. or </w:t>
      </w:r>
    </w:p>
    <w:p w14:paraId="439B27DB" w14:textId="77777777" w:rsidR="001C55C2" w:rsidRPr="001C55C2" w:rsidRDefault="001C55C2" w:rsidP="001C55C2">
      <w:pPr>
        <w:spacing w:after="120"/>
        <w:rPr>
          <w:highlight w:val="yellow"/>
        </w:rPr>
      </w:pPr>
      <w:r>
        <w:rPr>
          <w:highlight w:val="yellow"/>
        </w:rPr>
        <w:tab/>
      </w:r>
      <w:r>
        <w:rPr>
          <w:highlight w:val="yellow"/>
        </w:rPr>
        <w:tab/>
      </w:r>
      <w:r>
        <w:rPr>
          <w:highlight w:val="yellow"/>
        </w:rPr>
        <w:tab/>
        <w:t>Date</w:t>
      </w:r>
      <w:r>
        <w:rPr>
          <w:highlight w:val="yellow"/>
        </w:rPr>
        <w:tab/>
      </w:r>
      <w:r>
        <w:rPr>
          <w:highlight w:val="yellow"/>
        </w:rPr>
        <w:tab/>
        <w:t>Date</w:t>
      </w:r>
      <w:r>
        <w:rPr>
          <w:highlight w:val="yellow"/>
        </w:rPr>
        <w:tab/>
      </w:r>
      <w:r>
        <w:rPr>
          <w:highlight w:val="yellow"/>
        </w:rPr>
        <w:tab/>
        <w:t>Criteria/Penalty</w:t>
      </w:r>
      <w:r>
        <w:rPr>
          <w:highlight w:val="yellow"/>
        </w:rPr>
        <w:tab/>
        <w:t>Lease Section</w:t>
      </w:r>
    </w:p>
    <w:p w14:paraId="3254C2C5" w14:textId="77777777" w:rsidR="0047176D" w:rsidRPr="00350FED" w:rsidRDefault="0047176D" w:rsidP="001C55C2">
      <w:pPr>
        <w:pStyle w:val="Heading2"/>
        <w:numPr>
          <w:ilvl w:val="0"/>
          <w:numId w:val="40"/>
        </w:numPr>
        <w:spacing w:after="120"/>
        <w:ind w:left="720"/>
        <w:rPr>
          <w:i/>
          <w:iCs/>
          <w:highlight w:val="yellow"/>
        </w:rPr>
      </w:pPr>
      <w:r w:rsidRPr="00350FED">
        <w:rPr>
          <w:i/>
          <w:iCs/>
          <w:highlight w:val="yellow"/>
        </w:rPr>
        <w:t>Renewal Option</w:t>
      </w:r>
      <w:r w:rsidR="00350FED" w:rsidRPr="00350FED">
        <w:rPr>
          <w:i/>
          <w:iCs/>
          <w:highlight w:val="yellow"/>
        </w:rPr>
        <w:tab/>
      </w:r>
    </w:p>
    <w:p w14:paraId="78C0D19C" w14:textId="77777777" w:rsidR="0047176D" w:rsidRPr="00350FED" w:rsidRDefault="0047176D" w:rsidP="001C55C2">
      <w:pPr>
        <w:pStyle w:val="ListParagraph"/>
        <w:numPr>
          <w:ilvl w:val="0"/>
          <w:numId w:val="40"/>
        </w:numPr>
        <w:spacing w:after="120"/>
        <w:ind w:left="720"/>
        <w:contextualSpacing w:val="0"/>
        <w:rPr>
          <w:i/>
          <w:iCs/>
          <w:highlight w:val="yellow"/>
        </w:rPr>
      </w:pPr>
      <w:r w:rsidRPr="00350FED">
        <w:rPr>
          <w:i/>
          <w:iCs/>
          <w:highlight w:val="yellow"/>
        </w:rPr>
        <w:t>Expansion Option</w:t>
      </w:r>
    </w:p>
    <w:p w14:paraId="183649E8" w14:textId="77777777" w:rsidR="0047176D" w:rsidRPr="00350FED" w:rsidRDefault="0047176D" w:rsidP="001C55C2">
      <w:pPr>
        <w:pStyle w:val="ListParagraph"/>
        <w:numPr>
          <w:ilvl w:val="0"/>
          <w:numId w:val="40"/>
        </w:numPr>
        <w:spacing w:after="120"/>
        <w:ind w:left="720"/>
        <w:contextualSpacing w:val="0"/>
        <w:rPr>
          <w:i/>
          <w:iCs/>
          <w:highlight w:val="yellow"/>
        </w:rPr>
      </w:pPr>
      <w:r w:rsidRPr="00350FED">
        <w:rPr>
          <w:i/>
          <w:iCs/>
          <w:highlight w:val="yellow"/>
        </w:rPr>
        <w:t>Termination Option</w:t>
      </w:r>
    </w:p>
    <w:p w14:paraId="75BE02E6" w14:textId="77777777" w:rsidR="0047176D" w:rsidRPr="00350FED" w:rsidRDefault="0047176D" w:rsidP="001C55C2">
      <w:pPr>
        <w:pStyle w:val="ListParagraph"/>
        <w:numPr>
          <w:ilvl w:val="0"/>
          <w:numId w:val="40"/>
        </w:numPr>
        <w:spacing w:after="120"/>
        <w:ind w:left="720"/>
        <w:contextualSpacing w:val="0"/>
        <w:rPr>
          <w:i/>
          <w:iCs/>
          <w:highlight w:val="yellow"/>
        </w:rPr>
      </w:pPr>
      <w:r w:rsidRPr="00350FED">
        <w:rPr>
          <w:i/>
          <w:iCs/>
          <w:highlight w:val="yellow"/>
        </w:rPr>
        <w:t>Right of First Refusal</w:t>
      </w:r>
    </w:p>
    <w:p w14:paraId="1582258C" w14:textId="77777777" w:rsidR="0047176D" w:rsidRPr="00350FED" w:rsidRDefault="00350FED" w:rsidP="001C55C2">
      <w:pPr>
        <w:pStyle w:val="ListParagraph"/>
        <w:numPr>
          <w:ilvl w:val="0"/>
          <w:numId w:val="40"/>
        </w:numPr>
        <w:spacing w:after="120"/>
        <w:ind w:left="720"/>
        <w:contextualSpacing w:val="0"/>
        <w:rPr>
          <w:i/>
          <w:iCs/>
          <w:highlight w:val="yellow"/>
        </w:rPr>
      </w:pPr>
      <w:r w:rsidRPr="00350FED">
        <w:rPr>
          <w:i/>
          <w:iCs/>
          <w:highlight w:val="yellow"/>
        </w:rPr>
        <w:t>Preferential Right to Lease</w:t>
      </w:r>
    </w:p>
    <w:p w14:paraId="3CE7263B" w14:textId="77777777" w:rsidR="00350FED" w:rsidRDefault="00350FED" w:rsidP="001C55C2">
      <w:pPr>
        <w:pStyle w:val="ListParagraph"/>
        <w:numPr>
          <w:ilvl w:val="0"/>
          <w:numId w:val="40"/>
        </w:numPr>
        <w:spacing w:after="120"/>
        <w:ind w:left="720"/>
        <w:contextualSpacing w:val="0"/>
        <w:rPr>
          <w:i/>
          <w:iCs/>
          <w:highlight w:val="yellow"/>
        </w:rPr>
      </w:pPr>
      <w:r w:rsidRPr="00350FED">
        <w:rPr>
          <w:i/>
          <w:iCs/>
          <w:highlight w:val="yellow"/>
        </w:rPr>
        <w:t>Exclusive</w:t>
      </w:r>
    </w:p>
    <w:p w14:paraId="0AB26C05" w14:textId="77777777" w:rsidR="001C55C2" w:rsidRPr="001C55C2" w:rsidRDefault="001C55C2" w:rsidP="001C55C2">
      <w:pPr>
        <w:pStyle w:val="ListParagraph"/>
        <w:numPr>
          <w:ilvl w:val="0"/>
          <w:numId w:val="40"/>
        </w:numPr>
        <w:spacing w:after="120"/>
        <w:ind w:left="720"/>
        <w:contextualSpacing w:val="0"/>
        <w:rPr>
          <w:i/>
          <w:iCs/>
          <w:highlight w:val="yellow"/>
        </w:rPr>
      </w:pPr>
      <w:r w:rsidRPr="001C55C2">
        <w:rPr>
          <w:i/>
          <w:iCs/>
          <w:highlight w:val="yellow"/>
        </w:rPr>
        <w:t>Temporary Space</w:t>
      </w:r>
    </w:p>
    <w:p w14:paraId="79E6B356" w14:textId="77777777" w:rsidR="0047176D" w:rsidRPr="0047176D" w:rsidRDefault="00350FED" w:rsidP="001C55C2">
      <w:pPr>
        <w:pStyle w:val="ListParagraph"/>
        <w:numPr>
          <w:ilvl w:val="0"/>
          <w:numId w:val="40"/>
        </w:numPr>
        <w:ind w:left="720"/>
        <w:contextualSpacing w:val="0"/>
      </w:pPr>
      <w:r w:rsidRPr="00350FED">
        <w:rPr>
          <w:i/>
          <w:iCs/>
          <w:highlight w:val="yellow"/>
        </w:rPr>
        <w:t>Landlord Relocation</w:t>
      </w:r>
      <w:r>
        <w:t>]</w:t>
      </w:r>
    </w:p>
    <w:p w14:paraId="227ADAF0" w14:textId="77777777" w:rsidR="0047176D" w:rsidRDefault="0047176D" w:rsidP="00EA7041">
      <w:pPr>
        <w:pStyle w:val="Heading2"/>
        <w:numPr>
          <w:ilvl w:val="1"/>
          <w:numId w:val="3"/>
        </w:numPr>
      </w:pPr>
      <w:r>
        <w:t>“</w:t>
      </w:r>
      <w:r w:rsidRPr="0047176D">
        <w:rPr>
          <w:b/>
          <w:bCs w:val="0"/>
          <w:i/>
          <w:iCs/>
        </w:rPr>
        <w:t>Additional Conditions</w:t>
      </w:r>
      <w:r>
        <w:t>”:  [</w:t>
      </w:r>
      <w:r w:rsidRPr="0047176D">
        <w:rPr>
          <w:i/>
          <w:iCs/>
          <w:highlight w:val="yellow"/>
        </w:rPr>
        <w:t>This is for any terms and conditions outside the boilerplate (and not included in Optionality above) that would typically be added at the end of the lease language, such as satellite dish, emergency generator, existing lease buyout, etc.  Those would be summarized here.</w:t>
      </w:r>
      <w:r>
        <w:t>]</w:t>
      </w:r>
    </w:p>
    <w:p w14:paraId="5E2DE3DB" w14:textId="77777777" w:rsidR="00DF7E0F" w:rsidRDefault="00DF7E0F" w:rsidP="00A47D8C">
      <w:pPr>
        <w:pStyle w:val="Heading2"/>
        <w:numPr>
          <w:ilvl w:val="1"/>
          <w:numId w:val="3"/>
        </w:numPr>
        <w:spacing w:after="0"/>
      </w:pPr>
      <w:r>
        <w:t>“</w:t>
      </w:r>
      <w:r w:rsidRPr="00DF7E0F">
        <w:rPr>
          <w:b/>
          <w:i/>
        </w:rPr>
        <w:t>Additional Definitions</w:t>
      </w:r>
      <w:r>
        <w:t>”:  In addition to the key business terms defined above, an index of the other defined terms used in the text of this Lease is set forth below, with a cross-reference to the page of this L</w:t>
      </w:r>
      <w:r w:rsidR="00B84E19">
        <w:t>e</w:t>
      </w:r>
      <w:r>
        <w:t>ase in which the definition of such term can be found:</w:t>
      </w:r>
      <w:bookmarkEnd w:id="9"/>
    </w:p>
    <w:p w14:paraId="218B2B04" w14:textId="77777777" w:rsidR="00C43137" w:rsidRDefault="001A0A12" w:rsidP="00DF7E0F">
      <w:pPr>
        <w:rPr>
          <w:noProof/>
        </w:rPr>
        <w:sectPr w:rsidR="00C43137" w:rsidSect="00C43137">
          <w:headerReference w:type="default" r:id="rId19"/>
          <w:footerReference w:type="default" r:id="rId20"/>
          <w:pgSz w:w="12240" w:h="15840" w:code="1"/>
          <w:pgMar w:top="1440" w:right="1440" w:bottom="1440" w:left="1440" w:header="720" w:footer="720" w:gutter="0"/>
          <w:pgNumType w:start="1"/>
          <w:cols w:space="720"/>
          <w:docGrid w:linePitch="360"/>
        </w:sectPr>
      </w:pPr>
      <w:r>
        <w:fldChar w:fldCharType="begin"/>
      </w:r>
      <w:r>
        <w:instrText xml:space="preserve"> INDEX \e "</w:instrText>
      </w:r>
      <w:r>
        <w:tab/>
        <w:instrText xml:space="preserve">" \c "2" \z "1033" </w:instrText>
      </w:r>
      <w:r>
        <w:fldChar w:fldCharType="separate"/>
      </w:r>
    </w:p>
    <w:p w14:paraId="72FE05DA" w14:textId="77777777" w:rsidR="00C43137" w:rsidRPr="00C43137" w:rsidRDefault="00C43137">
      <w:pPr>
        <w:pStyle w:val="Index1"/>
        <w:tabs>
          <w:tab w:val="right" w:leader="dot" w:pos="4310"/>
        </w:tabs>
        <w:rPr>
          <w:bCs/>
          <w:iCs/>
          <w:noProof/>
        </w:rPr>
      </w:pPr>
      <w:r w:rsidRPr="00C43137">
        <w:rPr>
          <w:bCs/>
          <w:iCs/>
          <w:noProof/>
        </w:rPr>
        <w:t>Abated Rent</w:t>
      </w:r>
      <w:r w:rsidRPr="00C43137">
        <w:rPr>
          <w:bCs/>
          <w:iCs/>
          <w:noProof/>
        </w:rPr>
        <w:tab/>
        <w:t>24</w:t>
      </w:r>
    </w:p>
    <w:p w14:paraId="16336E64" w14:textId="77777777" w:rsidR="00C43137" w:rsidRPr="00C43137" w:rsidRDefault="00C43137">
      <w:pPr>
        <w:pStyle w:val="Index1"/>
        <w:tabs>
          <w:tab w:val="right" w:leader="dot" w:pos="4310"/>
        </w:tabs>
        <w:rPr>
          <w:bCs/>
          <w:iCs/>
          <w:noProof/>
        </w:rPr>
      </w:pPr>
      <w:r w:rsidRPr="00C43137">
        <w:rPr>
          <w:bCs/>
          <w:iCs/>
          <w:noProof/>
        </w:rPr>
        <w:t>ABS</w:t>
      </w:r>
      <w:r w:rsidRPr="00C43137">
        <w:rPr>
          <w:bCs/>
          <w:iCs/>
          <w:noProof/>
        </w:rPr>
        <w:tab/>
        <w:t>12</w:t>
      </w:r>
    </w:p>
    <w:p w14:paraId="4E1E9EE9" w14:textId="77777777" w:rsidR="00C43137" w:rsidRPr="00C43137" w:rsidRDefault="00C43137">
      <w:pPr>
        <w:pStyle w:val="Index1"/>
        <w:tabs>
          <w:tab w:val="right" w:leader="dot" w:pos="4310"/>
        </w:tabs>
        <w:rPr>
          <w:bCs/>
          <w:iCs/>
          <w:noProof/>
        </w:rPr>
      </w:pPr>
      <w:r w:rsidRPr="00C43137">
        <w:rPr>
          <w:bCs/>
          <w:iCs/>
          <w:noProof/>
        </w:rPr>
        <w:t>ADA</w:t>
      </w:r>
      <w:r w:rsidRPr="00C43137">
        <w:rPr>
          <w:bCs/>
          <w:iCs/>
          <w:noProof/>
        </w:rPr>
        <w:tab/>
        <w:t>4</w:t>
      </w:r>
    </w:p>
    <w:p w14:paraId="07C32D69" w14:textId="77777777" w:rsidR="00C43137" w:rsidRPr="00C43137" w:rsidRDefault="00C43137">
      <w:pPr>
        <w:pStyle w:val="Index1"/>
        <w:tabs>
          <w:tab w:val="right" w:leader="dot" w:pos="4310"/>
        </w:tabs>
        <w:rPr>
          <w:bCs/>
          <w:iCs/>
          <w:noProof/>
        </w:rPr>
      </w:pPr>
      <w:r w:rsidRPr="00C43137">
        <w:rPr>
          <w:bCs/>
          <w:iCs/>
          <w:noProof/>
        </w:rPr>
        <w:t>Administrative Fee</w:t>
      </w:r>
      <w:r w:rsidRPr="00C43137">
        <w:rPr>
          <w:bCs/>
          <w:iCs/>
          <w:noProof/>
        </w:rPr>
        <w:tab/>
        <w:t>13</w:t>
      </w:r>
    </w:p>
    <w:p w14:paraId="65B1C3AC" w14:textId="77777777" w:rsidR="00C43137" w:rsidRPr="00C43137" w:rsidRDefault="00C43137">
      <w:pPr>
        <w:pStyle w:val="Index1"/>
        <w:tabs>
          <w:tab w:val="right" w:leader="dot" w:pos="4310"/>
        </w:tabs>
        <w:rPr>
          <w:bCs/>
          <w:iCs/>
          <w:noProof/>
        </w:rPr>
      </w:pPr>
      <w:r w:rsidRPr="00C43137">
        <w:rPr>
          <w:bCs/>
          <w:iCs/>
          <w:noProof/>
        </w:rPr>
        <w:t>Affiliate</w:t>
      </w:r>
      <w:r w:rsidRPr="00C43137">
        <w:rPr>
          <w:bCs/>
          <w:iCs/>
          <w:noProof/>
        </w:rPr>
        <w:tab/>
        <w:t>18</w:t>
      </w:r>
    </w:p>
    <w:p w14:paraId="6FAC95F7" w14:textId="77777777" w:rsidR="00C43137" w:rsidRPr="00C43137" w:rsidRDefault="00C43137">
      <w:pPr>
        <w:pStyle w:val="Index1"/>
        <w:tabs>
          <w:tab w:val="right" w:leader="dot" w:pos="4310"/>
        </w:tabs>
        <w:rPr>
          <w:bCs/>
          <w:iCs/>
          <w:noProof/>
        </w:rPr>
      </w:pPr>
      <w:r w:rsidRPr="00C43137">
        <w:rPr>
          <w:bCs/>
          <w:iCs/>
          <w:noProof/>
        </w:rPr>
        <w:t>Alterations</w:t>
      </w:r>
      <w:r w:rsidRPr="00C43137">
        <w:rPr>
          <w:bCs/>
          <w:iCs/>
          <w:noProof/>
        </w:rPr>
        <w:tab/>
        <w:t>16</w:t>
      </w:r>
    </w:p>
    <w:p w14:paraId="4B0227EE" w14:textId="77777777" w:rsidR="00C43137" w:rsidRPr="00C43137" w:rsidRDefault="00C43137">
      <w:pPr>
        <w:pStyle w:val="Index1"/>
        <w:tabs>
          <w:tab w:val="right" w:leader="dot" w:pos="4310"/>
        </w:tabs>
        <w:rPr>
          <w:bCs/>
          <w:iCs/>
          <w:noProof/>
        </w:rPr>
      </w:pPr>
      <w:r w:rsidRPr="00C43137">
        <w:rPr>
          <w:bCs/>
          <w:iCs/>
          <w:noProof/>
        </w:rPr>
        <w:t>Amenity Spaces</w:t>
      </w:r>
      <w:r w:rsidRPr="00C43137">
        <w:rPr>
          <w:bCs/>
          <w:iCs/>
          <w:noProof/>
        </w:rPr>
        <w:tab/>
        <w:t>13</w:t>
      </w:r>
    </w:p>
    <w:p w14:paraId="2CC2B166" w14:textId="77777777" w:rsidR="00C43137" w:rsidRPr="00C43137" w:rsidRDefault="00C43137">
      <w:pPr>
        <w:pStyle w:val="Index1"/>
        <w:tabs>
          <w:tab w:val="right" w:leader="dot" w:pos="4310"/>
        </w:tabs>
        <w:rPr>
          <w:bCs/>
          <w:iCs/>
          <w:noProof/>
        </w:rPr>
      </w:pPr>
      <w:r w:rsidRPr="00C43137">
        <w:rPr>
          <w:bCs/>
          <w:iCs/>
          <w:noProof/>
        </w:rPr>
        <w:t>Anti-Terrorism Laws</w:t>
      </w:r>
      <w:r w:rsidRPr="00C43137">
        <w:rPr>
          <w:bCs/>
          <w:iCs/>
          <w:noProof/>
        </w:rPr>
        <w:tab/>
        <w:t>30</w:t>
      </w:r>
    </w:p>
    <w:p w14:paraId="441C6B06" w14:textId="77777777" w:rsidR="00C43137" w:rsidRPr="00C43137" w:rsidRDefault="00C43137">
      <w:pPr>
        <w:pStyle w:val="Index1"/>
        <w:tabs>
          <w:tab w:val="right" w:leader="dot" w:pos="4310"/>
        </w:tabs>
        <w:rPr>
          <w:bCs/>
          <w:iCs/>
          <w:noProof/>
        </w:rPr>
      </w:pPr>
      <w:r w:rsidRPr="00C43137">
        <w:rPr>
          <w:bCs/>
          <w:iCs/>
          <w:noProof/>
        </w:rPr>
        <w:t>Applicable Law</w:t>
      </w:r>
      <w:r w:rsidRPr="00C43137">
        <w:rPr>
          <w:bCs/>
          <w:iCs/>
          <w:noProof/>
        </w:rPr>
        <w:tab/>
        <w:t>4</w:t>
      </w:r>
    </w:p>
    <w:p w14:paraId="11429E46" w14:textId="77777777" w:rsidR="00C43137" w:rsidRPr="00C43137" w:rsidRDefault="00C43137">
      <w:pPr>
        <w:pStyle w:val="Index1"/>
        <w:tabs>
          <w:tab w:val="right" w:leader="dot" w:pos="4310"/>
        </w:tabs>
        <w:rPr>
          <w:bCs/>
          <w:iCs/>
          <w:noProof/>
        </w:rPr>
      </w:pPr>
      <w:r w:rsidRPr="00C43137">
        <w:rPr>
          <w:bCs/>
          <w:iCs/>
          <w:noProof/>
        </w:rPr>
        <w:t>BOMA</w:t>
      </w:r>
      <w:r w:rsidRPr="00C43137">
        <w:rPr>
          <w:bCs/>
          <w:iCs/>
          <w:noProof/>
        </w:rPr>
        <w:tab/>
        <w:t>4</w:t>
      </w:r>
    </w:p>
    <w:p w14:paraId="43BE95C8" w14:textId="77777777" w:rsidR="00C43137" w:rsidRPr="00C43137" w:rsidRDefault="00C43137">
      <w:pPr>
        <w:pStyle w:val="Index1"/>
        <w:tabs>
          <w:tab w:val="right" w:leader="dot" w:pos="4310"/>
        </w:tabs>
        <w:rPr>
          <w:bCs/>
          <w:iCs/>
          <w:noProof/>
        </w:rPr>
      </w:pPr>
      <w:r w:rsidRPr="00C43137">
        <w:rPr>
          <w:bCs/>
          <w:iCs/>
          <w:noProof/>
        </w:rPr>
        <w:t>Building Standard</w:t>
      </w:r>
      <w:r w:rsidRPr="00C43137">
        <w:rPr>
          <w:bCs/>
          <w:iCs/>
          <w:noProof/>
        </w:rPr>
        <w:tab/>
        <w:t>4</w:t>
      </w:r>
    </w:p>
    <w:p w14:paraId="0184F5E6" w14:textId="77777777" w:rsidR="00C43137" w:rsidRPr="00C43137" w:rsidRDefault="00C43137">
      <w:pPr>
        <w:pStyle w:val="Index1"/>
        <w:tabs>
          <w:tab w:val="right" w:leader="dot" w:pos="4310"/>
        </w:tabs>
        <w:rPr>
          <w:bCs/>
          <w:iCs/>
          <w:noProof/>
        </w:rPr>
      </w:pPr>
      <w:r w:rsidRPr="00C43137">
        <w:rPr>
          <w:bCs/>
          <w:iCs/>
          <w:noProof/>
        </w:rPr>
        <w:t>Claim</w:t>
      </w:r>
      <w:r w:rsidRPr="00C43137">
        <w:rPr>
          <w:bCs/>
          <w:iCs/>
          <w:noProof/>
        </w:rPr>
        <w:tab/>
        <w:t>18</w:t>
      </w:r>
    </w:p>
    <w:p w14:paraId="64DA1CAB" w14:textId="77777777" w:rsidR="00C43137" w:rsidRPr="00C43137" w:rsidRDefault="00C43137">
      <w:pPr>
        <w:pStyle w:val="Index1"/>
        <w:tabs>
          <w:tab w:val="right" w:leader="dot" w:pos="4310"/>
        </w:tabs>
        <w:rPr>
          <w:bCs/>
          <w:iCs/>
          <w:noProof/>
        </w:rPr>
      </w:pPr>
      <w:r w:rsidRPr="00C43137">
        <w:rPr>
          <w:bCs/>
          <w:iCs/>
          <w:noProof/>
        </w:rPr>
        <w:t>Claims</w:t>
      </w:r>
      <w:r w:rsidRPr="00C43137">
        <w:rPr>
          <w:bCs/>
          <w:iCs/>
          <w:noProof/>
        </w:rPr>
        <w:tab/>
        <w:t>18</w:t>
      </w:r>
    </w:p>
    <w:p w14:paraId="1E8ABB18" w14:textId="77777777" w:rsidR="00C43137" w:rsidRPr="00C43137" w:rsidRDefault="00C43137">
      <w:pPr>
        <w:pStyle w:val="Index1"/>
        <w:tabs>
          <w:tab w:val="right" w:leader="dot" w:pos="4310"/>
        </w:tabs>
        <w:rPr>
          <w:bCs/>
          <w:iCs/>
          <w:noProof/>
        </w:rPr>
      </w:pPr>
      <w:r w:rsidRPr="00C43137">
        <w:rPr>
          <w:bCs/>
          <w:iCs/>
          <w:noProof/>
        </w:rPr>
        <w:t>Collateral</w:t>
      </w:r>
      <w:r w:rsidRPr="00C43137">
        <w:rPr>
          <w:bCs/>
          <w:iCs/>
          <w:noProof/>
        </w:rPr>
        <w:tab/>
        <w:t>23</w:t>
      </w:r>
    </w:p>
    <w:p w14:paraId="4B384708" w14:textId="77777777" w:rsidR="00C43137" w:rsidRPr="00C43137" w:rsidRDefault="00C43137">
      <w:pPr>
        <w:pStyle w:val="Index1"/>
        <w:tabs>
          <w:tab w:val="right" w:leader="dot" w:pos="4310"/>
        </w:tabs>
        <w:rPr>
          <w:bCs/>
          <w:iCs/>
          <w:noProof/>
        </w:rPr>
      </w:pPr>
      <w:r w:rsidRPr="00C43137">
        <w:rPr>
          <w:bCs/>
          <w:iCs/>
          <w:noProof/>
        </w:rPr>
        <w:t>Common Areas</w:t>
      </w:r>
      <w:r w:rsidRPr="00C43137">
        <w:rPr>
          <w:bCs/>
          <w:iCs/>
          <w:noProof/>
        </w:rPr>
        <w:tab/>
        <w:t>5</w:t>
      </w:r>
    </w:p>
    <w:p w14:paraId="4909EA67" w14:textId="77777777" w:rsidR="00C43137" w:rsidRPr="00C43137" w:rsidRDefault="00C43137">
      <w:pPr>
        <w:pStyle w:val="Index1"/>
        <w:tabs>
          <w:tab w:val="right" w:leader="dot" w:pos="4310"/>
        </w:tabs>
        <w:rPr>
          <w:bCs/>
          <w:iCs/>
          <w:noProof/>
        </w:rPr>
      </w:pPr>
      <w:r w:rsidRPr="00C43137">
        <w:rPr>
          <w:bCs/>
          <w:iCs/>
          <w:noProof/>
        </w:rPr>
        <w:t>Construction Agreement</w:t>
      </w:r>
      <w:r w:rsidRPr="00C43137">
        <w:rPr>
          <w:bCs/>
          <w:iCs/>
          <w:noProof/>
        </w:rPr>
        <w:tab/>
        <w:t>5</w:t>
      </w:r>
    </w:p>
    <w:p w14:paraId="1C724BDC" w14:textId="77777777" w:rsidR="00C43137" w:rsidRPr="00C43137" w:rsidRDefault="00C43137">
      <w:pPr>
        <w:pStyle w:val="Index1"/>
        <w:tabs>
          <w:tab w:val="right" w:leader="dot" w:pos="4310"/>
        </w:tabs>
        <w:rPr>
          <w:bCs/>
          <w:iCs/>
          <w:noProof/>
        </w:rPr>
      </w:pPr>
      <w:r w:rsidRPr="00C43137">
        <w:rPr>
          <w:bCs/>
          <w:iCs/>
          <w:noProof/>
        </w:rPr>
        <w:t>Contamination</w:t>
      </w:r>
      <w:r w:rsidRPr="00C43137">
        <w:rPr>
          <w:bCs/>
          <w:iCs/>
          <w:noProof/>
        </w:rPr>
        <w:tab/>
        <w:t>27</w:t>
      </w:r>
    </w:p>
    <w:p w14:paraId="67D4F39D" w14:textId="77777777" w:rsidR="00C43137" w:rsidRPr="00C43137" w:rsidRDefault="00C43137">
      <w:pPr>
        <w:pStyle w:val="Index1"/>
        <w:tabs>
          <w:tab w:val="right" w:leader="dot" w:pos="4310"/>
        </w:tabs>
        <w:rPr>
          <w:bCs/>
          <w:iCs/>
          <w:noProof/>
        </w:rPr>
      </w:pPr>
      <w:r w:rsidRPr="00C43137">
        <w:rPr>
          <w:bCs/>
          <w:iCs/>
          <w:noProof/>
        </w:rPr>
        <w:t>Control</w:t>
      </w:r>
      <w:r w:rsidRPr="00C43137">
        <w:rPr>
          <w:bCs/>
          <w:iCs/>
          <w:noProof/>
        </w:rPr>
        <w:tab/>
        <w:t>16</w:t>
      </w:r>
    </w:p>
    <w:p w14:paraId="6F92ACD1" w14:textId="77777777" w:rsidR="00C43137" w:rsidRPr="00C43137" w:rsidRDefault="00C43137">
      <w:pPr>
        <w:pStyle w:val="Index1"/>
        <w:tabs>
          <w:tab w:val="right" w:leader="dot" w:pos="4310"/>
        </w:tabs>
        <w:rPr>
          <w:bCs/>
          <w:iCs/>
          <w:noProof/>
        </w:rPr>
      </w:pPr>
      <w:r w:rsidRPr="00C43137">
        <w:rPr>
          <w:bCs/>
          <w:iCs/>
          <w:noProof/>
        </w:rPr>
        <w:t>Default Rate</w:t>
      </w:r>
      <w:r w:rsidRPr="00C43137">
        <w:rPr>
          <w:bCs/>
          <w:iCs/>
          <w:noProof/>
        </w:rPr>
        <w:tab/>
        <w:t>22</w:t>
      </w:r>
    </w:p>
    <w:p w14:paraId="68FCC582" w14:textId="77777777" w:rsidR="00C43137" w:rsidRPr="00C43137" w:rsidRDefault="00C43137">
      <w:pPr>
        <w:pStyle w:val="Index1"/>
        <w:tabs>
          <w:tab w:val="right" w:leader="dot" w:pos="4310"/>
        </w:tabs>
        <w:rPr>
          <w:bCs/>
          <w:iCs/>
          <w:noProof/>
        </w:rPr>
      </w:pPr>
      <w:r w:rsidRPr="00C43137">
        <w:rPr>
          <w:bCs/>
          <w:iCs/>
          <w:noProof/>
        </w:rPr>
        <w:t>Districts</w:t>
      </w:r>
      <w:r w:rsidRPr="00C43137">
        <w:rPr>
          <w:bCs/>
          <w:iCs/>
          <w:noProof/>
        </w:rPr>
        <w:tab/>
        <w:t>29</w:t>
      </w:r>
    </w:p>
    <w:p w14:paraId="44320888" w14:textId="77777777" w:rsidR="00C43137" w:rsidRPr="00C43137" w:rsidRDefault="00C43137">
      <w:pPr>
        <w:pStyle w:val="Index1"/>
        <w:tabs>
          <w:tab w:val="right" w:leader="dot" w:pos="4310"/>
        </w:tabs>
        <w:rPr>
          <w:bCs/>
          <w:iCs/>
          <w:noProof/>
        </w:rPr>
      </w:pPr>
      <w:r w:rsidRPr="00C43137">
        <w:rPr>
          <w:bCs/>
          <w:iCs/>
          <w:noProof/>
        </w:rPr>
        <w:t>Event of Default</w:t>
      </w:r>
      <w:r w:rsidRPr="00C43137">
        <w:rPr>
          <w:bCs/>
          <w:iCs/>
          <w:noProof/>
        </w:rPr>
        <w:tab/>
        <w:t>21</w:t>
      </w:r>
    </w:p>
    <w:p w14:paraId="4E7E305B" w14:textId="77777777" w:rsidR="00C43137" w:rsidRPr="00C43137" w:rsidRDefault="00C43137">
      <w:pPr>
        <w:pStyle w:val="Index1"/>
        <w:tabs>
          <w:tab w:val="right" w:leader="dot" w:pos="4310"/>
        </w:tabs>
        <w:rPr>
          <w:bCs/>
          <w:iCs/>
          <w:noProof/>
        </w:rPr>
      </w:pPr>
      <w:r w:rsidRPr="00C43137">
        <w:rPr>
          <w:bCs/>
          <w:iCs/>
          <w:noProof/>
        </w:rPr>
        <w:t>Executive Order</w:t>
      </w:r>
      <w:r w:rsidRPr="00C43137">
        <w:rPr>
          <w:bCs/>
          <w:iCs/>
          <w:noProof/>
        </w:rPr>
        <w:tab/>
        <w:t>30</w:t>
      </w:r>
    </w:p>
    <w:p w14:paraId="5A1202ED" w14:textId="77777777" w:rsidR="00C43137" w:rsidRPr="00C43137" w:rsidRDefault="00C43137">
      <w:pPr>
        <w:pStyle w:val="Index1"/>
        <w:tabs>
          <w:tab w:val="right" w:leader="dot" w:pos="4310"/>
        </w:tabs>
        <w:rPr>
          <w:bCs/>
          <w:iCs/>
          <w:noProof/>
        </w:rPr>
      </w:pPr>
      <w:r w:rsidRPr="00C43137">
        <w:rPr>
          <w:bCs/>
          <w:iCs/>
          <w:noProof/>
        </w:rPr>
        <w:t>Fair Rental Value</w:t>
      </w:r>
      <w:r w:rsidRPr="00C43137">
        <w:rPr>
          <w:bCs/>
          <w:iCs/>
          <w:noProof/>
        </w:rPr>
        <w:tab/>
        <w:t>22</w:t>
      </w:r>
    </w:p>
    <w:p w14:paraId="00071F35" w14:textId="77777777" w:rsidR="00C43137" w:rsidRPr="00C43137" w:rsidRDefault="00C43137">
      <w:pPr>
        <w:pStyle w:val="Index1"/>
        <w:tabs>
          <w:tab w:val="right" w:leader="dot" w:pos="4310"/>
        </w:tabs>
        <w:rPr>
          <w:bCs/>
          <w:iCs/>
          <w:noProof/>
        </w:rPr>
      </w:pPr>
      <w:r w:rsidRPr="00C43137">
        <w:rPr>
          <w:bCs/>
          <w:iCs/>
          <w:noProof/>
        </w:rPr>
        <w:t>Fiscal Year</w:t>
      </w:r>
      <w:r w:rsidRPr="00C43137">
        <w:rPr>
          <w:bCs/>
          <w:iCs/>
          <w:noProof/>
        </w:rPr>
        <w:tab/>
        <w:t>6</w:t>
      </w:r>
    </w:p>
    <w:p w14:paraId="2C44F751" w14:textId="77777777" w:rsidR="00C43137" w:rsidRPr="00C43137" w:rsidRDefault="00C43137">
      <w:pPr>
        <w:pStyle w:val="Index1"/>
        <w:tabs>
          <w:tab w:val="right" w:leader="dot" w:pos="4310"/>
        </w:tabs>
        <w:rPr>
          <w:bCs/>
          <w:iCs/>
          <w:noProof/>
        </w:rPr>
      </w:pPr>
      <w:r w:rsidRPr="00C43137">
        <w:rPr>
          <w:bCs/>
          <w:iCs/>
          <w:noProof/>
        </w:rPr>
        <w:t>Hazardous Material</w:t>
      </w:r>
      <w:r w:rsidRPr="00C43137">
        <w:rPr>
          <w:bCs/>
          <w:iCs/>
          <w:noProof/>
        </w:rPr>
        <w:tab/>
        <w:t>27</w:t>
      </w:r>
    </w:p>
    <w:p w14:paraId="6CD0A7B4" w14:textId="77777777" w:rsidR="00C43137" w:rsidRPr="00C43137" w:rsidRDefault="00C43137">
      <w:pPr>
        <w:pStyle w:val="Index1"/>
        <w:tabs>
          <w:tab w:val="right" w:leader="dot" w:pos="4310"/>
        </w:tabs>
        <w:rPr>
          <w:bCs/>
          <w:iCs/>
          <w:noProof/>
        </w:rPr>
      </w:pPr>
      <w:r w:rsidRPr="00C43137">
        <w:rPr>
          <w:bCs/>
          <w:iCs/>
          <w:noProof/>
        </w:rPr>
        <w:t>Hold Over</w:t>
      </w:r>
      <w:r w:rsidRPr="00C43137">
        <w:rPr>
          <w:bCs/>
          <w:iCs/>
          <w:noProof/>
        </w:rPr>
        <w:tab/>
        <w:t>25</w:t>
      </w:r>
    </w:p>
    <w:p w14:paraId="1BBEA498" w14:textId="77777777" w:rsidR="00C43137" w:rsidRPr="00C43137" w:rsidRDefault="00C43137">
      <w:pPr>
        <w:pStyle w:val="Index1"/>
        <w:tabs>
          <w:tab w:val="right" w:leader="dot" w:pos="4310"/>
        </w:tabs>
        <w:rPr>
          <w:bCs/>
          <w:iCs/>
          <w:noProof/>
        </w:rPr>
      </w:pPr>
      <w:r w:rsidRPr="00C43137">
        <w:rPr>
          <w:bCs/>
          <w:iCs/>
          <w:noProof/>
        </w:rPr>
        <w:t>Holidays</w:t>
      </w:r>
      <w:r w:rsidRPr="00C43137">
        <w:rPr>
          <w:bCs/>
          <w:iCs/>
          <w:noProof/>
        </w:rPr>
        <w:tab/>
        <w:t>10</w:t>
      </w:r>
    </w:p>
    <w:p w14:paraId="7BBD2CF6" w14:textId="77777777" w:rsidR="00C43137" w:rsidRPr="00C43137" w:rsidRDefault="00C43137">
      <w:pPr>
        <w:pStyle w:val="Index1"/>
        <w:tabs>
          <w:tab w:val="right" w:leader="dot" w:pos="4310"/>
        </w:tabs>
        <w:rPr>
          <w:bCs/>
          <w:iCs/>
          <w:noProof/>
        </w:rPr>
      </w:pPr>
      <w:r w:rsidRPr="00C43137">
        <w:rPr>
          <w:bCs/>
          <w:iCs/>
          <w:noProof/>
        </w:rPr>
        <w:t>HVAC</w:t>
      </w:r>
      <w:r w:rsidRPr="00C43137">
        <w:rPr>
          <w:bCs/>
          <w:iCs/>
          <w:noProof/>
        </w:rPr>
        <w:tab/>
        <w:t>10</w:t>
      </w:r>
    </w:p>
    <w:p w14:paraId="2372E017" w14:textId="77777777" w:rsidR="00C43137" w:rsidRPr="00C43137" w:rsidRDefault="00C43137">
      <w:pPr>
        <w:pStyle w:val="Index1"/>
        <w:tabs>
          <w:tab w:val="right" w:leader="dot" w:pos="4310"/>
        </w:tabs>
        <w:rPr>
          <w:bCs/>
          <w:iCs/>
          <w:noProof/>
        </w:rPr>
      </w:pPr>
      <w:r w:rsidRPr="00C43137">
        <w:rPr>
          <w:bCs/>
          <w:iCs/>
          <w:noProof/>
        </w:rPr>
        <w:t>Land</w:t>
      </w:r>
      <w:r w:rsidRPr="00C43137">
        <w:rPr>
          <w:bCs/>
          <w:iCs/>
          <w:noProof/>
        </w:rPr>
        <w:tab/>
        <w:t>4</w:t>
      </w:r>
    </w:p>
    <w:p w14:paraId="090B9C77" w14:textId="77777777" w:rsidR="00C43137" w:rsidRPr="00C43137" w:rsidRDefault="00C43137">
      <w:pPr>
        <w:pStyle w:val="Index1"/>
        <w:tabs>
          <w:tab w:val="right" w:leader="dot" w:pos="4310"/>
        </w:tabs>
        <w:rPr>
          <w:bCs/>
          <w:iCs/>
          <w:noProof/>
        </w:rPr>
      </w:pPr>
      <w:r w:rsidRPr="00C43137">
        <w:rPr>
          <w:bCs/>
          <w:iCs/>
          <w:noProof/>
        </w:rPr>
        <w:t>Landlord Parties</w:t>
      </w:r>
      <w:r w:rsidRPr="00C43137">
        <w:rPr>
          <w:bCs/>
          <w:iCs/>
          <w:noProof/>
        </w:rPr>
        <w:tab/>
        <w:t>18</w:t>
      </w:r>
    </w:p>
    <w:p w14:paraId="1D7E26FF" w14:textId="77777777" w:rsidR="00C43137" w:rsidRPr="00C43137" w:rsidRDefault="00C43137">
      <w:pPr>
        <w:pStyle w:val="Index1"/>
        <w:tabs>
          <w:tab w:val="right" w:leader="dot" w:pos="4310"/>
        </w:tabs>
        <w:rPr>
          <w:bCs/>
          <w:iCs/>
          <w:noProof/>
        </w:rPr>
      </w:pPr>
      <w:r w:rsidRPr="00C43137">
        <w:rPr>
          <w:bCs/>
          <w:iCs/>
          <w:noProof/>
        </w:rPr>
        <w:t>Landlord’s Contribution</w:t>
      </w:r>
      <w:r w:rsidRPr="00C43137">
        <w:rPr>
          <w:bCs/>
          <w:iCs/>
          <w:noProof/>
        </w:rPr>
        <w:tab/>
        <w:t>20</w:t>
      </w:r>
    </w:p>
    <w:p w14:paraId="0BAACD19" w14:textId="77777777" w:rsidR="00C43137" w:rsidRPr="00C43137" w:rsidRDefault="00C43137">
      <w:pPr>
        <w:pStyle w:val="Index1"/>
        <w:tabs>
          <w:tab w:val="right" w:leader="dot" w:pos="4310"/>
        </w:tabs>
        <w:rPr>
          <w:bCs/>
          <w:iCs/>
          <w:noProof/>
        </w:rPr>
      </w:pPr>
      <w:r w:rsidRPr="00C43137">
        <w:rPr>
          <w:bCs/>
          <w:iCs/>
          <w:noProof/>
        </w:rPr>
        <w:t>Landlord’s Mortgagee</w:t>
      </w:r>
      <w:r w:rsidRPr="00C43137">
        <w:rPr>
          <w:bCs/>
          <w:iCs/>
          <w:noProof/>
        </w:rPr>
        <w:tab/>
        <w:t>26</w:t>
      </w:r>
    </w:p>
    <w:p w14:paraId="328ADDFF" w14:textId="77777777" w:rsidR="00C43137" w:rsidRPr="00C43137" w:rsidRDefault="00C43137">
      <w:pPr>
        <w:pStyle w:val="Index1"/>
        <w:tabs>
          <w:tab w:val="right" w:leader="dot" w:pos="4310"/>
        </w:tabs>
        <w:rPr>
          <w:bCs/>
          <w:iCs/>
          <w:noProof/>
        </w:rPr>
      </w:pPr>
      <w:r w:rsidRPr="00C43137">
        <w:rPr>
          <w:bCs/>
          <w:iCs/>
          <w:noProof/>
        </w:rPr>
        <w:t>Landlord’s Reletting Expenses</w:t>
      </w:r>
      <w:r w:rsidRPr="00C43137">
        <w:rPr>
          <w:bCs/>
          <w:iCs/>
          <w:noProof/>
        </w:rPr>
        <w:tab/>
        <w:t>22</w:t>
      </w:r>
    </w:p>
    <w:p w14:paraId="14735608" w14:textId="77777777" w:rsidR="00C43137" w:rsidRPr="00C43137" w:rsidRDefault="00C43137">
      <w:pPr>
        <w:pStyle w:val="Index1"/>
        <w:tabs>
          <w:tab w:val="right" w:leader="dot" w:pos="4310"/>
        </w:tabs>
        <w:rPr>
          <w:bCs/>
          <w:iCs/>
          <w:noProof/>
        </w:rPr>
      </w:pPr>
      <w:r w:rsidRPr="00C43137">
        <w:rPr>
          <w:bCs/>
          <w:iCs/>
          <w:noProof/>
        </w:rPr>
        <w:t>Landlord’s Rental Damages</w:t>
      </w:r>
      <w:r w:rsidRPr="00C43137">
        <w:rPr>
          <w:bCs/>
          <w:iCs/>
          <w:noProof/>
        </w:rPr>
        <w:tab/>
        <w:t>22</w:t>
      </w:r>
    </w:p>
    <w:p w14:paraId="27B834F1" w14:textId="77777777" w:rsidR="00C43137" w:rsidRPr="00C43137" w:rsidRDefault="00C43137">
      <w:pPr>
        <w:pStyle w:val="Index1"/>
        <w:tabs>
          <w:tab w:val="right" w:leader="dot" w:pos="4310"/>
        </w:tabs>
        <w:rPr>
          <w:bCs/>
          <w:iCs/>
          <w:noProof/>
        </w:rPr>
      </w:pPr>
      <w:r w:rsidRPr="00C43137">
        <w:rPr>
          <w:bCs/>
          <w:iCs/>
          <w:noProof/>
        </w:rPr>
        <w:t>LEED</w:t>
      </w:r>
      <w:r w:rsidRPr="00C43137">
        <w:rPr>
          <w:bCs/>
          <w:iCs/>
          <w:noProof/>
        </w:rPr>
        <w:tab/>
        <w:t>8</w:t>
      </w:r>
    </w:p>
    <w:p w14:paraId="60D3D8B1" w14:textId="77777777" w:rsidR="00C43137" w:rsidRPr="00C43137" w:rsidRDefault="00C43137">
      <w:pPr>
        <w:pStyle w:val="Index1"/>
        <w:tabs>
          <w:tab w:val="right" w:leader="dot" w:pos="4310"/>
        </w:tabs>
        <w:rPr>
          <w:bCs/>
          <w:iCs/>
          <w:noProof/>
        </w:rPr>
      </w:pPr>
      <w:r w:rsidRPr="00C43137">
        <w:rPr>
          <w:bCs/>
          <w:iCs/>
          <w:noProof/>
        </w:rPr>
        <w:t>OFAC</w:t>
      </w:r>
      <w:r w:rsidRPr="00C43137">
        <w:rPr>
          <w:bCs/>
          <w:iCs/>
          <w:noProof/>
        </w:rPr>
        <w:tab/>
        <w:t>30</w:t>
      </w:r>
    </w:p>
    <w:p w14:paraId="3A2CE1A8" w14:textId="77777777" w:rsidR="00C43137" w:rsidRPr="00C43137" w:rsidRDefault="00C43137">
      <w:pPr>
        <w:pStyle w:val="Index1"/>
        <w:tabs>
          <w:tab w:val="right" w:leader="dot" w:pos="4310"/>
        </w:tabs>
        <w:rPr>
          <w:bCs/>
          <w:iCs/>
          <w:noProof/>
        </w:rPr>
      </w:pPr>
      <w:r w:rsidRPr="00C43137">
        <w:rPr>
          <w:bCs/>
          <w:iCs/>
          <w:noProof/>
        </w:rPr>
        <w:t>Operating Expenses</w:t>
      </w:r>
      <w:r w:rsidRPr="00C43137">
        <w:rPr>
          <w:bCs/>
          <w:iCs/>
          <w:noProof/>
        </w:rPr>
        <w:tab/>
        <w:t>7</w:t>
      </w:r>
    </w:p>
    <w:p w14:paraId="66D9BE53" w14:textId="77777777" w:rsidR="00C43137" w:rsidRPr="00C43137" w:rsidRDefault="00C43137">
      <w:pPr>
        <w:pStyle w:val="Index1"/>
        <w:tabs>
          <w:tab w:val="right" w:leader="dot" w:pos="4310"/>
        </w:tabs>
        <w:rPr>
          <w:bCs/>
          <w:iCs/>
          <w:noProof/>
        </w:rPr>
      </w:pPr>
      <w:r w:rsidRPr="00C43137">
        <w:rPr>
          <w:bCs/>
          <w:iCs/>
          <w:noProof/>
        </w:rPr>
        <w:t>Permitted Use</w:t>
      </w:r>
      <w:r w:rsidRPr="00C43137">
        <w:rPr>
          <w:bCs/>
          <w:iCs/>
          <w:noProof/>
        </w:rPr>
        <w:tab/>
        <w:t>13</w:t>
      </w:r>
    </w:p>
    <w:p w14:paraId="4A675D41" w14:textId="77777777" w:rsidR="00C43137" w:rsidRPr="00C43137" w:rsidRDefault="00C43137">
      <w:pPr>
        <w:pStyle w:val="Index1"/>
        <w:tabs>
          <w:tab w:val="right" w:leader="dot" w:pos="4310"/>
        </w:tabs>
        <w:rPr>
          <w:bCs/>
          <w:iCs/>
          <w:noProof/>
        </w:rPr>
      </w:pPr>
      <w:r w:rsidRPr="00C43137">
        <w:rPr>
          <w:bCs/>
          <w:iCs/>
          <w:noProof/>
        </w:rPr>
        <w:t>Prime Rate</w:t>
      </w:r>
      <w:r w:rsidRPr="00C43137">
        <w:rPr>
          <w:bCs/>
          <w:iCs/>
          <w:noProof/>
        </w:rPr>
        <w:tab/>
        <w:t>22</w:t>
      </w:r>
    </w:p>
    <w:p w14:paraId="7A715E0D" w14:textId="77777777" w:rsidR="00C43137" w:rsidRPr="00C43137" w:rsidRDefault="00C43137">
      <w:pPr>
        <w:pStyle w:val="Index1"/>
        <w:tabs>
          <w:tab w:val="right" w:leader="dot" w:pos="4310"/>
        </w:tabs>
        <w:rPr>
          <w:bCs/>
          <w:iCs/>
          <w:noProof/>
        </w:rPr>
      </w:pPr>
      <w:r w:rsidRPr="00C43137">
        <w:rPr>
          <w:bCs/>
          <w:iCs/>
          <w:noProof/>
        </w:rPr>
        <w:t>Prohibited Person</w:t>
      </w:r>
      <w:r w:rsidRPr="00C43137">
        <w:rPr>
          <w:bCs/>
          <w:iCs/>
          <w:noProof/>
        </w:rPr>
        <w:tab/>
        <w:t>30</w:t>
      </w:r>
    </w:p>
    <w:p w14:paraId="6A3217F3" w14:textId="77777777" w:rsidR="00C43137" w:rsidRPr="00C43137" w:rsidRDefault="00C43137">
      <w:pPr>
        <w:pStyle w:val="Index1"/>
        <w:tabs>
          <w:tab w:val="right" w:leader="dot" w:pos="4310"/>
        </w:tabs>
        <w:rPr>
          <w:bCs/>
          <w:iCs/>
          <w:noProof/>
        </w:rPr>
      </w:pPr>
      <w:r w:rsidRPr="00C43137">
        <w:rPr>
          <w:bCs/>
          <w:iCs/>
          <w:noProof/>
        </w:rPr>
        <w:t>Project</w:t>
      </w:r>
      <w:r w:rsidRPr="00C43137">
        <w:rPr>
          <w:bCs/>
          <w:iCs/>
          <w:noProof/>
        </w:rPr>
        <w:tab/>
        <w:t>4</w:t>
      </w:r>
    </w:p>
    <w:p w14:paraId="1ECDAF74" w14:textId="77777777" w:rsidR="00C43137" w:rsidRPr="00C43137" w:rsidRDefault="00C43137">
      <w:pPr>
        <w:pStyle w:val="Index1"/>
        <w:tabs>
          <w:tab w:val="right" w:leader="dot" w:pos="4310"/>
        </w:tabs>
        <w:rPr>
          <w:bCs/>
          <w:iCs/>
          <w:noProof/>
        </w:rPr>
      </w:pPr>
      <w:r w:rsidRPr="00C43137">
        <w:rPr>
          <w:bCs/>
          <w:iCs/>
          <w:noProof/>
        </w:rPr>
        <w:t>Project Systems</w:t>
      </w:r>
      <w:r w:rsidRPr="00C43137">
        <w:rPr>
          <w:bCs/>
          <w:iCs/>
          <w:noProof/>
        </w:rPr>
        <w:tab/>
        <w:t>7</w:t>
      </w:r>
    </w:p>
    <w:p w14:paraId="53D0B760" w14:textId="77777777" w:rsidR="00C43137" w:rsidRPr="00C43137" w:rsidRDefault="00C43137">
      <w:pPr>
        <w:pStyle w:val="Index1"/>
        <w:tabs>
          <w:tab w:val="right" w:leader="dot" w:pos="4310"/>
        </w:tabs>
        <w:rPr>
          <w:bCs/>
          <w:iCs/>
          <w:noProof/>
        </w:rPr>
      </w:pPr>
      <w:r w:rsidRPr="00C43137">
        <w:rPr>
          <w:bCs/>
          <w:iCs/>
          <w:noProof/>
        </w:rPr>
        <w:t>Provider</w:t>
      </w:r>
      <w:r w:rsidRPr="00C43137">
        <w:rPr>
          <w:bCs/>
          <w:iCs/>
          <w:noProof/>
        </w:rPr>
        <w:tab/>
        <w:t>13</w:t>
      </w:r>
    </w:p>
    <w:p w14:paraId="0917CD99" w14:textId="77777777" w:rsidR="00C43137" w:rsidRPr="00C43137" w:rsidRDefault="00C43137">
      <w:pPr>
        <w:pStyle w:val="Index1"/>
        <w:tabs>
          <w:tab w:val="right" w:leader="dot" w:pos="4310"/>
        </w:tabs>
        <w:rPr>
          <w:bCs/>
          <w:iCs/>
          <w:noProof/>
        </w:rPr>
      </w:pPr>
      <w:r w:rsidRPr="00C43137">
        <w:rPr>
          <w:bCs/>
          <w:iCs/>
          <w:smallCaps/>
          <w:noProof/>
        </w:rPr>
        <w:t>Punchlist Items</w:t>
      </w:r>
      <w:r w:rsidRPr="00C43137">
        <w:rPr>
          <w:bCs/>
          <w:iCs/>
          <w:noProof/>
        </w:rPr>
        <w:tab/>
        <w:t>5</w:t>
      </w:r>
    </w:p>
    <w:p w14:paraId="71371363" w14:textId="77777777" w:rsidR="00C43137" w:rsidRPr="00C43137" w:rsidRDefault="00C43137">
      <w:pPr>
        <w:pStyle w:val="Index1"/>
        <w:tabs>
          <w:tab w:val="right" w:leader="dot" w:pos="4310"/>
        </w:tabs>
        <w:rPr>
          <w:bCs/>
          <w:iCs/>
          <w:noProof/>
        </w:rPr>
      </w:pPr>
      <w:r w:rsidRPr="00C43137">
        <w:rPr>
          <w:bCs/>
          <w:iCs/>
          <w:noProof/>
        </w:rPr>
        <w:lastRenderedPageBreak/>
        <w:t>Relocated Premises</w:t>
      </w:r>
      <w:r w:rsidRPr="00C43137">
        <w:rPr>
          <w:bCs/>
          <w:iCs/>
          <w:noProof/>
        </w:rPr>
        <w:tab/>
        <w:t>27</w:t>
      </w:r>
    </w:p>
    <w:p w14:paraId="68EFAEA1" w14:textId="77777777" w:rsidR="00C43137" w:rsidRPr="00C43137" w:rsidRDefault="00C43137">
      <w:pPr>
        <w:pStyle w:val="Index1"/>
        <w:tabs>
          <w:tab w:val="right" w:leader="dot" w:pos="4310"/>
        </w:tabs>
        <w:rPr>
          <w:bCs/>
          <w:iCs/>
          <w:noProof/>
        </w:rPr>
      </w:pPr>
      <w:r w:rsidRPr="00C43137">
        <w:rPr>
          <w:bCs/>
          <w:iCs/>
          <w:noProof/>
        </w:rPr>
        <w:t>Relocation Date</w:t>
      </w:r>
      <w:r w:rsidRPr="00C43137">
        <w:rPr>
          <w:bCs/>
          <w:iCs/>
          <w:noProof/>
        </w:rPr>
        <w:tab/>
        <w:t>27</w:t>
      </w:r>
    </w:p>
    <w:p w14:paraId="4E0B4575" w14:textId="77777777" w:rsidR="00C43137" w:rsidRPr="00C43137" w:rsidRDefault="00C43137">
      <w:pPr>
        <w:pStyle w:val="Index1"/>
        <w:tabs>
          <w:tab w:val="right" w:leader="dot" w:pos="4310"/>
        </w:tabs>
        <w:rPr>
          <w:bCs/>
          <w:iCs/>
          <w:noProof/>
        </w:rPr>
      </w:pPr>
      <w:r w:rsidRPr="00C43137">
        <w:rPr>
          <w:bCs/>
          <w:iCs/>
          <w:noProof/>
        </w:rPr>
        <w:t>Rent</w:t>
      </w:r>
      <w:r w:rsidRPr="00C43137">
        <w:rPr>
          <w:bCs/>
          <w:iCs/>
          <w:noProof/>
        </w:rPr>
        <w:tab/>
        <w:t>6</w:t>
      </w:r>
    </w:p>
    <w:p w14:paraId="217473B8" w14:textId="77777777" w:rsidR="00C43137" w:rsidRPr="00C43137" w:rsidRDefault="00C43137">
      <w:pPr>
        <w:pStyle w:val="Index1"/>
        <w:tabs>
          <w:tab w:val="right" w:leader="dot" w:pos="4310"/>
        </w:tabs>
        <w:rPr>
          <w:bCs/>
          <w:iCs/>
          <w:noProof/>
        </w:rPr>
      </w:pPr>
      <w:r w:rsidRPr="00C43137">
        <w:rPr>
          <w:bCs/>
          <w:iCs/>
          <w:noProof/>
        </w:rPr>
        <w:t>Restrictive Covenants</w:t>
      </w:r>
      <w:r w:rsidRPr="00C43137">
        <w:rPr>
          <w:bCs/>
          <w:iCs/>
          <w:noProof/>
        </w:rPr>
        <w:tab/>
        <w:t>29</w:t>
      </w:r>
    </w:p>
    <w:p w14:paraId="0B8827FF" w14:textId="77777777" w:rsidR="00C43137" w:rsidRPr="00C43137" w:rsidRDefault="00C43137">
      <w:pPr>
        <w:pStyle w:val="Index1"/>
        <w:tabs>
          <w:tab w:val="right" w:leader="dot" w:pos="4310"/>
        </w:tabs>
        <w:rPr>
          <w:bCs/>
          <w:iCs/>
          <w:noProof/>
        </w:rPr>
      </w:pPr>
      <w:r w:rsidRPr="00C43137">
        <w:rPr>
          <w:bCs/>
          <w:iCs/>
          <w:noProof/>
        </w:rPr>
        <w:t>Review Period</w:t>
      </w:r>
      <w:r w:rsidRPr="00C43137">
        <w:rPr>
          <w:bCs/>
          <w:iCs/>
          <w:noProof/>
        </w:rPr>
        <w:tab/>
        <w:t>10</w:t>
      </w:r>
    </w:p>
    <w:p w14:paraId="0173266D" w14:textId="77777777" w:rsidR="00C43137" w:rsidRPr="00C43137" w:rsidRDefault="00C43137">
      <w:pPr>
        <w:pStyle w:val="Index1"/>
        <w:tabs>
          <w:tab w:val="right" w:leader="dot" w:pos="4310"/>
        </w:tabs>
        <w:rPr>
          <w:bCs/>
          <w:iCs/>
          <w:noProof/>
        </w:rPr>
      </w:pPr>
      <w:r w:rsidRPr="00C43137">
        <w:rPr>
          <w:bCs/>
          <w:iCs/>
          <w:noProof/>
        </w:rPr>
        <w:t>RSF</w:t>
      </w:r>
      <w:r w:rsidRPr="00C43137">
        <w:rPr>
          <w:bCs/>
          <w:iCs/>
          <w:noProof/>
        </w:rPr>
        <w:tab/>
        <w:t>4</w:t>
      </w:r>
    </w:p>
    <w:p w14:paraId="3995CD55" w14:textId="77777777" w:rsidR="00C43137" w:rsidRPr="00C43137" w:rsidRDefault="00C43137">
      <w:pPr>
        <w:pStyle w:val="Index1"/>
        <w:tabs>
          <w:tab w:val="right" w:leader="dot" w:pos="4310"/>
        </w:tabs>
        <w:rPr>
          <w:bCs/>
          <w:iCs/>
          <w:noProof/>
        </w:rPr>
      </w:pPr>
      <w:r w:rsidRPr="00C43137">
        <w:rPr>
          <w:bCs/>
          <w:iCs/>
          <w:noProof/>
        </w:rPr>
        <w:t>Rules and Regulations</w:t>
      </w:r>
      <w:r w:rsidRPr="00C43137">
        <w:rPr>
          <w:bCs/>
          <w:iCs/>
          <w:noProof/>
        </w:rPr>
        <w:tab/>
        <w:t>14</w:t>
      </w:r>
    </w:p>
    <w:p w14:paraId="42F31663" w14:textId="77777777" w:rsidR="00C43137" w:rsidRPr="00C43137" w:rsidRDefault="00C43137">
      <w:pPr>
        <w:pStyle w:val="Index1"/>
        <w:tabs>
          <w:tab w:val="right" w:leader="dot" w:pos="4310"/>
        </w:tabs>
        <w:rPr>
          <w:bCs/>
          <w:iCs/>
          <w:noProof/>
        </w:rPr>
      </w:pPr>
      <w:r w:rsidRPr="00C43137">
        <w:rPr>
          <w:bCs/>
          <w:iCs/>
          <w:noProof/>
        </w:rPr>
        <w:t>Service Areas</w:t>
      </w:r>
      <w:r w:rsidRPr="00C43137">
        <w:rPr>
          <w:bCs/>
          <w:iCs/>
          <w:noProof/>
        </w:rPr>
        <w:tab/>
        <w:t>5</w:t>
      </w:r>
    </w:p>
    <w:p w14:paraId="02AEB779" w14:textId="77777777" w:rsidR="00C43137" w:rsidRPr="00C43137" w:rsidRDefault="00C43137">
      <w:pPr>
        <w:pStyle w:val="Index1"/>
        <w:tabs>
          <w:tab w:val="right" w:leader="dot" w:pos="4310"/>
        </w:tabs>
        <w:rPr>
          <w:bCs/>
          <w:iCs/>
          <w:noProof/>
        </w:rPr>
      </w:pPr>
      <w:r w:rsidRPr="00C43137">
        <w:rPr>
          <w:bCs/>
          <w:iCs/>
          <w:noProof/>
        </w:rPr>
        <w:t>Service Interruption</w:t>
      </w:r>
      <w:r w:rsidRPr="00C43137">
        <w:rPr>
          <w:bCs/>
          <w:iCs/>
          <w:noProof/>
        </w:rPr>
        <w:tab/>
        <w:t>12</w:t>
      </w:r>
    </w:p>
    <w:p w14:paraId="03C158D4" w14:textId="77777777" w:rsidR="00C43137" w:rsidRPr="00C43137" w:rsidRDefault="00C43137">
      <w:pPr>
        <w:pStyle w:val="Index1"/>
        <w:tabs>
          <w:tab w:val="right" w:leader="dot" w:pos="4310"/>
        </w:tabs>
        <w:rPr>
          <w:bCs/>
          <w:iCs/>
          <w:noProof/>
        </w:rPr>
      </w:pPr>
      <w:r w:rsidRPr="00C43137">
        <w:rPr>
          <w:bCs/>
          <w:iCs/>
          <w:noProof/>
        </w:rPr>
        <w:t>State</w:t>
      </w:r>
      <w:r w:rsidRPr="00C43137">
        <w:rPr>
          <w:bCs/>
          <w:iCs/>
          <w:noProof/>
        </w:rPr>
        <w:tab/>
        <w:t>4</w:t>
      </w:r>
    </w:p>
    <w:p w14:paraId="2B797584" w14:textId="77777777" w:rsidR="00C43137" w:rsidRPr="00C43137" w:rsidRDefault="00C43137">
      <w:pPr>
        <w:pStyle w:val="Index1"/>
        <w:tabs>
          <w:tab w:val="right" w:leader="dot" w:pos="4310"/>
        </w:tabs>
        <w:rPr>
          <w:bCs/>
          <w:iCs/>
          <w:noProof/>
        </w:rPr>
      </w:pPr>
      <w:r w:rsidRPr="00C43137">
        <w:rPr>
          <w:bCs/>
          <w:iCs/>
          <w:noProof/>
        </w:rPr>
        <w:t>Tax Expenses</w:t>
      </w:r>
      <w:r w:rsidRPr="00C43137">
        <w:rPr>
          <w:bCs/>
          <w:iCs/>
          <w:noProof/>
        </w:rPr>
        <w:tab/>
        <w:t>7</w:t>
      </w:r>
    </w:p>
    <w:p w14:paraId="6D9E11C7" w14:textId="77777777" w:rsidR="00C43137" w:rsidRPr="00C43137" w:rsidRDefault="00C43137">
      <w:pPr>
        <w:pStyle w:val="Index1"/>
        <w:tabs>
          <w:tab w:val="right" w:leader="dot" w:pos="4310"/>
        </w:tabs>
        <w:rPr>
          <w:bCs/>
          <w:iCs/>
          <w:noProof/>
        </w:rPr>
      </w:pPr>
      <w:r w:rsidRPr="00C43137">
        <w:rPr>
          <w:bCs/>
          <w:iCs/>
          <w:noProof/>
        </w:rPr>
        <w:t>Tenant Parties</w:t>
      </w:r>
      <w:r w:rsidRPr="00C43137">
        <w:rPr>
          <w:bCs/>
          <w:iCs/>
          <w:noProof/>
        </w:rPr>
        <w:tab/>
        <w:t>18</w:t>
      </w:r>
    </w:p>
    <w:p w14:paraId="641CE6C4" w14:textId="77777777" w:rsidR="00C43137" w:rsidRPr="00C43137" w:rsidRDefault="00C43137">
      <w:pPr>
        <w:pStyle w:val="Index1"/>
        <w:tabs>
          <w:tab w:val="right" w:leader="dot" w:pos="4310"/>
        </w:tabs>
        <w:rPr>
          <w:bCs/>
          <w:iCs/>
          <w:noProof/>
        </w:rPr>
      </w:pPr>
      <w:r w:rsidRPr="00C43137">
        <w:rPr>
          <w:bCs/>
          <w:iCs/>
          <w:noProof/>
        </w:rPr>
        <w:t>Tenant’s Contribution</w:t>
      </w:r>
      <w:r w:rsidRPr="00C43137">
        <w:rPr>
          <w:bCs/>
          <w:iCs/>
          <w:noProof/>
        </w:rPr>
        <w:tab/>
        <w:t>20</w:t>
      </w:r>
    </w:p>
    <w:p w14:paraId="43CDE790" w14:textId="77777777" w:rsidR="00C43137" w:rsidRPr="00C43137" w:rsidRDefault="00C43137">
      <w:pPr>
        <w:pStyle w:val="Index1"/>
        <w:tabs>
          <w:tab w:val="right" w:leader="dot" w:pos="4310"/>
        </w:tabs>
        <w:rPr>
          <w:bCs/>
          <w:iCs/>
          <w:noProof/>
        </w:rPr>
      </w:pPr>
      <w:r w:rsidRPr="00C43137">
        <w:rPr>
          <w:bCs/>
          <w:iCs/>
          <w:noProof/>
        </w:rPr>
        <w:t>Tenant’s Insurance</w:t>
      </w:r>
      <w:r w:rsidRPr="00C43137">
        <w:rPr>
          <w:bCs/>
          <w:iCs/>
          <w:noProof/>
        </w:rPr>
        <w:tab/>
        <w:t>19</w:t>
      </w:r>
    </w:p>
    <w:p w14:paraId="4D394A8A" w14:textId="77777777" w:rsidR="00C43137" w:rsidRPr="00C43137" w:rsidRDefault="00C43137">
      <w:pPr>
        <w:pStyle w:val="Index1"/>
        <w:tabs>
          <w:tab w:val="right" w:leader="dot" w:pos="4310"/>
        </w:tabs>
        <w:rPr>
          <w:bCs/>
          <w:iCs/>
          <w:noProof/>
        </w:rPr>
      </w:pPr>
      <w:r w:rsidRPr="00C43137">
        <w:rPr>
          <w:bCs/>
          <w:iCs/>
          <w:noProof/>
        </w:rPr>
        <w:t>Tenant’s Property</w:t>
      </w:r>
      <w:r w:rsidRPr="00C43137">
        <w:rPr>
          <w:bCs/>
          <w:iCs/>
          <w:noProof/>
        </w:rPr>
        <w:tab/>
        <w:t>19</w:t>
      </w:r>
    </w:p>
    <w:p w14:paraId="29ED780F" w14:textId="77777777" w:rsidR="00C43137" w:rsidRPr="00C43137" w:rsidRDefault="00C43137">
      <w:pPr>
        <w:pStyle w:val="Index1"/>
        <w:tabs>
          <w:tab w:val="right" w:leader="dot" w:pos="4310"/>
        </w:tabs>
        <w:rPr>
          <w:bCs/>
          <w:iCs/>
          <w:noProof/>
        </w:rPr>
      </w:pPr>
      <w:r w:rsidRPr="00C43137">
        <w:rPr>
          <w:bCs/>
          <w:iCs/>
          <w:noProof/>
        </w:rPr>
        <w:t>Terrorism</w:t>
      </w:r>
      <w:r w:rsidRPr="00C43137">
        <w:rPr>
          <w:bCs/>
          <w:iCs/>
          <w:noProof/>
        </w:rPr>
        <w:tab/>
        <w:t>30</w:t>
      </w:r>
    </w:p>
    <w:p w14:paraId="1623AED2" w14:textId="77777777" w:rsidR="00C43137" w:rsidRPr="00C43137" w:rsidRDefault="00C43137">
      <w:pPr>
        <w:pStyle w:val="Index1"/>
        <w:tabs>
          <w:tab w:val="right" w:leader="dot" w:pos="4310"/>
        </w:tabs>
        <w:rPr>
          <w:bCs/>
          <w:iCs/>
          <w:noProof/>
        </w:rPr>
      </w:pPr>
      <w:r w:rsidRPr="00C43137">
        <w:rPr>
          <w:bCs/>
          <w:iCs/>
          <w:noProof/>
        </w:rPr>
        <w:t>Transfer</w:t>
      </w:r>
      <w:r w:rsidRPr="00C43137">
        <w:rPr>
          <w:bCs/>
          <w:iCs/>
          <w:noProof/>
        </w:rPr>
        <w:tab/>
        <w:t>16</w:t>
      </w:r>
    </w:p>
    <w:p w14:paraId="71F659D2" w14:textId="77777777" w:rsidR="00C43137" w:rsidRDefault="00C43137">
      <w:pPr>
        <w:pStyle w:val="Index1"/>
        <w:tabs>
          <w:tab w:val="right" w:leader="dot" w:pos="4310"/>
        </w:tabs>
        <w:rPr>
          <w:noProof/>
        </w:rPr>
      </w:pPr>
      <w:r w:rsidRPr="00C43137">
        <w:rPr>
          <w:bCs/>
          <w:iCs/>
          <w:noProof/>
        </w:rPr>
        <w:t>USA Patriot Act</w:t>
      </w:r>
      <w:r>
        <w:rPr>
          <w:noProof/>
        </w:rPr>
        <w:tab/>
        <w:t>30</w:t>
      </w:r>
    </w:p>
    <w:p w14:paraId="12E0BB96" w14:textId="77777777" w:rsidR="00C43137" w:rsidRDefault="00C43137" w:rsidP="00DF7E0F">
      <w:pPr>
        <w:rPr>
          <w:noProof/>
        </w:rPr>
        <w:sectPr w:rsidR="00C43137" w:rsidSect="00C43137">
          <w:headerReference w:type="default" r:id="rId21"/>
          <w:type w:val="continuous"/>
          <w:pgSz w:w="12240" w:h="15840" w:code="1"/>
          <w:pgMar w:top="1440" w:right="1440" w:bottom="1440" w:left="1440" w:header="720" w:footer="720" w:gutter="0"/>
          <w:cols w:num="2" w:space="720"/>
          <w:docGrid w:linePitch="360"/>
        </w:sectPr>
      </w:pPr>
    </w:p>
    <w:p w14:paraId="52892B5A" w14:textId="77777777" w:rsidR="00DF7E0F" w:rsidRPr="00DF7E0F" w:rsidRDefault="001A0A12" w:rsidP="00DF7E0F">
      <w:r>
        <w:fldChar w:fldCharType="end"/>
      </w:r>
    </w:p>
    <w:p w14:paraId="73510EEF" w14:textId="77777777" w:rsidR="00DF7E0F" w:rsidRPr="00CA0FDD" w:rsidRDefault="00DF7E0F" w:rsidP="00FC56CA">
      <w:pPr>
        <w:pStyle w:val="Heading1"/>
        <w:keepNext/>
        <w:numPr>
          <w:ilvl w:val="0"/>
          <w:numId w:val="1"/>
        </w:numPr>
        <w:rPr>
          <w:b w:val="0"/>
        </w:rPr>
      </w:pPr>
      <w:bookmarkStart w:id="10" w:name="_Toc333999821"/>
      <w:bookmarkStart w:id="11" w:name="_Toc34298692"/>
      <w:r w:rsidRPr="00DF7E0F">
        <w:rPr>
          <w:u w:val="single"/>
        </w:rPr>
        <w:t>INTERPRETING THIS LEASE</w:t>
      </w:r>
      <w:r>
        <w:rPr>
          <w:b w:val="0"/>
        </w:rPr>
        <w:t>.</w:t>
      </w:r>
      <w:bookmarkEnd w:id="10"/>
      <w:bookmarkEnd w:id="11"/>
    </w:p>
    <w:p w14:paraId="07B6CE9B" w14:textId="77777777" w:rsidR="00DF7E0F" w:rsidRDefault="00DF7E0F" w:rsidP="00FC56CA">
      <w:pPr>
        <w:pStyle w:val="Heading2"/>
        <w:keepNext/>
        <w:numPr>
          <w:ilvl w:val="1"/>
          <w:numId w:val="6"/>
        </w:numPr>
      </w:pPr>
      <w:bookmarkStart w:id="12" w:name="_Toc333999822"/>
      <w:r w:rsidRPr="00DF7E0F">
        <w:rPr>
          <w:b/>
          <w:u w:val="single"/>
        </w:rPr>
        <w:t>Usage of Certain Words</w:t>
      </w:r>
      <w:r>
        <w:t>.  Bold italicized print in quotation marks, e.g., “</w:t>
      </w:r>
      <w:r w:rsidRPr="00DF7E0F">
        <w:rPr>
          <w:b/>
          <w:i/>
        </w:rPr>
        <w:t>Transfe</w:t>
      </w:r>
      <w:r w:rsidR="00AA394E">
        <w:rPr>
          <w:b/>
          <w:i/>
        </w:rPr>
        <w:t>r</w:t>
      </w:r>
      <w:r>
        <w:t>”</w:t>
      </w:r>
      <w:r w:rsidR="00AA394E">
        <w:t>,</w:t>
      </w:r>
      <w:r>
        <w:t xml:space="preserve"> indicates definition of a term.  A defined term includes all grammatical variations which are also shown with initial capital letters.  For example, the defined word “Transfer” includes “Transferee”</w:t>
      </w:r>
      <w:r w:rsidR="00AA394E">
        <w:t>,</w:t>
      </w:r>
      <w:r>
        <w:t xml:space="preserve"> “Transferring”</w:t>
      </w:r>
      <w:r w:rsidR="00AA394E">
        <w:t>,</w:t>
      </w:r>
      <w:r>
        <w:t xml:space="preserve"> “Transferred”</w:t>
      </w:r>
      <w:r w:rsidR="00AA394E">
        <w:t>,</w:t>
      </w:r>
      <w:r>
        <w:t xml:space="preserve"> etc., as grammatically appropriate in the text.  Cross-references to other provisions of this Lease are in bold print following the word “</w:t>
      </w:r>
      <w:r w:rsidRPr="00DF7E0F">
        <w:rPr>
          <w:b/>
          <w:i/>
        </w:rPr>
        <w:t>Paragraph</w:t>
      </w:r>
      <w:r>
        <w:t>”</w:t>
      </w:r>
      <w:r w:rsidR="00AA394E">
        <w:t>.</w:t>
      </w:r>
      <w:r>
        <w:t xml:space="preserve">  The word “including” shall not be construed restrictively to limit or exclude other items not listed.  Unless the context otherwise requires, the singular includes the plural and the plural the singular, and the masculine, feminine and neuter genders are interchangeable.  Unless otherwise specified as a business day, a “day” means a calendar day.</w:t>
      </w:r>
      <w:bookmarkEnd w:id="12"/>
    </w:p>
    <w:p w14:paraId="0B20B374" w14:textId="77777777" w:rsidR="00DF7E0F" w:rsidRDefault="00DF7E0F" w:rsidP="00EA7041">
      <w:pPr>
        <w:pStyle w:val="Heading2"/>
        <w:numPr>
          <w:ilvl w:val="1"/>
          <w:numId w:val="6"/>
        </w:numPr>
      </w:pPr>
      <w:bookmarkStart w:id="13" w:name="_Toc333999823"/>
      <w:r>
        <w:rPr>
          <w:b/>
          <w:u w:val="single"/>
        </w:rPr>
        <w:t>Building Standard</w:t>
      </w:r>
      <w:r>
        <w:t>.  “</w:t>
      </w:r>
      <w:r w:rsidRPr="00DF7E0F">
        <w:rPr>
          <w:b/>
          <w:i/>
        </w:rPr>
        <w:t>Building Standard</w:t>
      </w:r>
      <w:r>
        <w:rPr>
          <w:b/>
          <w:i/>
        </w:rPr>
        <w:fldChar w:fldCharType="begin"/>
      </w:r>
      <w:r>
        <w:instrText xml:space="preserve"> XE "</w:instrText>
      </w:r>
      <w:r w:rsidRPr="006A6F44">
        <w:rPr>
          <w:b/>
          <w:i/>
        </w:rPr>
        <w:instrText>Building Standard</w:instrText>
      </w:r>
      <w:r>
        <w:instrText xml:space="preserve">" </w:instrText>
      </w:r>
      <w:r>
        <w:rPr>
          <w:b/>
          <w:i/>
        </w:rPr>
        <w:fldChar w:fldCharType="end"/>
      </w:r>
      <w:r>
        <w:t>”</w:t>
      </w:r>
      <w:bookmarkEnd w:id="13"/>
      <w:r w:rsidR="00A452AB">
        <w:t xml:space="preserve"> means the type, brand, quantity or quality of materials, equipment, services, insurance coverages, methods, scheduling and usages Landlord designates or determines from time to time to be standard for the Building or the Project.</w:t>
      </w:r>
    </w:p>
    <w:p w14:paraId="009123E3" w14:textId="77777777" w:rsidR="00A452AB" w:rsidRDefault="00A452AB" w:rsidP="00EA7041">
      <w:pPr>
        <w:pStyle w:val="Heading2"/>
        <w:numPr>
          <w:ilvl w:val="1"/>
          <w:numId w:val="6"/>
        </w:numPr>
      </w:pPr>
      <w:r>
        <w:rPr>
          <w:b/>
          <w:u w:val="single"/>
        </w:rPr>
        <w:t>Applicable Law</w:t>
      </w:r>
      <w:r>
        <w:t>.  “</w:t>
      </w:r>
      <w:r w:rsidRPr="00A452AB">
        <w:rPr>
          <w:b/>
          <w:i/>
        </w:rPr>
        <w:t>Applicable Law</w:t>
      </w:r>
      <w:r>
        <w:rPr>
          <w:b/>
          <w:i/>
        </w:rPr>
        <w:fldChar w:fldCharType="begin"/>
      </w:r>
      <w:r>
        <w:instrText xml:space="preserve"> XE "</w:instrText>
      </w:r>
      <w:r w:rsidRPr="00275381">
        <w:rPr>
          <w:b/>
          <w:i/>
        </w:rPr>
        <w:instrText>Applicable Law</w:instrText>
      </w:r>
      <w:r>
        <w:instrText xml:space="preserve">" </w:instrText>
      </w:r>
      <w:r>
        <w:rPr>
          <w:b/>
          <w:i/>
        </w:rPr>
        <w:fldChar w:fldCharType="end"/>
      </w:r>
      <w:r>
        <w:t xml:space="preserve">” means all laws, statutes, ordinances, court rulings, regulations, guidelines, public or private restrictions and requirements now or hereafter adopted by any governmental or other authority, board of fire underwriters, utility company, property association, declarant or similar body, affecting the Project or this Lease, including </w:t>
      </w:r>
      <w:r w:rsidR="00D743AA">
        <w:t>T</w:t>
      </w:r>
      <w:r>
        <w:t>itle III of The Americans with Disabilities Act of 1990, the Accessibility Guidelines for Buildings and Facilities and any other law pertaining to disabilities and architectural barriers (collectively, “</w:t>
      </w:r>
      <w:r w:rsidRPr="00A452AB">
        <w:rPr>
          <w:b/>
          <w:i/>
        </w:rPr>
        <w:t>ADA</w:t>
      </w:r>
      <w:r>
        <w:rPr>
          <w:b/>
          <w:i/>
        </w:rPr>
        <w:fldChar w:fldCharType="begin"/>
      </w:r>
      <w:r>
        <w:instrText xml:space="preserve"> XE "</w:instrText>
      </w:r>
      <w:r w:rsidRPr="00B73949">
        <w:rPr>
          <w:b/>
          <w:i/>
        </w:rPr>
        <w:instrText>ADA</w:instrText>
      </w:r>
      <w:r>
        <w:instrText xml:space="preserve">" </w:instrText>
      </w:r>
      <w:r>
        <w:rPr>
          <w:b/>
          <w:i/>
        </w:rPr>
        <w:fldChar w:fldCharType="end"/>
      </w:r>
      <w:r>
        <w:t xml:space="preserve">”) and the regulations, guidelines, restrictions or requirements of the </w:t>
      </w:r>
      <w:r w:rsidR="00AA394E">
        <w:t xml:space="preserve">Development </w:t>
      </w:r>
      <w:r>
        <w:t>Standards Committee</w:t>
      </w:r>
      <w:r w:rsidR="00AA394E">
        <w:t>,</w:t>
      </w:r>
      <w:r>
        <w:t xml:space="preserve"> </w:t>
      </w:r>
      <w:r w:rsidR="007857D9">
        <w:t>The Woodlands Town Center Owner’s Association</w:t>
      </w:r>
      <w:r w:rsidR="00AA394E">
        <w:t xml:space="preserve"> and</w:t>
      </w:r>
      <w:r w:rsidR="00DF09DF">
        <w:t xml:space="preserve"> </w:t>
      </w:r>
      <w:r w:rsidR="006574FE">
        <w:t>Th</w:t>
      </w:r>
      <w:r w:rsidR="00AA394E">
        <w:t xml:space="preserve">e </w:t>
      </w:r>
      <w:r w:rsidR="006574FE">
        <w:t>Woodlands Commercial Owners Association</w:t>
      </w:r>
      <w:r>
        <w:t xml:space="preserve">.  The validity, performance and enforcement of this </w:t>
      </w:r>
      <w:r w:rsidR="00D743AA">
        <w:t>L</w:t>
      </w:r>
      <w:r>
        <w:t>ease are governed by the Applicable Law of the state of Texas (“</w:t>
      </w:r>
      <w:r w:rsidRPr="001B35D0">
        <w:rPr>
          <w:b/>
          <w:i/>
        </w:rPr>
        <w:t>State</w:t>
      </w:r>
      <w:r>
        <w:fldChar w:fldCharType="begin"/>
      </w:r>
      <w:r>
        <w:instrText xml:space="preserve"> XE "</w:instrText>
      </w:r>
      <w:r w:rsidRPr="00774696">
        <w:instrText>State</w:instrText>
      </w:r>
      <w:r>
        <w:instrText xml:space="preserve">" </w:instrText>
      </w:r>
      <w:r>
        <w:fldChar w:fldCharType="end"/>
      </w:r>
      <w:r>
        <w:t>”)</w:t>
      </w:r>
      <w:r w:rsidR="001B35D0">
        <w:t>.  All obligations under this Lease are performable in Montgomery County, which shall be venue for all legal actions.</w:t>
      </w:r>
    </w:p>
    <w:p w14:paraId="5B1A7E86" w14:textId="77777777" w:rsidR="001B35D0" w:rsidRDefault="001B35D0" w:rsidP="00EA7041">
      <w:pPr>
        <w:pStyle w:val="Heading2"/>
        <w:numPr>
          <w:ilvl w:val="1"/>
          <w:numId w:val="6"/>
        </w:numPr>
      </w:pPr>
      <w:r>
        <w:rPr>
          <w:b/>
          <w:u w:val="single"/>
        </w:rPr>
        <w:t>Entire Agreement</w:t>
      </w:r>
      <w:r>
        <w:t xml:space="preserve">.  This Lease contains the parties’ entire agreement regarding the subject matter hereof.  There are no representations or warranties between the parties not contained in this Lease and the parties are not relying upon any representations or warranties not contained in this Lease.  No amendment of this Lease shall be effective unless in writing and duly signed by the party against whom enforcement is sought.  For purposes of this Lease, a digital signature in an electronic message, such as an e-mail, even with a typed name and/or signature block, shall not constitute a writing duly signed by a party.  Any invalidated provision of this Lease </w:t>
      </w:r>
      <w:r>
        <w:lastRenderedPageBreak/>
        <w:t>shall be severed from, and shall not impair the validity of, this Lease.  The exhibits and riders attached hereto are incorporated herein and made a part of this Lease for all purposes.</w:t>
      </w:r>
    </w:p>
    <w:p w14:paraId="2274CA53" w14:textId="77777777" w:rsidR="00586718" w:rsidRPr="00BD1B97" w:rsidRDefault="00586718" w:rsidP="00586718">
      <w:pPr>
        <w:pStyle w:val="Heading1"/>
        <w:numPr>
          <w:ilvl w:val="0"/>
          <w:numId w:val="1"/>
        </w:numPr>
        <w:rPr>
          <w:b w:val="0"/>
        </w:rPr>
      </w:pPr>
      <w:bookmarkStart w:id="14" w:name="_Toc34298693"/>
      <w:r w:rsidRPr="00BD1B97">
        <w:rPr>
          <w:u w:val="single"/>
        </w:rPr>
        <w:t>UNDERSTANDING THE PROJECT</w:t>
      </w:r>
      <w:r w:rsidRPr="00BD1B97">
        <w:rPr>
          <w:b w:val="0"/>
        </w:rPr>
        <w:t>.</w:t>
      </w:r>
      <w:bookmarkEnd w:id="14"/>
    </w:p>
    <w:p w14:paraId="7582A9D1" w14:textId="77777777" w:rsidR="00586718" w:rsidRPr="00D65E20" w:rsidRDefault="00586718" w:rsidP="00D65E20">
      <w:pPr>
        <w:pStyle w:val="ListParagraph"/>
        <w:numPr>
          <w:ilvl w:val="1"/>
          <w:numId w:val="7"/>
        </w:numPr>
        <w:jc w:val="both"/>
        <w:rPr>
          <w:rFonts w:asciiTheme="majorHAnsi" w:eastAsiaTheme="majorEastAsia" w:hAnsiTheme="majorHAnsi" w:cstheme="majorBidi"/>
          <w:bCs/>
          <w:szCs w:val="26"/>
        </w:rPr>
      </w:pPr>
      <w:r w:rsidRPr="00434EA4">
        <w:rPr>
          <w:b/>
          <w:u w:val="single"/>
        </w:rPr>
        <w:t>Project and Rentable Area</w:t>
      </w:r>
      <w:r w:rsidRPr="00BD1B97">
        <w:t>.  The “</w:t>
      </w:r>
      <w:r w:rsidRPr="00434EA4">
        <w:rPr>
          <w:b/>
          <w:i/>
        </w:rPr>
        <w:t>Project</w:t>
      </w:r>
      <w:r w:rsidRPr="00434EA4">
        <w:rPr>
          <w:b/>
          <w:i/>
        </w:rPr>
        <w:fldChar w:fldCharType="begin"/>
      </w:r>
      <w:r w:rsidRPr="00BD1B97">
        <w:instrText xml:space="preserve"> XE "</w:instrText>
      </w:r>
      <w:r w:rsidRPr="00434EA4">
        <w:rPr>
          <w:b/>
          <w:i/>
        </w:rPr>
        <w:instrText>Project</w:instrText>
      </w:r>
      <w:r w:rsidRPr="00BD1B97">
        <w:instrText xml:space="preserve">" </w:instrText>
      </w:r>
      <w:r w:rsidRPr="00434EA4">
        <w:rPr>
          <w:b/>
          <w:i/>
        </w:rPr>
        <w:fldChar w:fldCharType="end"/>
      </w:r>
      <w:r w:rsidRPr="00BD1B97">
        <w:t xml:space="preserve">” consists of the tract of land described on </w:t>
      </w:r>
      <w:r w:rsidRPr="00434EA4">
        <w:rPr>
          <w:b/>
          <w:u w:val="single"/>
        </w:rPr>
        <w:t>Exhibit “A”</w:t>
      </w:r>
      <w:r w:rsidRPr="00BD1B97">
        <w:t xml:space="preserve"> (the “</w:t>
      </w:r>
      <w:r w:rsidRPr="00434EA4">
        <w:rPr>
          <w:b/>
          <w:i/>
        </w:rPr>
        <w:t>Land</w:t>
      </w:r>
      <w:r w:rsidRPr="00434EA4">
        <w:rPr>
          <w:b/>
          <w:i/>
        </w:rPr>
        <w:fldChar w:fldCharType="begin"/>
      </w:r>
      <w:r w:rsidRPr="00BD1B97">
        <w:instrText xml:space="preserve"> XE "</w:instrText>
      </w:r>
      <w:r w:rsidRPr="00434EA4">
        <w:rPr>
          <w:b/>
          <w:i/>
        </w:rPr>
        <w:instrText>Land</w:instrText>
      </w:r>
      <w:r w:rsidRPr="00BD1B97">
        <w:instrText xml:space="preserve">" </w:instrText>
      </w:r>
      <w:r w:rsidRPr="00434EA4">
        <w:rPr>
          <w:b/>
          <w:i/>
        </w:rPr>
        <w:fldChar w:fldCharType="end"/>
      </w:r>
      <w:r w:rsidRPr="00BD1B97">
        <w:t xml:space="preserve">”), the Building and all appurtenances including the </w:t>
      </w:r>
      <w:r w:rsidR="00AA394E" w:rsidRPr="00BD1B97">
        <w:t>Parking Facilities, appurtenant</w:t>
      </w:r>
      <w:r w:rsidRPr="00BD1B97">
        <w:t xml:space="preserve"> utility and access easements, landscaping, fixtures, Common Areas, service buildings and related improvements now or hereafter constructed on the </w:t>
      </w:r>
      <w:r w:rsidR="00AA394E" w:rsidRPr="00BD1B97">
        <w:t xml:space="preserve">Land for the benefit of the </w:t>
      </w:r>
      <w:r w:rsidRPr="00BD1B97">
        <w:t>Project.  The “</w:t>
      </w:r>
      <w:r w:rsidRPr="00434EA4">
        <w:rPr>
          <w:b/>
          <w:i/>
        </w:rPr>
        <w:t>RSF</w:t>
      </w:r>
      <w:r w:rsidRPr="00434EA4">
        <w:rPr>
          <w:b/>
        </w:rPr>
        <w:fldChar w:fldCharType="begin"/>
      </w:r>
      <w:r w:rsidRPr="00BD1B97">
        <w:instrText xml:space="preserve"> XE "</w:instrText>
      </w:r>
      <w:r w:rsidRPr="00434EA4">
        <w:rPr>
          <w:b/>
        </w:rPr>
        <w:instrText>RSF</w:instrText>
      </w:r>
      <w:r w:rsidRPr="00BD1B97">
        <w:instrText xml:space="preserve">" </w:instrText>
      </w:r>
      <w:r w:rsidRPr="00434EA4">
        <w:rPr>
          <w:b/>
        </w:rPr>
        <w:fldChar w:fldCharType="end"/>
      </w:r>
      <w:r w:rsidRPr="00BD1B97">
        <w:t xml:space="preserve">” is the then-current square footage of rentable area of a given space calculated using </w:t>
      </w:r>
      <w:r w:rsidR="00434EA4" w:rsidRPr="00434EA4">
        <w:t xml:space="preserve">the guidance set forth in the ANSI/BOMA Z65.1-2010 Office </w:t>
      </w:r>
      <w:r w:rsidRPr="00BD1B97">
        <w:t>Building</w:t>
      </w:r>
      <w:r w:rsidR="00434EA4">
        <w:t>s:</w:t>
      </w:r>
      <w:r w:rsidRPr="00BD1B97">
        <w:t xml:space="preserve"> Standard </w:t>
      </w:r>
      <w:r w:rsidR="00434EA4">
        <w:t>M</w:t>
      </w:r>
      <w:r w:rsidRPr="00BD1B97">
        <w:t xml:space="preserve">ethods of </w:t>
      </w:r>
      <w:r w:rsidR="00434EA4">
        <w:t>M</w:t>
      </w:r>
      <w:r w:rsidRPr="00BD1B97">
        <w:t xml:space="preserve">easurement, </w:t>
      </w:r>
      <w:r w:rsidR="00434EA4">
        <w:t xml:space="preserve">Method A </w:t>
      </w:r>
      <w:r w:rsidR="00AA394E" w:rsidRPr="00BD1B97">
        <w:t>by the Building Owners and Managers Association International (“</w:t>
      </w:r>
      <w:r w:rsidR="00AA394E" w:rsidRPr="00434EA4">
        <w:rPr>
          <w:b/>
          <w:i/>
        </w:rPr>
        <w:t>BOMA</w:t>
      </w:r>
      <w:r w:rsidR="00AA394E" w:rsidRPr="00434EA4">
        <w:rPr>
          <w:b/>
          <w:i/>
        </w:rPr>
        <w:fldChar w:fldCharType="begin"/>
      </w:r>
      <w:r w:rsidR="00AA394E" w:rsidRPr="00BD1B97">
        <w:instrText xml:space="preserve"> XE "</w:instrText>
      </w:r>
      <w:r w:rsidR="00AA394E" w:rsidRPr="00434EA4">
        <w:rPr>
          <w:b/>
          <w:i/>
        </w:rPr>
        <w:instrText>BOMA</w:instrText>
      </w:r>
      <w:r w:rsidR="00AA394E" w:rsidRPr="00BD1B97">
        <w:instrText xml:space="preserve">" </w:instrText>
      </w:r>
      <w:r w:rsidR="00AA394E" w:rsidRPr="00434EA4">
        <w:rPr>
          <w:b/>
          <w:i/>
        </w:rPr>
        <w:fldChar w:fldCharType="end"/>
      </w:r>
      <w:r w:rsidR="00AA394E" w:rsidRPr="00BD1B97">
        <w:t>”)</w:t>
      </w:r>
      <w:r w:rsidRPr="00BD1B97">
        <w:t>.</w:t>
      </w:r>
      <w:r w:rsidR="00AA394E" w:rsidRPr="00BD1B97">
        <w:t xml:space="preserve">  </w:t>
      </w:r>
      <w:r w:rsidR="00424133" w:rsidRPr="00BD1B97">
        <w:t>The RSF of the Building and/or the RSF of the Premises shall be subject to measurement from time to time by Landlord’s architect at Landlord’s option</w:t>
      </w:r>
      <w:r w:rsidR="00E40C16">
        <w:t>,</w:t>
      </w:r>
      <w:r w:rsidR="00434EA4">
        <w:t xml:space="preserve"> using </w:t>
      </w:r>
      <w:r w:rsidR="00434EA4" w:rsidRPr="00434EA4">
        <w:rPr>
          <w:rFonts w:asciiTheme="majorHAnsi" w:eastAsiaTheme="majorEastAsia" w:hAnsiTheme="majorHAnsi" w:cstheme="majorBidi"/>
          <w:bCs/>
          <w:szCs w:val="26"/>
        </w:rPr>
        <w:t>ANSI/BOMA Z65.1-2010 Office Buildings: Standard Methods of Measurement, Method A as the means for measurement/re-measurement.</w:t>
      </w:r>
    </w:p>
    <w:p w14:paraId="30B9A4B2" w14:textId="77777777" w:rsidR="00586718" w:rsidRPr="00AF0456" w:rsidRDefault="00AF0456" w:rsidP="00EA7041">
      <w:pPr>
        <w:pStyle w:val="Heading2"/>
        <w:numPr>
          <w:ilvl w:val="1"/>
          <w:numId w:val="7"/>
        </w:numPr>
      </w:pPr>
      <w:r w:rsidRPr="00AF0456">
        <w:rPr>
          <w:b/>
          <w:u w:val="single"/>
        </w:rPr>
        <w:t>Common</w:t>
      </w:r>
      <w:r>
        <w:rPr>
          <w:b/>
          <w:u w:val="single"/>
        </w:rPr>
        <w:t xml:space="preserve"> Areas and Service Areas</w:t>
      </w:r>
      <w:r>
        <w:t xml:space="preserve">.  Landlord grants Tenant a non-exclusive right to use the Common Areas during the Term for their intended purposes, in common with others and subject to the provisions of this Lease.  </w:t>
      </w:r>
      <w:r w:rsidR="00F0703A">
        <w:t>“</w:t>
      </w:r>
      <w:r w:rsidR="00F0703A" w:rsidRPr="00F0703A">
        <w:rPr>
          <w:b/>
          <w:i/>
        </w:rPr>
        <w:t>Common Areas</w:t>
      </w:r>
      <w:r w:rsidR="00F0703A">
        <w:rPr>
          <w:b/>
          <w:i/>
        </w:rPr>
        <w:fldChar w:fldCharType="begin"/>
      </w:r>
      <w:r w:rsidR="00F0703A">
        <w:instrText xml:space="preserve"> XE "</w:instrText>
      </w:r>
      <w:r w:rsidR="00F0703A" w:rsidRPr="00764813">
        <w:rPr>
          <w:b/>
          <w:i/>
        </w:rPr>
        <w:instrText>Common Areas</w:instrText>
      </w:r>
      <w:r w:rsidR="00F0703A">
        <w:instrText xml:space="preserve">" </w:instrText>
      </w:r>
      <w:r w:rsidR="00F0703A">
        <w:rPr>
          <w:b/>
          <w:i/>
        </w:rPr>
        <w:fldChar w:fldCharType="end"/>
      </w:r>
      <w:r w:rsidR="00F0703A">
        <w:t xml:space="preserve">” are all present and future areas, facilities and equipment in the Project designated by Landlord for the common use of the occupants of the Building and their respective customers, employees and invitees, including walkways, </w:t>
      </w:r>
      <w:r w:rsidR="007E0647">
        <w:t xml:space="preserve">sidewalks, </w:t>
      </w:r>
      <w:r w:rsidR="00F0703A">
        <w:t xml:space="preserve">driveways, </w:t>
      </w:r>
      <w:r w:rsidR="007E0647">
        <w:t xml:space="preserve">lobbies, </w:t>
      </w:r>
      <w:r w:rsidR="00F0703A">
        <w:t xml:space="preserve">landscaped areas, </w:t>
      </w:r>
      <w:r w:rsidR="007E0647">
        <w:t>courtyards</w:t>
      </w:r>
      <w:r w:rsidR="00E40C16">
        <w:t xml:space="preserve"> (including the green space located on Floor 11)</w:t>
      </w:r>
      <w:r w:rsidR="007E0647">
        <w:t xml:space="preserve">, </w:t>
      </w:r>
      <w:r w:rsidR="00F0703A">
        <w:t>loading areas, public corridors, public restrooms, stairs and elevators, and drinking fountains.  “</w:t>
      </w:r>
      <w:r w:rsidR="00F0703A" w:rsidRPr="00F0703A">
        <w:rPr>
          <w:b/>
          <w:i/>
        </w:rPr>
        <w:t>Service Areas</w:t>
      </w:r>
      <w:r w:rsidR="00F0703A">
        <w:rPr>
          <w:b/>
          <w:i/>
        </w:rPr>
        <w:fldChar w:fldCharType="begin"/>
      </w:r>
      <w:r w:rsidR="00F0703A">
        <w:instrText xml:space="preserve"> XE "</w:instrText>
      </w:r>
      <w:r w:rsidR="00F0703A" w:rsidRPr="00971FDE">
        <w:rPr>
          <w:b/>
          <w:i/>
        </w:rPr>
        <w:instrText>Service Areas</w:instrText>
      </w:r>
      <w:r w:rsidR="00F0703A">
        <w:instrText xml:space="preserve">" </w:instrText>
      </w:r>
      <w:r w:rsidR="00F0703A">
        <w:rPr>
          <w:b/>
          <w:i/>
        </w:rPr>
        <w:fldChar w:fldCharType="end"/>
      </w:r>
      <w:r w:rsidR="00F0703A">
        <w:t xml:space="preserve">” are all present and future areas, facilities and equipment serving the Project which are not generally accessible to Tenant or other occupants of the Building, including mechanical, telecommunications, electrical and similar rooms, roof, risers and </w:t>
      </w:r>
      <w:r w:rsidR="00F0703A" w:rsidRPr="007E0647">
        <w:t>HVAC</w:t>
      </w:r>
      <w:r w:rsidR="007E0647">
        <w:t xml:space="preserve"> </w:t>
      </w:r>
      <w:r w:rsidR="00F0703A">
        <w:t>equipment areas.</w:t>
      </w:r>
    </w:p>
    <w:p w14:paraId="5CF01E8C" w14:textId="77777777" w:rsidR="00135FFB" w:rsidRPr="00135FFB" w:rsidRDefault="004C11BD" w:rsidP="00F0703A">
      <w:pPr>
        <w:pStyle w:val="Heading1"/>
        <w:numPr>
          <w:ilvl w:val="0"/>
          <w:numId w:val="1"/>
        </w:numPr>
        <w:ind w:left="0" w:firstLine="0"/>
        <w:rPr>
          <w:b w:val="0"/>
          <w:vanish/>
          <w:specVanish/>
        </w:rPr>
      </w:pPr>
      <w:bookmarkStart w:id="15" w:name="_Toc34298694"/>
      <w:r>
        <w:rPr>
          <w:u w:val="single"/>
        </w:rPr>
        <w:t>DELIVERY OF PREMISES; TERM</w:t>
      </w:r>
      <w:r w:rsidR="00F0703A">
        <w:rPr>
          <w:b w:val="0"/>
        </w:rPr>
        <w:t>.</w:t>
      </w:r>
      <w:bookmarkEnd w:id="15"/>
      <w:r w:rsidR="00F0703A">
        <w:rPr>
          <w:b w:val="0"/>
        </w:rPr>
        <w:t xml:space="preserve">  </w:t>
      </w:r>
    </w:p>
    <w:p w14:paraId="02D0D18E" w14:textId="77777777" w:rsidR="00F0703A" w:rsidRDefault="00135FFB" w:rsidP="00F0202D">
      <w:pPr>
        <w:pStyle w:val="Heading2"/>
        <w:rPr>
          <w:b/>
        </w:rPr>
      </w:pPr>
      <w:r>
        <w:t xml:space="preserve"> </w:t>
      </w:r>
      <w:r w:rsidR="00F0202D">
        <w:t xml:space="preserve"> </w:t>
      </w:r>
      <w:r w:rsidR="0019679A">
        <w:t xml:space="preserve">Landlord shall not be liable or responsible for Claims made or incurred by Tenant due to any delay in tendering the Premises.  </w:t>
      </w:r>
      <w:r w:rsidR="00496D21" w:rsidRPr="000B2F78">
        <w:rPr>
          <w:highlight w:val="yellow"/>
        </w:rPr>
        <w:t>Tenant shall have access to and the right to occupy all or any portion of the Premises following the Delivery Date and prior to the Commencement Date for purposes of performing the Tenant’s Work (as defined in the Construction Agreement).  Such early access to and occupancy of all or such portion of the Premises shall be subject to the terms and conditions of this Lease; provided that</w:t>
      </w:r>
      <w:r w:rsidR="00F65D41" w:rsidRPr="000B2F78">
        <w:rPr>
          <w:highlight w:val="yellow"/>
        </w:rPr>
        <w:t>,</w:t>
      </w:r>
      <w:r w:rsidR="00496D21" w:rsidRPr="000B2F78">
        <w:rPr>
          <w:highlight w:val="yellow"/>
        </w:rPr>
        <w:t xml:space="preserve"> following the Delivery Date and continuing through the day immediately preceding the Commencement Date, Tenant shall not be required to pay Base Rent or Tenant’s Share of Operating Expenses</w:t>
      </w:r>
      <w:r w:rsidR="00496D21">
        <w:t xml:space="preserve">. </w:t>
      </w:r>
      <w:r w:rsidR="00F65D41">
        <w:t xml:space="preserve"> </w:t>
      </w:r>
      <w:r w:rsidR="00F65D41" w:rsidRPr="00F65D41">
        <w:t>If the Term is extended, the Expiration Date shall be the last day of the calendar month in which the extended Term would otherwise expire.  If the Lease is terminated prior to the Expiration Date, the effective date of termination shall become the Expiration Date, except for purposes of Paragraph 17.  [</w:t>
      </w:r>
      <w:r w:rsidR="00F65D41" w:rsidRPr="00F65D41">
        <w:rPr>
          <w:i/>
          <w:iCs/>
          <w:highlight w:val="yellow"/>
        </w:rPr>
        <w:t xml:space="preserve">Use different language </w:t>
      </w:r>
      <w:r w:rsidR="00F65D41">
        <w:rPr>
          <w:i/>
          <w:iCs/>
          <w:highlight w:val="yellow"/>
        </w:rPr>
        <w:t xml:space="preserve">in this Paragraph </w:t>
      </w:r>
      <w:r w:rsidR="00F65D41" w:rsidRPr="00F65D41">
        <w:rPr>
          <w:i/>
          <w:iCs/>
          <w:highlight w:val="yellow"/>
        </w:rPr>
        <w:t>if Landlord is managing the buildout for Tenant</w:t>
      </w:r>
      <w:r w:rsidR="000B2F78">
        <w:rPr>
          <w:i/>
          <w:iCs/>
          <w:highlight w:val="yellow"/>
        </w:rPr>
        <w:t>, particularly if Landlord is providing Early Access prior to Substantial Completion</w:t>
      </w:r>
      <w:r w:rsidR="00F65D41" w:rsidRPr="00F65D41">
        <w:rPr>
          <w:i/>
          <w:iCs/>
          <w:highlight w:val="yellow"/>
        </w:rPr>
        <w:t>.</w:t>
      </w:r>
      <w:r w:rsidR="00F65D41" w:rsidRPr="00F65D41">
        <w:t>]</w:t>
      </w:r>
      <w:r w:rsidR="00496D21">
        <w:t xml:space="preserve"> </w:t>
      </w:r>
    </w:p>
    <w:p w14:paraId="2003EF42" w14:textId="77777777" w:rsidR="0019679A" w:rsidRDefault="0019679A" w:rsidP="0019679A">
      <w:pPr>
        <w:pStyle w:val="Heading1"/>
        <w:numPr>
          <w:ilvl w:val="0"/>
          <w:numId w:val="1"/>
        </w:numPr>
        <w:ind w:left="0" w:firstLine="0"/>
        <w:rPr>
          <w:b w:val="0"/>
        </w:rPr>
      </w:pPr>
      <w:bookmarkStart w:id="16" w:name="_Toc34298695"/>
      <w:r>
        <w:rPr>
          <w:u w:val="single"/>
        </w:rPr>
        <w:t>PREPARING THE PREMISES</w:t>
      </w:r>
      <w:r>
        <w:rPr>
          <w:b w:val="0"/>
        </w:rPr>
        <w:t>.</w:t>
      </w:r>
      <w:bookmarkEnd w:id="16"/>
    </w:p>
    <w:p w14:paraId="51FE7312" w14:textId="77777777" w:rsidR="0019679A" w:rsidRPr="00AF0456" w:rsidRDefault="0019679A" w:rsidP="00EA7041">
      <w:pPr>
        <w:pStyle w:val="Heading2"/>
        <w:numPr>
          <w:ilvl w:val="1"/>
          <w:numId w:val="8"/>
        </w:numPr>
      </w:pPr>
      <w:r>
        <w:rPr>
          <w:b/>
          <w:u w:val="single"/>
        </w:rPr>
        <w:t>Condition</w:t>
      </w:r>
      <w:r>
        <w:t>.  Tenant agrees to accept the Premises “as-is”</w:t>
      </w:r>
      <w:r w:rsidR="0093595A">
        <w:t>.</w:t>
      </w:r>
      <w:r>
        <w:t xml:space="preserve">  </w:t>
      </w:r>
      <w:r w:rsidR="006552D9">
        <w:t>However, a</w:t>
      </w:r>
      <w:r>
        <w:t xml:space="preserve">ll </w:t>
      </w:r>
      <w:r w:rsidR="006552D9">
        <w:t xml:space="preserve">initial </w:t>
      </w:r>
      <w:r>
        <w:t>improvements</w:t>
      </w:r>
      <w:r w:rsidR="006552D9">
        <w:t>, if any,</w:t>
      </w:r>
      <w:r>
        <w:t xml:space="preserve"> shall be constructed in the Premises, and the cost thereof paid, in accordance with the “</w:t>
      </w:r>
      <w:r>
        <w:rPr>
          <w:b/>
          <w:i/>
        </w:rPr>
        <w:t>Construction Agreement</w:t>
      </w:r>
      <w:r>
        <w:rPr>
          <w:b/>
          <w:i/>
        </w:rPr>
        <w:fldChar w:fldCharType="begin"/>
      </w:r>
      <w:r>
        <w:instrText xml:space="preserve"> XE "</w:instrText>
      </w:r>
      <w:r w:rsidRPr="005B0261">
        <w:rPr>
          <w:b/>
          <w:i/>
        </w:rPr>
        <w:instrText>Construction Agreement</w:instrText>
      </w:r>
      <w:r>
        <w:instrText xml:space="preserve">" </w:instrText>
      </w:r>
      <w:r>
        <w:rPr>
          <w:b/>
          <w:i/>
        </w:rPr>
        <w:fldChar w:fldCharType="end"/>
      </w:r>
      <w:r>
        <w:t xml:space="preserve">” attached as </w:t>
      </w:r>
      <w:r>
        <w:rPr>
          <w:b/>
          <w:u w:val="single"/>
        </w:rPr>
        <w:t>Exhibit “C”</w:t>
      </w:r>
      <w:r w:rsidR="006552D9">
        <w:t xml:space="preserve"> (if applicable).  Except as may</w:t>
      </w:r>
      <w:r w:rsidR="001A0A12">
        <w:t xml:space="preserve"> be </w:t>
      </w:r>
      <w:r w:rsidR="001A0A12">
        <w:lastRenderedPageBreak/>
        <w:t>expressly provided in this L</w:t>
      </w:r>
      <w:r w:rsidR="006552D9">
        <w:t>ease or the Construction Agreement,</w:t>
      </w:r>
      <w:r>
        <w:t xml:space="preserve"> Landlord has not undertaken to perform any alteration or improvement to the Premises.</w:t>
      </w:r>
    </w:p>
    <w:p w14:paraId="29915DF2" w14:textId="77777777" w:rsidR="0019679A" w:rsidRDefault="0019679A" w:rsidP="00EA7041">
      <w:pPr>
        <w:pStyle w:val="Heading2"/>
        <w:numPr>
          <w:ilvl w:val="1"/>
          <w:numId w:val="9"/>
        </w:numPr>
      </w:pPr>
      <w:r>
        <w:rPr>
          <w:b/>
          <w:u w:val="single"/>
        </w:rPr>
        <w:t>Acceptance</w:t>
      </w:r>
      <w:r>
        <w:t xml:space="preserve">.  </w:t>
      </w:r>
      <w:r w:rsidRPr="006552D9">
        <w:rPr>
          <w:smallCaps/>
        </w:rPr>
        <w:t>By</w:t>
      </w:r>
      <w:r w:rsidR="006552D9">
        <w:rPr>
          <w:smallCaps/>
        </w:rPr>
        <w:t xml:space="preserve"> taking possession of the Premises, </w:t>
      </w:r>
      <w:r w:rsidRPr="006552D9">
        <w:rPr>
          <w:smallCaps/>
        </w:rPr>
        <w:t xml:space="preserve">and to the fullest extent permitted by </w:t>
      </w:r>
      <w:r w:rsidR="006552D9" w:rsidRPr="006552D9">
        <w:rPr>
          <w:smallCaps/>
        </w:rPr>
        <w:t>A</w:t>
      </w:r>
      <w:r w:rsidRPr="006552D9">
        <w:rPr>
          <w:smallCaps/>
        </w:rPr>
        <w:t xml:space="preserve">pplicable </w:t>
      </w:r>
      <w:r w:rsidR="006552D9" w:rsidRPr="006552D9">
        <w:rPr>
          <w:smallCaps/>
        </w:rPr>
        <w:t>L</w:t>
      </w:r>
      <w:r w:rsidRPr="006552D9">
        <w:rPr>
          <w:smallCaps/>
        </w:rPr>
        <w:t>aw, Tenant waives (i) any Claims due to defects in the Premises and/or the Project</w:t>
      </w:r>
      <w:r w:rsidR="006552D9">
        <w:rPr>
          <w:smallCaps/>
        </w:rPr>
        <w:t xml:space="preserve"> </w:t>
      </w:r>
      <w:r w:rsidR="00F65D41">
        <w:rPr>
          <w:smallCaps/>
        </w:rPr>
        <w:t>[</w:t>
      </w:r>
      <w:r w:rsidR="006552D9" w:rsidRPr="00F65D41">
        <w:rPr>
          <w:smallCaps/>
          <w:highlight w:val="yellow"/>
        </w:rPr>
        <w:t>except (A) minor finish adjustments in work performed by Landlord pursuant to the Construction Agreement (if applicable) (“</w:t>
      </w:r>
      <w:r w:rsidR="006552D9" w:rsidRPr="00F65D41">
        <w:rPr>
          <w:b/>
          <w:i/>
          <w:smallCaps/>
          <w:highlight w:val="yellow"/>
        </w:rPr>
        <w:t>Punchlist Items</w:t>
      </w:r>
      <w:r w:rsidR="006552D9" w:rsidRPr="00F65D41">
        <w:rPr>
          <w:b/>
          <w:i/>
          <w:smallCaps/>
          <w:highlight w:val="yellow"/>
        </w:rPr>
        <w:fldChar w:fldCharType="begin"/>
      </w:r>
      <w:r w:rsidR="006552D9" w:rsidRPr="00F65D41">
        <w:rPr>
          <w:highlight w:val="yellow"/>
        </w:rPr>
        <w:instrText xml:space="preserve"> XE "</w:instrText>
      </w:r>
      <w:r w:rsidR="006552D9" w:rsidRPr="00F65D41">
        <w:rPr>
          <w:b/>
          <w:i/>
          <w:smallCaps/>
          <w:highlight w:val="yellow"/>
        </w:rPr>
        <w:instrText>Punchlist Items</w:instrText>
      </w:r>
      <w:r w:rsidR="006552D9" w:rsidRPr="00F65D41">
        <w:rPr>
          <w:highlight w:val="yellow"/>
        </w:rPr>
        <w:instrText xml:space="preserve">" </w:instrText>
      </w:r>
      <w:r w:rsidR="006552D9" w:rsidRPr="00F65D41">
        <w:rPr>
          <w:b/>
          <w:i/>
          <w:smallCaps/>
          <w:highlight w:val="yellow"/>
        </w:rPr>
        <w:fldChar w:fldCharType="end"/>
      </w:r>
      <w:r w:rsidR="006552D9" w:rsidRPr="00F65D41">
        <w:rPr>
          <w:smallCaps/>
          <w:highlight w:val="yellow"/>
        </w:rPr>
        <w:t xml:space="preserve">”) specified in reasonable detail by </w:t>
      </w:r>
      <w:r w:rsidR="001A0A12" w:rsidRPr="00F65D41">
        <w:rPr>
          <w:smallCaps/>
          <w:highlight w:val="yellow"/>
        </w:rPr>
        <w:t>T</w:t>
      </w:r>
      <w:r w:rsidR="006552D9" w:rsidRPr="00F65D41">
        <w:rPr>
          <w:smallCaps/>
          <w:highlight w:val="yellow"/>
        </w:rPr>
        <w:t>enant contemporaneously with taking possession, and (B) latent defects in work performed by Landlord pursuant to the Construction Agreement (if applicable) of which Tenant notifies Landlord within one hundred eighty (180) days after taking possession</w:t>
      </w:r>
      <w:r w:rsidR="00F65D41">
        <w:rPr>
          <w:smallCaps/>
          <w:highlight w:val="yellow"/>
        </w:rPr>
        <w:t xml:space="preserve"> </w:t>
      </w:r>
      <w:r w:rsidR="00F65D41" w:rsidRPr="00F65D41">
        <w:rPr>
          <w:i/>
          <w:iCs/>
          <w:smallCaps/>
          <w:highlight w:val="yellow"/>
        </w:rPr>
        <w:t xml:space="preserve">– </w:t>
      </w:r>
      <w:r w:rsidR="00F65D41" w:rsidRPr="00F65D41">
        <w:rPr>
          <w:b/>
          <w:bCs w:val="0"/>
          <w:i/>
          <w:iCs/>
          <w:smallCaps/>
          <w:highlight w:val="yellow"/>
        </w:rPr>
        <w:t>Delete this language is there is no LL Work</w:t>
      </w:r>
      <w:r w:rsidR="00F65D41">
        <w:rPr>
          <w:smallCaps/>
        </w:rPr>
        <w:t>]</w:t>
      </w:r>
      <w:r w:rsidR="006552D9">
        <w:rPr>
          <w:smallCaps/>
        </w:rPr>
        <w:t xml:space="preserve">; </w:t>
      </w:r>
      <w:r w:rsidRPr="006552D9">
        <w:rPr>
          <w:smallCaps/>
          <w:u w:val="single"/>
        </w:rPr>
        <w:t>and</w:t>
      </w:r>
      <w:r w:rsidRPr="006552D9">
        <w:rPr>
          <w:smallCaps/>
        </w:rPr>
        <w:t xml:space="preserve"> (ii) all express and implied warranties of suitability, habitability and fitness for any particular purpose.  </w:t>
      </w:r>
      <w:r w:rsidR="006552D9">
        <w:t xml:space="preserve">Except to the extent otherwise expressly provided in this Lease, Tenant waives the right to terminate this Lease due to </w:t>
      </w:r>
      <w:r w:rsidR="00F65D41">
        <w:t>[</w:t>
      </w:r>
      <w:r w:rsidR="006552D9" w:rsidRPr="00F65D41">
        <w:rPr>
          <w:highlight w:val="yellow"/>
        </w:rPr>
        <w:t>Punchlist Items or</w:t>
      </w:r>
      <w:r w:rsidR="00F65D41">
        <w:rPr>
          <w:highlight w:val="yellow"/>
        </w:rPr>
        <w:t>]</w:t>
      </w:r>
      <w:r w:rsidR="006552D9" w:rsidRPr="00F65D41">
        <w:t xml:space="preserve"> the</w:t>
      </w:r>
      <w:r w:rsidR="006552D9">
        <w:t xml:space="preserve"> condition of the Premise</w:t>
      </w:r>
      <w:r w:rsidR="001A0A12">
        <w:t>s</w:t>
      </w:r>
      <w:r w:rsidR="006552D9">
        <w:t xml:space="preserve">, the Building or the Project.  Tenant shall, within fifteen (15) days after Landlord’s request, execute and deliver a Certificate of Acceptance of the Premises substantially in the form attached </w:t>
      </w:r>
      <w:r w:rsidR="00C34D00">
        <w:t xml:space="preserve">as </w:t>
      </w:r>
      <w:r w:rsidR="006552D9">
        <w:rPr>
          <w:b/>
          <w:u w:val="single"/>
        </w:rPr>
        <w:t>Exhibit “D”</w:t>
      </w:r>
      <w:r w:rsidR="006552D9">
        <w:t>.</w:t>
      </w:r>
    </w:p>
    <w:p w14:paraId="48CDCFAD" w14:textId="77777777" w:rsidR="00C0134C" w:rsidRDefault="00C0134C" w:rsidP="00C0134C">
      <w:pPr>
        <w:pStyle w:val="Heading1"/>
        <w:numPr>
          <w:ilvl w:val="0"/>
          <w:numId w:val="1"/>
        </w:numPr>
        <w:ind w:left="0" w:firstLine="0"/>
        <w:rPr>
          <w:b w:val="0"/>
        </w:rPr>
      </w:pPr>
      <w:bookmarkStart w:id="17" w:name="_Toc34298696"/>
      <w:r>
        <w:rPr>
          <w:u w:val="single"/>
        </w:rPr>
        <w:t>RENT AND SECURITY DEPOSIT</w:t>
      </w:r>
      <w:r w:rsidR="00770D06">
        <w:rPr>
          <w:b w:val="0"/>
        </w:rPr>
        <w:t>.</w:t>
      </w:r>
      <w:bookmarkEnd w:id="17"/>
    </w:p>
    <w:p w14:paraId="1AA4F39F" w14:textId="77777777" w:rsidR="006213C6" w:rsidRDefault="00C0134C" w:rsidP="00EA7041">
      <w:pPr>
        <w:pStyle w:val="Heading2"/>
        <w:numPr>
          <w:ilvl w:val="1"/>
          <w:numId w:val="10"/>
        </w:numPr>
      </w:pPr>
      <w:r w:rsidRPr="006213C6">
        <w:rPr>
          <w:b/>
          <w:u w:val="single"/>
        </w:rPr>
        <w:t>Definition</w:t>
      </w:r>
      <w:r>
        <w:t>.  The term “</w:t>
      </w:r>
      <w:r w:rsidRPr="006213C6">
        <w:rPr>
          <w:b/>
          <w:i/>
        </w:rPr>
        <w:t>Rent</w:t>
      </w:r>
      <w:r w:rsidRPr="006213C6">
        <w:rPr>
          <w:b/>
          <w:i/>
        </w:rPr>
        <w:fldChar w:fldCharType="begin"/>
      </w:r>
      <w:r>
        <w:instrText xml:space="preserve"> XE "</w:instrText>
      </w:r>
      <w:r w:rsidRPr="006213C6">
        <w:rPr>
          <w:b/>
          <w:i/>
        </w:rPr>
        <w:instrText>Rent</w:instrText>
      </w:r>
      <w:r>
        <w:instrText xml:space="preserve">" </w:instrText>
      </w:r>
      <w:r w:rsidRPr="006213C6">
        <w:rPr>
          <w:b/>
          <w:i/>
        </w:rPr>
        <w:fldChar w:fldCharType="end"/>
      </w:r>
      <w:r>
        <w:t xml:space="preserve">” includes Base Rent, Tenant’s Share (as defined below) of Operating Expenses and any and all other sums payable by Tenant under this Lease.  All Rent (plus any applicable taxes thereon) shall be payable to Landlord at the Address for Payments set forth above, or to such other place or entity as may from time to time be designated in writing by Landlord, in lawful money of the United States of America.  Tenant shall pay and be liable for </w:t>
      </w:r>
      <w:r w:rsidR="006552D9">
        <w:t xml:space="preserve">Tenant’s allocable portion of </w:t>
      </w:r>
      <w:r>
        <w:t xml:space="preserve">all rental, gross receipts, sales and use, or other taxes, if any, imposed upon or measured by rents, receipts or income attributable to ownership, use, occupancy, rental, leasing, operation or possession of the Project.  Tenant shall pay Landlord monthly installments of Base Rent and Operating Expenses in advance on or before the first day of each calendar month during the Term, without deduction, setoff or prior request for payment.  Rent for any partial month shall be </w:t>
      </w:r>
      <w:r w:rsidR="006213C6">
        <w:t xml:space="preserve">prorated on a daily basis based on a 365-day calendar year.  Tenant </w:t>
      </w:r>
      <w:r w:rsidR="00624453">
        <w:t>shall</w:t>
      </w:r>
      <w:r w:rsidR="006213C6">
        <w:t xml:space="preserve"> make Rent payments by electronic transfer in accordance with Landlord’s instructions.</w:t>
      </w:r>
    </w:p>
    <w:p w14:paraId="4522D116" w14:textId="77777777" w:rsidR="006213C6" w:rsidRDefault="006213C6" w:rsidP="00EA7041">
      <w:pPr>
        <w:pStyle w:val="Heading2"/>
        <w:numPr>
          <w:ilvl w:val="1"/>
          <w:numId w:val="11"/>
        </w:numPr>
      </w:pPr>
      <w:r>
        <w:rPr>
          <w:b/>
          <w:u w:val="single"/>
        </w:rPr>
        <w:t>Base Rent</w:t>
      </w:r>
      <w:r>
        <w:t>.  Beginning on the Commencement Date, Tenant shall pay Landlord the Base Rent</w:t>
      </w:r>
      <w:r w:rsidR="006552D9">
        <w:t xml:space="preserve"> and Tenant’s Share of Operating Expenses</w:t>
      </w:r>
      <w:r>
        <w:t xml:space="preserve">.  Concurrently with </w:t>
      </w:r>
      <w:r w:rsidR="00BC7C6A">
        <w:t>Tenant’s</w:t>
      </w:r>
      <w:r>
        <w:t xml:space="preserve"> execution of this Lease</w:t>
      </w:r>
      <w:r w:rsidR="00BC7C6A">
        <w:t xml:space="preserve"> and prior to Landlord’s execution</w:t>
      </w:r>
      <w:r>
        <w:t>, Tenant shall pay Landlord</w:t>
      </w:r>
      <w:r w:rsidR="009B6983">
        <w:t xml:space="preserve"> the Prepaid Rent</w:t>
      </w:r>
      <w:r>
        <w:t>.</w:t>
      </w:r>
    </w:p>
    <w:p w14:paraId="63BC06EA" w14:textId="77777777" w:rsidR="006213C6" w:rsidRDefault="006213C6" w:rsidP="00EA7041">
      <w:pPr>
        <w:pStyle w:val="Heading2"/>
        <w:numPr>
          <w:ilvl w:val="1"/>
          <w:numId w:val="12"/>
        </w:numPr>
      </w:pPr>
      <w:r>
        <w:rPr>
          <w:b/>
          <w:u w:val="single"/>
        </w:rPr>
        <w:t>Security Deposit</w:t>
      </w:r>
      <w:r>
        <w:t xml:space="preserve">.  Concurrently with </w:t>
      </w:r>
      <w:r w:rsidR="00BC7C6A" w:rsidRPr="00BC7C6A">
        <w:t>Tenant’s execution of this Lease and prior to Landlord’s execution</w:t>
      </w:r>
      <w:r>
        <w:t xml:space="preserve">, Tenant shall </w:t>
      </w:r>
      <w:r w:rsidR="00BC7C6A">
        <w:t xml:space="preserve">deliver to </w:t>
      </w:r>
      <w:r>
        <w:t xml:space="preserve">Landlord the Security Deposit in order to secure Tenant’s faithful performance under this Lease (without being considered Rent or a measure of Landlord’s damages and without prejudice to any other rights or remedies of Landlord).  The Security Deposit shall be held without interest and may be commingled with other funds.  Landlord may apply the Security Deposit as necessary to pay the cost of curing an Event of Default by Tenant or reimburse Landlord for expenditures made or damages suffered due to an Event of Default by Tenant.  If all or any portion of the Security Deposit is ever applied under this Lease, Tenant shall immediately deposit additional funds with Landlord equal to the amount so applied.  Provided no uncured Event of Default then exists under this Lease </w:t>
      </w:r>
      <w:r w:rsidR="005F517B">
        <w:t xml:space="preserve">(and no condition exists which, </w:t>
      </w:r>
      <w:r w:rsidR="005F517B">
        <w:lastRenderedPageBreak/>
        <w:t>with the passage of time or giving of notice, would become an Event of Default), the Security Deposit (or the remaining balance after application under this Lease) shall be refunded to Tenant within</w:t>
      </w:r>
      <w:r w:rsidR="00B37107">
        <w:t xml:space="preserve"> thirty</w:t>
      </w:r>
      <w:r w:rsidR="005F517B">
        <w:t xml:space="preserve"> </w:t>
      </w:r>
      <w:r w:rsidR="00B37107">
        <w:t>(</w:t>
      </w:r>
      <w:r w:rsidR="005F517B">
        <w:t>30</w:t>
      </w:r>
      <w:r w:rsidR="00B37107">
        <w:t>)</w:t>
      </w:r>
      <w:r w:rsidR="005F517B">
        <w:t xml:space="preserve"> days after the latest of (i) the Expiration Date; (ii) payment of all Rent due under this Lease; (iii) surrender of possession of the Premises to Landlord in accordance with this Lease; and (iv) Landlord’s receipt of Tenant’s forwarding address and written request for refund.</w:t>
      </w:r>
    </w:p>
    <w:p w14:paraId="3F623B9D" w14:textId="77777777" w:rsidR="00770D06" w:rsidRDefault="00770D06" w:rsidP="00770D06">
      <w:pPr>
        <w:pStyle w:val="Heading1"/>
        <w:numPr>
          <w:ilvl w:val="0"/>
          <w:numId w:val="1"/>
        </w:numPr>
        <w:ind w:left="0" w:firstLine="0"/>
        <w:rPr>
          <w:b w:val="0"/>
        </w:rPr>
      </w:pPr>
      <w:bookmarkStart w:id="18" w:name="_Toc34298697"/>
      <w:r>
        <w:rPr>
          <w:u w:val="single"/>
        </w:rPr>
        <w:t>OPERATING EXPENSES</w:t>
      </w:r>
      <w:r>
        <w:rPr>
          <w:b w:val="0"/>
        </w:rPr>
        <w:t>.</w:t>
      </w:r>
      <w:bookmarkEnd w:id="18"/>
    </w:p>
    <w:p w14:paraId="3695D27F" w14:textId="77777777" w:rsidR="00770D06" w:rsidRDefault="00770D06" w:rsidP="00EA7041">
      <w:pPr>
        <w:pStyle w:val="Heading2"/>
        <w:numPr>
          <w:ilvl w:val="1"/>
          <w:numId w:val="13"/>
        </w:numPr>
      </w:pPr>
      <w:r>
        <w:rPr>
          <w:b/>
          <w:u w:val="single"/>
        </w:rPr>
        <w:t>Calculation</w:t>
      </w:r>
      <w:r>
        <w:t>.  During the Term, Tenant shall pay Landlord Tenant’s Share of Operating Expenses (prorated for any partial Fiscal Year) as provided herein.  As used herein, the term “</w:t>
      </w:r>
      <w:r w:rsidRPr="00770D06">
        <w:rPr>
          <w:b/>
          <w:i/>
        </w:rPr>
        <w:t>Fiscal Year</w:t>
      </w:r>
      <w:r>
        <w:rPr>
          <w:b/>
          <w:i/>
        </w:rPr>
        <w:fldChar w:fldCharType="begin"/>
      </w:r>
      <w:r>
        <w:instrText xml:space="preserve"> XE "</w:instrText>
      </w:r>
      <w:r w:rsidRPr="00EF1A6A">
        <w:rPr>
          <w:b/>
          <w:i/>
        </w:rPr>
        <w:instrText>Fiscal Year</w:instrText>
      </w:r>
      <w:r>
        <w:instrText xml:space="preserve">" </w:instrText>
      </w:r>
      <w:r>
        <w:rPr>
          <w:b/>
          <w:i/>
        </w:rPr>
        <w:fldChar w:fldCharType="end"/>
      </w:r>
      <w:r>
        <w:t xml:space="preserve">” shall mean Landlord’s fiscal year for accounting purposes which currently is the </w:t>
      </w:r>
      <w:r w:rsidR="006552D9">
        <w:t>twelve (</w:t>
      </w:r>
      <w:r>
        <w:t>12</w:t>
      </w:r>
      <w:r w:rsidR="006552D9">
        <w:t xml:space="preserve">) </w:t>
      </w:r>
      <w:r>
        <w:t xml:space="preserve">month period beginning January 1 and ending December 31.  Landlord shall have the right to change the Fiscal Year, from time to time, and, in such event, Landlord shall notify Tenant in writing of such change.  Operating Expenses are computed on an accrual basis in accordance with sound accounting </w:t>
      </w:r>
      <w:r w:rsidR="00FC1DF3">
        <w:t xml:space="preserve">principles consistently applied.  If the Building is less than fully occupied or Building Standard services are not provided to the entire Building during any Fiscal Year, all Operating Expenses which vary directly with occupancy shall be “grossed-up” by Landlord as if the Building had been </w:t>
      </w:r>
      <w:r w:rsidR="006552D9">
        <w:t>ninety-five percent (95%)</w:t>
      </w:r>
      <w:r w:rsidR="00FC1DF3">
        <w:t xml:space="preserve"> occupied and Building Standard services had been provided to </w:t>
      </w:r>
      <w:r w:rsidR="006552D9">
        <w:t xml:space="preserve">ninety-five percent (95%) of the </w:t>
      </w:r>
      <w:r w:rsidR="00FC1DF3">
        <w:t>Building during such Fiscal Year.</w:t>
      </w:r>
    </w:p>
    <w:p w14:paraId="2CB93186" w14:textId="77777777" w:rsidR="00FB7CF6" w:rsidRPr="00FB7CF6" w:rsidRDefault="00FC1DF3" w:rsidP="00EA7041">
      <w:pPr>
        <w:pStyle w:val="Heading2"/>
        <w:numPr>
          <w:ilvl w:val="1"/>
          <w:numId w:val="13"/>
        </w:numPr>
      </w:pPr>
      <w:r>
        <w:rPr>
          <w:b/>
          <w:u w:val="single"/>
        </w:rPr>
        <w:t>Operating Expenses</w:t>
      </w:r>
      <w:r w:rsidR="008A41D3">
        <w:rPr>
          <w:b/>
          <w:u w:val="single"/>
        </w:rPr>
        <w:t xml:space="preserve"> Defined</w:t>
      </w:r>
      <w:r>
        <w:t>.  “</w:t>
      </w:r>
      <w:r w:rsidRPr="00FC1DF3">
        <w:rPr>
          <w:b/>
          <w:i/>
        </w:rPr>
        <w:t>Operating Expenses</w:t>
      </w:r>
      <w:r>
        <w:rPr>
          <w:b/>
          <w:i/>
        </w:rPr>
        <w:fldChar w:fldCharType="begin"/>
      </w:r>
      <w:r>
        <w:instrText xml:space="preserve"> XE "</w:instrText>
      </w:r>
      <w:r w:rsidRPr="006416BC">
        <w:rPr>
          <w:b/>
          <w:i/>
        </w:rPr>
        <w:instrText>Operating Expenses</w:instrText>
      </w:r>
      <w:r>
        <w:instrText xml:space="preserve">" </w:instrText>
      </w:r>
      <w:r>
        <w:rPr>
          <w:b/>
          <w:i/>
        </w:rPr>
        <w:fldChar w:fldCharType="end"/>
      </w:r>
      <w:r w:rsidRPr="00FC1DF3">
        <w:t>”</w:t>
      </w:r>
      <w:r>
        <w:t xml:space="preserve"> are all costs and expenditures of every kind incurred by Landlord in connection with the ownership, operation, maintenance, management (inclusive of the management fee charged to the Project in the amount of four percent (4%) of gross rents), repa</w:t>
      </w:r>
      <w:r w:rsidR="006552D9">
        <w:t xml:space="preserve">ir and security of the Project (excluding costs and expenditures of utilities, janitorial service and any special access control or security service specific to any restaurant or retail portions of the Project), </w:t>
      </w:r>
      <w:r>
        <w:t>including Landlord’s personal property used in connection with the Project and including all costs and expenditures within the following expense categories:</w:t>
      </w:r>
    </w:p>
    <w:p w14:paraId="57AD9DEC" w14:textId="77777777" w:rsidR="00FC1DF3" w:rsidRDefault="00FC1DF3" w:rsidP="00EA7041">
      <w:pPr>
        <w:pStyle w:val="ListParagraph"/>
        <w:numPr>
          <w:ilvl w:val="2"/>
          <w:numId w:val="29"/>
        </w:numPr>
        <w:jc w:val="both"/>
      </w:pPr>
      <w:r>
        <w:t xml:space="preserve">Operation, maintenance, repair and replacements, including the mechanical, electrical, plumbing, </w:t>
      </w:r>
      <w:r w:rsidR="006552D9">
        <w:t xml:space="preserve">HVAC, vertical transportation, </w:t>
      </w:r>
      <w:r>
        <w:t>fire prevention and warning and security systems (collectively, “</w:t>
      </w:r>
      <w:r w:rsidRPr="00FB7CF6">
        <w:rPr>
          <w:b/>
          <w:i/>
        </w:rPr>
        <w:t>Project Systems</w:t>
      </w:r>
      <w:r w:rsidRPr="00FB7CF6">
        <w:rPr>
          <w:b/>
          <w:i/>
        </w:rPr>
        <w:fldChar w:fldCharType="begin"/>
      </w:r>
      <w:r>
        <w:instrText xml:space="preserve"> XE "</w:instrText>
      </w:r>
      <w:r w:rsidRPr="00FB7CF6">
        <w:rPr>
          <w:b/>
          <w:i/>
        </w:rPr>
        <w:instrText>Project Systems</w:instrText>
      </w:r>
      <w:r>
        <w:instrText xml:space="preserve">" </w:instrText>
      </w:r>
      <w:r w:rsidRPr="00FB7CF6">
        <w:rPr>
          <w:b/>
          <w:i/>
        </w:rPr>
        <w:fldChar w:fldCharType="end"/>
      </w:r>
      <w:r>
        <w:t>”); materials and supplies (such as light bulbs and ballas</w:t>
      </w:r>
      <w:r w:rsidR="006552D9">
        <w:t>ts)</w:t>
      </w:r>
      <w:r w:rsidR="007C7FF2">
        <w:t xml:space="preserve">, and including costs incurred in connection with the operation, maintenance and repair of any </w:t>
      </w:r>
      <w:r w:rsidR="00E40C16">
        <w:t>Amenity Space (defined below)</w:t>
      </w:r>
      <w:r w:rsidR="007C7FF2">
        <w:t xml:space="preserve"> within the Building or serving the Building</w:t>
      </w:r>
      <w:r w:rsidR="006552D9">
        <w:t xml:space="preserve">; equipment and tools; floor, </w:t>
      </w:r>
      <w:r>
        <w:t xml:space="preserve">wall </w:t>
      </w:r>
      <w:r w:rsidR="006552D9">
        <w:t xml:space="preserve">and window </w:t>
      </w:r>
      <w:r>
        <w:t xml:space="preserve">coverings; personal property; required or beneficial easements including </w:t>
      </w:r>
      <w:r w:rsidR="0013737F">
        <w:t xml:space="preserve">any </w:t>
      </w:r>
      <w:r>
        <w:t>parking easements; and related service agreements and rental expenses.</w:t>
      </w:r>
    </w:p>
    <w:p w14:paraId="3A904213" w14:textId="77777777" w:rsidR="00FB7CF6" w:rsidRDefault="00FB7CF6" w:rsidP="00FB7CF6">
      <w:pPr>
        <w:pStyle w:val="ListParagraph"/>
        <w:ind w:left="1440" w:firstLine="0"/>
        <w:jc w:val="both"/>
      </w:pPr>
    </w:p>
    <w:p w14:paraId="4B43967D" w14:textId="77777777" w:rsidR="00FC1DF3" w:rsidRDefault="00FC1DF3" w:rsidP="00EA7041">
      <w:pPr>
        <w:pStyle w:val="ListParagraph"/>
        <w:numPr>
          <w:ilvl w:val="2"/>
          <w:numId w:val="29"/>
        </w:numPr>
        <w:jc w:val="both"/>
      </w:pPr>
      <w:r>
        <w:t xml:space="preserve">Administrative </w:t>
      </w:r>
      <w:r w:rsidR="0013737F">
        <w:t xml:space="preserve">costs </w:t>
      </w:r>
      <w:r>
        <w:t xml:space="preserve">and management fees, including accounting, information and professional services (except for negotiations and disputes with specific tenants not affecting other parties); management office(s); and wages, </w:t>
      </w:r>
      <w:r w:rsidR="006C3D15">
        <w:t>salaries, benefits, reimbursable expenses and taxes (or allocations thereof) for full and part time personnel involved in operation, maintenance and management.</w:t>
      </w:r>
    </w:p>
    <w:p w14:paraId="7AF10D1A" w14:textId="77777777" w:rsidR="00FB7CF6" w:rsidRDefault="00FB7CF6" w:rsidP="00FB7CF6">
      <w:pPr>
        <w:pStyle w:val="ListParagraph"/>
        <w:ind w:left="1440" w:firstLine="0"/>
        <w:jc w:val="both"/>
      </w:pPr>
    </w:p>
    <w:p w14:paraId="0C909A88" w14:textId="77777777" w:rsidR="006C3D15" w:rsidRDefault="006C3D15" w:rsidP="00EA7041">
      <w:pPr>
        <w:pStyle w:val="ListParagraph"/>
        <w:numPr>
          <w:ilvl w:val="2"/>
          <w:numId w:val="29"/>
        </w:numPr>
        <w:jc w:val="both"/>
      </w:pPr>
      <w:r>
        <w:t>Janitorial service; window cleaning; waste disposal; gas, water and sewer charges (including add-ons); and landscaping, including all applicable tools and supplies.</w:t>
      </w:r>
    </w:p>
    <w:p w14:paraId="2284FF17" w14:textId="77777777" w:rsidR="00FB7CF6" w:rsidRDefault="00FB7CF6" w:rsidP="00FB7CF6">
      <w:pPr>
        <w:pStyle w:val="ListParagraph"/>
        <w:ind w:left="1440" w:firstLine="0"/>
        <w:jc w:val="both"/>
      </w:pPr>
    </w:p>
    <w:p w14:paraId="633AEB39" w14:textId="77777777" w:rsidR="006C3D15" w:rsidRDefault="006C3D15" w:rsidP="00EA7041">
      <w:pPr>
        <w:pStyle w:val="ListParagraph"/>
        <w:numPr>
          <w:ilvl w:val="2"/>
          <w:numId w:val="29"/>
        </w:numPr>
        <w:jc w:val="both"/>
      </w:pPr>
      <w:r>
        <w:lastRenderedPageBreak/>
        <w:t xml:space="preserve">Property, liability and other insurance coverages carried by Landlord, including deductibles and an allocation of a portion of the cost of blanket insurance policies maintained by Landlord and/or its </w:t>
      </w:r>
      <w:r w:rsidR="0013737F">
        <w:t>A</w:t>
      </w:r>
      <w:r>
        <w:t>ffiliates.</w:t>
      </w:r>
    </w:p>
    <w:p w14:paraId="665EC9B0" w14:textId="77777777" w:rsidR="00FB7CF6" w:rsidRDefault="00FB7CF6" w:rsidP="00FB7CF6">
      <w:pPr>
        <w:pStyle w:val="ListParagraph"/>
        <w:ind w:left="1440" w:firstLine="0"/>
        <w:jc w:val="both"/>
      </w:pPr>
    </w:p>
    <w:p w14:paraId="5D6C58ED" w14:textId="77777777" w:rsidR="006C3D15" w:rsidRDefault="006C3D15" w:rsidP="00EA7041">
      <w:pPr>
        <w:pStyle w:val="ListParagraph"/>
        <w:numPr>
          <w:ilvl w:val="2"/>
          <w:numId w:val="29"/>
        </w:numPr>
        <w:jc w:val="both"/>
      </w:pPr>
      <w:r>
        <w:t xml:space="preserve">Real estate taxes, assessments, excises, association dues (including annual assessments of </w:t>
      </w:r>
      <w:r w:rsidR="007857D9">
        <w:t>The Woodlands Town Center Owner’s Association</w:t>
      </w:r>
      <w:r w:rsidR="0013737F">
        <w:t xml:space="preserve"> and </w:t>
      </w:r>
      <w:r w:rsidR="00FA265E">
        <w:t>The Woodlands Commercial Owners Association</w:t>
      </w:r>
      <w:r>
        <w:t>), fees, levies, charges and other taxes of every kind and nature whatsoever, general and special, extraordinary and ordinary, foreseen and unforeseen, including interest on installment payments, which may be levied or assessed against or arise in connection with ownership, use, occupancy, rental, leasing, operation or possession of the Project, or paid as rent under any ground lease (“</w:t>
      </w:r>
      <w:r w:rsidRPr="00FB7CF6">
        <w:rPr>
          <w:b/>
          <w:i/>
        </w:rPr>
        <w:t>Tax Expenses</w:t>
      </w:r>
      <w:r w:rsidRPr="00FB7CF6">
        <w:rPr>
          <w:b/>
          <w:i/>
        </w:rPr>
        <w:fldChar w:fldCharType="begin"/>
      </w:r>
      <w:r>
        <w:instrText xml:space="preserve"> XE "</w:instrText>
      </w:r>
      <w:r w:rsidRPr="00FB7CF6">
        <w:rPr>
          <w:b/>
          <w:i/>
        </w:rPr>
        <w:instrText>Tax Expenses</w:instrText>
      </w:r>
      <w:r>
        <w:instrText xml:space="preserve">" </w:instrText>
      </w:r>
      <w:r w:rsidRPr="00FB7CF6">
        <w:rPr>
          <w:b/>
          <w:i/>
        </w:rPr>
        <w:fldChar w:fldCharType="end"/>
      </w:r>
      <w:r>
        <w:t>”).  Tax Expenses shall include, without limitation: (</w:t>
      </w:r>
      <w:r w:rsidR="0013737F">
        <w:t>a</w:t>
      </w:r>
      <w:r>
        <w:t>) any tax on the rent or other revenue from the Project, or any portion thereof, or as against the business of owning or leasing the Project, or any portion thereof, including any business, gross margins, or similar tax payable by Landlord which is attributable to rent or other revenue derived from the Project</w:t>
      </w:r>
      <w:r w:rsidR="0013737F">
        <w:t>, (b</w:t>
      </w:r>
      <w:r w:rsidR="001E11FA">
        <w:t xml:space="preserve">) any assessment, tax, fee, levy, or charge allocable to or measured by the area of the Premises or </w:t>
      </w:r>
      <w:r w:rsidR="0013737F">
        <w:t>the Rent payable hereunder, (c</w:t>
      </w:r>
      <w:r w:rsidR="001E11FA">
        <w:t>) personal property taxes for property that is owned by Landlord and used in connection with the operation, maintenanc</w:t>
      </w:r>
      <w:r w:rsidR="0013737F">
        <w:t>e and repair of the Project, (d</w:t>
      </w:r>
      <w:r w:rsidR="001E11FA">
        <w:t xml:space="preserve">) any assessment, tax, fee, levy or charge, upon this transaction or any document to which </w:t>
      </w:r>
      <w:r w:rsidR="0013737F">
        <w:t>T</w:t>
      </w:r>
      <w:r w:rsidR="001E11FA">
        <w:t>enant is a party, creating or transferring an interest or an estate in the Premises, and (</w:t>
      </w:r>
      <w:r w:rsidR="0013737F">
        <w:t>e</w:t>
      </w:r>
      <w:r w:rsidR="001E11FA">
        <w:t>) any assessment, tax, fee, levy or charge substituted, in whole or in part, for a tax previously in existence, or assessed in lieu of a tax increase.  Tax Expenses shall not include Landlord’s estate, excise, income or franchise taxes (except to the extent provided above).</w:t>
      </w:r>
    </w:p>
    <w:p w14:paraId="209C5CD5" w14:textId="77777777" w:rsidR="00A56AAA" w:rsidRDefault="00A56AAA" w:rsidP="00A56AAA">
      <w:pPr>
        <w:pStyle w:val="ListParagraph"/>
        <w:ind w:left="1440" w:firstLine="0"/>
        <w:jc w:val="both"/>
      </w:pPr>
    </w:p>
    <w:p w14:paraId="29A21DF7" w14:textId="77777777" w:rsidR="00062509" w:rsidRDefault="00062509" w:rsidP="00EA7041">
      <w:pPr>
        <w:pStyle w:val="ListParagraph"/>
        <w:numPr>
          <w:ilvl w:val="2"/>
          <w:numId w:val="29"/>
        </w:numPr>
        <w:jc w:val="both"/>
      </w:pPr>
      <w:r>
        <w:t xml:space="preserve">Compliance with Applicable Law, including license, permit and inspection fees; and all expenses and fees, including attorneys’ fees and court costs, incurred in negotiating or contesting real estate taxes or the validity and/or applicability of any governmental enactments which may affect Operating Expenses; provided Landlord shall credit against Operating Expenses any refunds received from such negotiations or contests to the extent originally included in Operating Expenses (less Landlord’s costs).  Goods and services purchased from Landlord’s subsidiaries and </w:t>
      </w:r>
      <w:r w:rsidR="0013737F">
        <w:t>A</w:t>
      </w:r>
      <w:r>
        <w:t>ffiliates to the extent the cost of same is generally consistent with rates charged by unaffiliated third parties for similar goods and services (except no such limitation shall apply in emergencies).</w:t>
      </w:r>
    </w:p>
    <w:p w14:paraId="4B644441" w14:textId="77777777" w:rsidR="00A56AAA" w:rsidRDefault="00A56AAA" w:rsidP="00A56AAA">
      <w:pPr>
        <w:pStyle w:val="ListParagraph"/>
        <w:ind w:left="1440" w:firstLine="0"/>
        <w:jc w:val="both"/>
      </w:pPr>
    </w:p>
    <w:p w14:paraId="609B3BF1" w14:textId="77777777" w:rsidR="00062509" w:rsidRDefault="00062509" w:rsidP="00EA7041">
      <w:pPr>
        <w:pStyle w:val="ListParagraph"/>
        <w:numPr>
          <w:ilvl w:val="2"/>
          <w:numId w:val="29"/>
        </w:numPr>
        <w:jc w:val="both"/>
      </w:pPr>
      <w:r>
        <w:t>Amortization of c</w:t>
      </w:r>
      <w:r w:rsidR="0013737F">
        <w:t>apital expenditures incurred: (a</w:t>
      </w:r>
      <w:r>
        <w:t>) to conform with Applicable Law; (</w:t>
      </w:r>
      <w:r w:rsidR="0013737F">
        <w:t>b</w:t>
      </w:r>
      <w:r>
        <w:t>) to provide or maintain Building Standards, including replacement (as opposed to additions or new improvements) of items located in the Common Areas and other facilities used in connection with the Building, or involving the exterior of the Building, including the roof and structural elements; or (</w:t>
      </w:r>
      <w:r w:rsidR="0013737F">
        <w:t>c</w:t>
      </w:r>
      <w:r>
        <w:t xml:space="preserve">) with the intention of promoting safety or reducing or controlling increases in Operating Expenses, such as lighting retrofit and installation of energy management systems.  Each such </w:t>
      </w:r>
      <w:r w:rsidR="008A41D3">
        <w:t xml:space="preserve">replacement </w:t>
      </w:r>
      <w:r>
        <w:t xml:space="preserve">expenditure shall be depreciated or amortized uniformly over </w:t>
      </w:r>
      <w:r w:rsidR="008A41D3">
        <w:t xml:space="preserve">the useful life </w:t>
      </w:r>
      <w:r>
        <w:t xml:space="preserve">of </w:t>
      </w:r>
      <w:r w:rsidR="008A41D3">
        <w:t>such replacement</w:t>
      </w:r>
      <w:r>
        <w:t xml:space="preserve">, </w:t>
      </w:r>
      <w:r w:rsidR="00E4259E">
        <w:t>together with interest on the undepreciated or unamortized balance at the Prime Rate plus</w:t>
      </w:r>
      <w:r w:rsidR="002A1467">
        <w:t xml:space="preserve"> two percent</w:t>
      </w:r>
      <w:r w:rsidR="00E4259E">
        <w:t xml:space="preserve"> </w:t>
      </w:r>
      <w:r w:rsidR="002A1467">
        <w:t>(</w:t>
      </w:r>
      <w:r w:rsidR="00E4259E">
        <w:t>2%</w:t>
      </w:r>
      <w:r w:rsidR="002A1467">
        <w:t>)</w:t>
      </w:r>
      <w:r w:rsidR="00E4259E">
        <w:t>.</w:t>
      </w:r>
    </w:p>
    <w:p w14:paraId="3E576D95" w14:textId="77777777" w:rsidR="00FB7CF6" w:rsidRDefault="00FB7CF6" w:rsidP="00FB7CF6">
      <w:pPr>
        <w:pStyle w:val="ListParagraph"/>
        <w:ind w:left="1440" w:firstLine="0"/>
        <w:jc w:val="both"/>
      </w:pPr>
    </w:p>
    <w:p w14:paraId="3B13CF96" w14:textId="77777777" w:rsidR="00E4259E" w:rsidRDefault="00E4259E" w:rsidP="00EA7041">
      <w:pPr>
        <w:pStyle w:val="ListParagraph"/>
        <w:numPr>
          <w:ilvl w:val="2"/>
          <w:numId w:val="29"/>
        </w:numPr>
        <w:jc w:val="both"/>
      </w:pPr>
      <w:r>
        <w:lastRenderedPageBreak/>
        <w:t>The costs incurred by Landlord for all (</w:t>
      </w:r>
      <w:r w:rsidR="0013737F">
        <w:t>a</w:t>
      </w:r>
      <w:r>
        <w:t>) electrical services used in the operation, mainte</w:t>
      </w:r>
      <w:r w:rsidR="0013737F">
        <w:t>nance and use of the Project; (b</w:t>
      </w:r>
      <w:r>
        <w:t>) sales, use, excise and other taxes assessed by governmental authorities on electrical services supplied to the Project, and (</w:t>
      </w:r>
      <w:r w:rsidR="0013737F">
        <w:t>c</w:t>
      </w:r>
      <w:r>
        <w:t>) other costs of providing electrical services to the Project.</w:t>
      </w:r>
    </w:p>
    <w:p w14:paraId="020F7AE6" w14:textId="77777777" w:rsidR="0013737F" w:rsidRDefault="0013737F" w:rsidP="0013737F">
      <w:pPr>
        <w:pStyle w:val="ListParagraph"/>
        <w:ind w:left="1440" w:firstLine="0"/>
        <w:jc w:val="both"/>
      </w:pPr>
    </w:p>
    <w:p w14:paraId="26EA6F05" w14:textId="77777777" w:rsidR="0013737F" w:rsidRPr="0013737F" w:rsidRDefault="0013737F" w:rsidP="0013737F">
      <w:pPr>
        <w:pStyle w:val="ListParagraph"/>
        <w:numPr>
          <w:ilvl w:val="2"/>
          <w:numId w:val="29"/>
        </w:numPr>
        <w:jc w:val="both"/>
      </w:pPr>
      <w:r w:rsidRPr="0013737F">
        <w:rPr>
          <w:rFonts w:cs="Goudy"/>
        </w:rPr>
        <w:t xml:space="preserve">Insurance endorsements in order to repair, replace and re-commission the Building for re-certification pursuant to </w:t>
      </w:r>
      <w:r>
        <w:t>the U.S. Green Building Council’s Leadership in Energy and Environmental Design (“</w:t>
      </w:r>
      <w:r w:rsidRPr="0013737F">
        <w:rPr>
          <w:b/>
          <w:i/>
        </w:rPr>
        <w:t>LEED</w:t>
      </w:r>
      <w:r>
        <w:rPr>
          <w:b/>
          <w:i/>
        </w:rPr>
        <w:fldChar w:fldCharType="begin"/>
      </w:r>
      <w:r>
        <w:instrText xml:space="preserve"> XE "</w:instrText>
      </w:r>
      <w:r w:rsidRPr="002F71E3">
        <w:rPr>
          <w:b/>
          <w:i/>
        </w:rPr>
        <w:instrText>LEED</w:instrText>
      </w:r>
      <w:r>
        <w:instrText xml:space="preserve">" </w:instrText>
      </w:r>
      <w:r>
        <w:rPr>
          <w:b/>
          <w:i/>
        </w:rPr>
        <w:fldChar w:fldCharType="end"/>
      </w:r>
      <w:r>
        <w:t>”) rating system</w:t>
      </w:r>
      <w:r w:rsidRPr="0013737F">
        <w:rPr>
          <w:rFonts w:cs="Tahoma"/>
        </w:rPr>
        <w:t xml:space="preserve"> or support achieving energy and carbon reduction targets.</w:t>
      </w:r>
    </w:p>
    <w:p w14:paraId="0AB1E5C5" w14:textId="77777777" w:rsidR="0013737F" w:rsidRPr="0013737F" w:rsidRDefault="0013737F" w:rsidP="0013737F">
      <w:pPr>
        <w:pStyle w:val="ListParagraph"/>
        <w:ind w:left="1440" w:firstLine="0"/>
        <w:jc w:val="both"/>
      </w:pPr>
    </w:p>
    <w:p w14:paraId="65C85D9A" w14:textId="77777777" w:rsidR="0013737F" w:rsidRDefault="0013737F" w:rsidP="0013737F">
      <w:pPr>
        <w:pStyle w:val="ListParagraph"/>
        <w:numPr>
          <w:ilvl w:val="2"/>
          <w:numId w:val="29"/>
        </w:numPr>
        <w:jc w:val="both"/>
      </w:pPr>
      <w:r>
        <w:t>All costs of (i) maintaining, managing, reporting, commissioning, and recommissioning the Building or any part thereof that was designed and /or built to be sustainable and conform with the LEED rating system, and (ii) applying, reporting and commissioning the Building or any part thereof to seek certification under the LEED rating system; provided, however, the cost of such applying, reporting and commissioning of the Building or any part thereof to seek certification shall be a capital cost and thereafter amortized as an Operating Expense.</w:t>
      </w:r>
    </w:p>
    <w:p w14:paraId="52BBCF23" w14:textId="77777777" w:rsidR="008A41D3" w:rsidRDefault="008A41D3" w:rsidP="008A41D3">
      <w:pPr>
        <w:pStyle w:val="Heading2"/>
        <w:numPr>
          <w:ilvl w:val="1"/>
          <w:numId w:val="13"/>
        </w:numPr>
      </w:pPr>
      <w:r w:rsidRPr="007A303C">
        <w:rPr>
          <w:b/>
          <w:u w:val="single"/>
        </w:rPr>
        <w:t>Operating Expense Exclusions</w:t>
      </w:r>
      <w:r>
        <w:t>.  Operating Expenses exclude the following expenditures:</w:t>
      </w:r>
    </w:p>
    <w:p w14:paraId="0A0644AA" w14:textId="77777777" w:rsidR="008A41D3" w:rsidRDefault="008A41D3" w:rsidP="008A41D3">
      <w:pPr>
        <w:pStyle w:val="ListParagraph"/>
        <w:numPr>
          <w:ilvl w:val="2"/>
          <w:numId w:val="34"/>
        </w:numPr>
        <w:jc w:val="both"/>
      </w:pPr>
      <w:r>
        <w:t xml:space="preserve">Repairs or work occasioned by fire, windstorm or other casualty or condemnation, to the extent that Landlord is reimbursed by insurance proceeds or condemnation proceeds. </w:t>
      </w:r>
    </w:p>
    <w:p w14:paraId="2D84E428" w14:textId="77777777" w:rsidR="008A41D3" w:rsidRDefault="008A41D3" w:rsidP="008A41D3">
      <w:pPr>
        <w:pStyle w:val="ListParagraph"/>
        <w:ind w:left="1440" w:firstLine="0"/>
        <w:jc w:val="both"/>
      </w:pPr>
    </w:p>
    <w:p w14:paraId="5E31A76C" w14:textId="77777777" w:rsidR="008A41D3" w:rsidRDefault="008A41D3" w:rsidP="008A41D3">
      <w:pPr>
        <w:pStyle w:val="ListParagraph"/>
        <w:numPr>
          <w:ilvl w:val="2"/>
          <w:numId w:val="34"/>
        </w:numPr>
        <w:jc w:val="both"/>
      </w:pPr>
      <w:r>
        <w:t xml:space="preserve">Leasing commission, attorneys’ fees, costs and disbursements and other expenses incurred in connection with negotiations or disputes with specific tenants (and not all tenants generally) or prospective tenants. </w:t>
      </w:r>
    </w:p>
    <w:p w14:paraId="31F0D2B8" w14:textId="77777777" w:rsidR="008A41D3" w:rsidRDefault="008A41D3" w:rsidP="008A41D3">
      <w:pPr>
        <w:pStyle w:val="ListParagraph"/>
      </w:pPr>
    </w:p>
    <w:p w14:paraId="7ED0B9AD" w14:textId="77777777" w:rsidR="008A41D3" w:rsidRDefault="008A41D3" w:rsidP="008A41D3">
      <w:pPr>
        <w:pStyle w:val="ListParagraph"/>
        <w:numPr>
          <w:ilvl w:val="2"/>
          <w:numId w:val="34"/>
        </w:numPr>
        <w:jc w:val="both"/>
      </w:pPr>
      <w:r>
        <w:t>Costs incurred in renovating or otherwise improving or decorating, painting, or redecorating space for the sole benefit of an individual tenant or vacant space for the sole benefit of an individual tenant.</w:t>
      </w:r>
    </w:p>
    <w:p w14:paraId="28702413" w14:textId="77777777" w:rsidR="008A41D3" w:rsidRDefault="008A41D3" w:rsidP="008A41D3">
      <w:pPr>
        <w:pStyle w:val="ListParagraph"/>
      </w:pPr>
    </w:p>
    <w:p w14:paraId="7124BAE6" w14:textId="77777777" w:rsidR="008A41D3" w:rsidRPr="007A303C" w:rsidRDefault="008A41D3" w:rsidP="008A41D3">
      <w:pPr>
        <w:pStyle w:val="ListParagraph"/>
        <w:numPr>
          <w:ilvl w:val="2"/>
          <w:numId w:val="34"/>
        </w:numPr>
        <w:jc w:val="both"/>
      </w:pPr>
      <w:r>
        <w:t>Landlord’s costs of electricity and other services sold to a tenant for which Landlord is entitled to be reimbursed by such tenant as an additional charge or rental over and above the basic rent payable under the lease agreement with such tenant.</w:t>
      </w:r>
    </w:p>
    <w:p w14:paraId="29230D21" w14:textId="77777777" w:rsidR="008A41D3" w:rsidRDefault="008A41D3" w:rsidP="008A41D3">
      <w:pPr>
        <w:pStyle w:val="ListParagraph"/>
      </w:pPr>
    </w:p>
    <w:p w14:paraId="40BB8354" w14:textId="77777777" w:rsidR="008A41D3" w:rsidRDefault="008A41D3" w:rsidP="008A41D3">
      <w:pPr>
        <w:pStyle w:val="ListParagraph"/>
        <w:numPr>
          <w:ilvl w:val="2"/>
          <w:numId w:val="34"/>
        </w:numPr>
        <w:jc w:val="both"/>
      </w:pPr>
      <w:r>
        <w:t xml:space="preserve">Depreciation and amortization, except to the extent expressly included in connection with the amortization of capital expenditures pursuant to </w:t>
      </w:r>
      <w:r w:rsidRPr="00465B86">
        <w:rPr>
          <w:b/>
        </w:rPr>
        <w:t>Paragraph 7(b)(vii)</w:t>
      </w:r>
      <w:r>
        <w:t xml:space="preserve"> above. </w:t>
      </w:r>
    </w:p>
    <w:p w14:paraId="74AA0D45" w14:textId="77777777" w:rsidR="008A41D3" w:rsidRDefault="008A41D3" w:rsidP="008A41D3">
      <w:pPr>
        <w:pStyle w:val="ListParagraph"/>
      </w:pPr>
    </w:p>
    <w:p w14:paraId="3ACC1584" w14:textId="77777777" w:rsidR="008A41D3" w:rsidRDefault="008A41D3" w:rsidP="008A41D3">
      <w:pPr>
        <w:pStyle w:val="ListParagraph"/>
        <w:numPr>
          <w:ilvl w:val="2"/>
          <w:numId w:val="34"/>
        </w:numPr>
        <w:jc w:val="both"/>
      </w:pPr>
      <w:r>
        <w:t xml:space="preserve">Capital expenditures, except as set forth in </w:t>
      </w:r>
      <w:r w:rsidRPr="00FD5AF4">
        <w:rPr>
          <w:b/>
        </w:rPr>
        <w:t>Paragraph 7(b)(vii)</w:t>
      </w:r>
      <w:r>
        <w:t xml:space="preserve"> of the Lease.</w:t>
      </w:r>
    </w:p>
    <w:p w14:paraId="42622FC3" w14:textId="77777777" w:rsidR="008A41D3" w:rsidRDefault="008A41D3" w:rsidP="008A41D3">
      <w:pPr>
        <w:pStyle w:val="ListParagraph"/>
      </w:pPr>
    </w:p>
    <w:p w14:paraId="4BCF1844" w14:textId="77777777" w:rsidR="008A41D3" w:rsidRDefault="008A41D3" w:rsidP="008A41D3">
      <w:pPr>
        <w:pStyle w:val="ListParagraph"/>
        <w:numPr>
          <w:ilvl w:val="2"/>
          <w:numId w:val="34"/>
        </w:numPr>
        <w:jc w:val="both"/>
      </w:pPr>
      <w:r>
        <w:t>Interest on debt or amortization payment on an</w:t>
      </w:r>
      <w:r w:rsidR="00982B8A">
        <w:t>y mortgage(s), and rental under</w:t>
      </w:r>
      <w:r>
        <w:t xml:space="preserve">ground or underlying lease(s), except to the extent that any of the foregoing may </w:t>
      </w:r>
      <w:r>
        <w:lastRenderedPageBreak/>
        <w:t>include payments or prepayments of insurance premiums or taxes that would be included in Operating Expenses if paid directly by Landlord.</w:t>
      </w:r>
    </w:p>
    <w:p w14:paraId="62E2CD08" w14:textId="77777777" w:rsidR="002E3794" w:rsidRDefault="002E3794" w:rsidP="00EA7041">
      <w:pPr>
        <w:pStyle w:val="Heading2"/>
        <w:numPr>
          <w:ilvl w:val="1"/>
          <w:numId w:val="13"/>
        </w:numPr>
      </w:pPr>
      <w:r>
        <w:rPr>
          <w:b/>
          <w:u w:val="single"/>
        </w:rPr>
        <w:t>Estimated Monthly Payments.</w:t>
      </w:r>
      <w:r>
        <w:t xml:space="preserve">  During each Fiscal Year of the Term, Tenant shall pay Landlord, in advance concurrently with each monthly payment of Base Rent, 1/12</w:t>
      </w:r>
      <w:r w:rsidRPr="002E3794">
        <w:rPr>
          <w:vertAlign w:val="superscript"/>
        </w:rPr>
        <w:t>th</w:t>
      </w:r>
      <w:r>
        <w:t xml:space="preserve"> of Landlord’s good faith estimate of the Operating Expenses to be payable by Tenant for such calendar year.  Within </w:t>
      </w:r>
      <w:r w:rsidR="00B37107">
        <w:t>one hundred twenty (</w:t>
      </w:r>
      <w:r>
        <w:t>120</w:t>
      </w:r>
      <w:r w:rsidR="00B37107">
        <w:t>)</w:t>
      </w:r>
      <w:r>
        <w:t xml:space="preserve"> days following the completion of each Fiscal Year, or as soon thereafter as practical, Landlord shall furnish Tenant a statement of actual Operating Expenses for the preceding Fiscal Year.  Provided no uncured Event of Default then exists hereunder (and no condition exists which, with the passage of time or giving of notice, would become an Event of Default), Landlord shall promptly refund any overpayment to Tenant for the prior Fiscal Year (or, at Landlord’s option, apply such amount against Rent due or to become due hereunder).  Likewise, Tenant shall, within </w:t>
      </w:r>
      <w:r w:rsidR="00B37107">
        <w:t>thirty (</w:t>
      </w:r>
      <w:r>
        <w:t>30</w:t>
      </w:r>
      <w:r w:rsidR="00B37107">
        <w:t>)</w:t>
      </w:r>
      <w:r>
        <w:t xml:space="preserve"> days of Landlord’s invoice, pay Landlord any underpayment for the prior Fiscal Year.  The foregoing obligations shall survive the Expiration Date.  Landlord may alter its billing procedures at any time, including adjusting estimated Operating Expenses based on actual or expected increases in Operating Expenses.</w:t>
      </w:r>
    </w:p>
    <w:p w14:paraId="31E08E10" w14:textId="77777777" w:rsidR="00385E19" w:rsidRDefault="00385E19" w:rsidP="00EA7041">
      <w:pPr>
        <w:pStyle w:val="Heading2"/>
        <w:numPr>
          <w:ilvl w:val="1"/>
          <w:numId w:val="13"/>
        </w:numPr>
      </w:pPr>
      <w:r>
        <w:rPr>
          <w:b/>
          <w:u w:val="single"/>
        </w:rPr>
        <w:t>Right to Audit</w:t>
      </w:r>
      <w:r>
        <w:t xml:space="preserve">.  Tenant shall have the right for a period of </w:t>
      </w:r>
      <w:r w:rsidR="00B37107">
        <w:t xml:space="preserve">thirty (30) </w:t>
      </w:r>
      <w:r>
        <w:t>days after Landlord delivers to Tena</w:t>
      </w:r>
      <w:r w:rsidR="0013737F">
        <w:t>nt the statement of Landlord’s a</w:t>
      </w:r>
      <w:r>
        <w:t>ctual Operating Expenses for the previous Fiscal Year (the “</w:t>
      </w:r>
      <w:r w:rsidRPr="00385E19">
        <w:rPr>
          <w:b/>
          <w:i/>
        </w:rPr>
        <w:t>Review Period</w:t>
      </w:r>
      <w:r w:rsidR="000567C4">
        <w:rPr>
          <w:b/>
          <w:i/>
        </w:rPr>
        <w:fldChar w:fldCharType="begin"/>
      </w:r>
      <w:r w:rsidR="000567C4">
        <w:instrText xml:space="preserve"> XE "</w:instrText>
      </w:r>
      <w:r w:rsidR="000567C4" w:rsidRPr="00911D5A">
        <w:rPr>
          <w:b/>
          <w:i/>
        </w:rPr>
        <w:instrText>Review Period</w:instrText>
      </w:r>
      <w:r w:rsidR="000567C4">
        <w:instrText xml:space="preserve">" </w:instrText>
      </w:r>
      <w:r w:rsidR="000567C4">
        <w:rPr>
          <w:b/>
          <w:i/>
        </w:rPr>
        <w:fldChar w:fldCharType="end"/>
      </w:r>
      <w:r>
        <w:t xml:space="preserve">”) to cause a certified public accounting firm of recognized national standing to audit and/or inspect that portion of Landlord’s books and records pertaining only to the </w:t>
      </w:r>
      <w:r w:rsidR="0013737F">
        <w:t>a</w:t>
      </w:r>
      <w:r>
        <w:t xml:space="preserve">ctual Operating Expenses for such preceding calendar year; </w:t>
      </w:r>
      <w:r w:rsidR="005843D8">
        <w:t xml:space="preserve">provided (i) such audit and/or inspection commences within </w:t>
      </w:r>
      <w:r w:rsidR="00B37107">
        <w:t xml:space="preserve">thirty (30) </w:t>
      </w:r>
      <w:r w:rsidR="005843D8">
        <w:t xml:space="preserve">days after Landlord makes such books and records available to Tenant’s auditor and thereafter proceeds reasonably to conclusion, (ii) such audit and/or inspection does not unreasonably interfere with the conduct of Landlord’s business, (iii) both Tenant and the accounting </w:t>
      </w:r>
      <w:r w:rsidR="00B35B35">
        <w:t xml:space="preserve">firm conducting the audit and/or inspection executes a confidentiality agreement for the benefit of Landlord, in the form reasonably requested by Landlord, prior to the commencement of the audit or inspection, (iv) such audit is not conducted for a contingent fee, and (v) the firm’s report reflecting the results of such audit is promptly delivered to Landlord.  This paragraph shall not be construed to limit or abate Tenant’s obligation to pay the Additional Rental when due as set forth hereinabove.  If such audit conducted by Tenant discloses that Tenant has overpaid or underpaid Tenant’s proportionate share of </w:t>
      </w:r>
      <w:r w:rsidR="0013737F">
        <w:t>a</w:t>
      </w:r>
      <w:r w:rsidR="00B35B35">
        <w:t xml:space="preserve">ctual Operating Expenses, then, after verification of such audit by Landlord or by accountants selected by Landlord, any overpayment shall, at Landlord’s election, either be refunded to Tenant (so long as Tenant is not then in default of any of the terms of this Lease, in which event such overpayment shall be applied against any amount Tenant owes as a result of such default) within </w:t>
      </w:r>
      <w:r w:rsidR="00B37107">
        <w:t xml:space="preserve">thirty (30) </w:t>
      </w:r>
      <w:r w:rsidR="00B35B35">
        <w:t xml:space="preserve">days after the verification of the audit or credited against Rent obligations next due, and any underpayment shall be paid to Landlord within </w:t>
      </w:r>
      <w:r w:rsidR="00B37107">
        <w:t xml:space="preserve">thirty (30) </w:t>
      </w:r>
      <w:r w:rsidR="00B35B35">
        <w:t>days after the verification of the audit.</w:t>
      </w:r>
    </w:p>
    <w:p w14:paraId="0EB6D3B5" w14:textId="77777777" w:rsidR="00B35B35" w:rsidRDefault="00B35B35" w:rsidP="00B35B35">
      <w:pPr>
        <w:pStyle w:val="Heading1"/>
        <w:numPr>
          <w:ilvl w:val="0"/>
          <w:numId w:val="1"/>
        </w:numPr>
        <w:ind w:left="0" w:firstLine="0"/>
        <w:rPr>
          <w:b w:val="0"/>
        </w:rPr>
      </w:pPr>
      <w:bookmarkStart w:id="19" w:name="_Toc34298698"/>
      <w:r>
        <w:rPr>
          <w:u w:val="single"/>
        </w:rPr>
        <w:t>LANDLORD SERVICES</w:t>
      </w:r>
      <w:r>
        <w:rPr>
          <w:b w:val="0"/>
        </w:rPr>
        <w:t>.</w:t>
      </w:r>
      <w:bookmarkEnd w:id="19"/>
    </w:p>
    <w:p w14:paraId="16E47CB5" w14:textId="77777777" w:rsidR="00B35B35" w:rsidRDefault="00B35B35" w:rsidP="00EA7041">
      <w:pPr>
        <w:pStyle w:val="Heading2"/>
        <w:numPr>
          <w:ilvl w:val="1"/>
          <w:numId w:val="14"/>
        </w:numPr>
      </w:pPr>
      <w:r>
        <w:rPr>
          <w:b/>
          <w:u w:val="single"/>
        </w:rPr>
        <w:t>Basic Services</w:t>
      </w:r>
      <w:r>
        <w:t>.  Landlord shall</w:t>
      </w:r>
      <w:r w:rsidR="00337B92">
        <w:t>, as an Operating Expense, furnish the following services to the Premises (to which services Landlord may at any time and from time to time make reasonable changes): (i) running tap water from the local utility at the supply points provided for general tenant use; (ii) heating, ventilating and air conditioning (“</w:t>
      </w:r>
      <w:r w:rsidR="00337B92">
        <w:rPr>
          <w:b/>
          <w:i/>
        </w:rPr>
        <w:t>HVAC</w:t>
      </w:r>
      <w:r w:rsidR="00337B92">
        <w:rPr>
          <w:b/>
          <w:i/>
        </w:rPr>
        <w:fldChar w:fldCharType="begin"/>
      </w:r>
      <w:r w:rsidR="00337B92">
        <w:instrText xml:space="preserve"> XE "</w:instrText>
      </w:r>
      <w:r w:rsidR="00337B92" w:rsidRPr="002B6885">
        <w:rPr>
          <w:b/>
          <w:i/>
        </w:rPr>
        <w:instrText>HVAC</w:instrText>
      </w:r>
      <w:r w:rsidR="00337B92">
        <w:instrText xml:space="preserve">" </w:instrText>
      </w:r>
      <w:r w:rsidR="00337B92">
        <w:rPr>
          <w:b/>
          <w:i/>
        </w:rPr>
        <w:fldChar w:fldCharType="end"/>
      </w:r>
      <w:r w:rsidR="00337B92">
        <w:t xml:space="preserve">”), in season, on weekdays between 7:00 a.m. and 6:00 p.m. and Saturdays between 8:00 a.m. and 1:00 p.m., excluding New Year’s Day, Memorial Day, July 4, Labor Day, Thanksgiving Day, the Friday after Thanksgiving </w:t>
      </w:r>
      <w:r w:rsidR="00337B92">
        <w:lastRenderedPageBreak/>
        <w:t>Day, Christmas Day, and any generally recognized business holidays adopted by Landlord for the Project (collectively</w:t>
      </w:r>
      <w:r w:rsidR="00334DEC">
        <w:t>, “</w:t>
      </w:r>
      <w:r w:rsidR="00334DEC" w:rsidRPr="00334DEC">
        <w:rPr>
          <w:b/>
          <w:i/>
        </w:rPr>
        <w:t>Holidays</w:t>
      </w:r>
      <w:r w:rsidR="00334DEC">
        <w:rPr>
          <w:b/>
          <w:i/>
        </w:rPr>
        <w:fldChar w:fldCharType="begin"/>
      </w:r>
      <w:r w:rsidR="00334DEC">
        <w:instrText xml:space="preserve"> XE "</w:instrText>
      </w:r>
      <w:r w:rsidR="00334DEC" w:rsidRPr="002B1213">
        <w:rPr>
          <w:b/>
          <w:i/>
        </w:rPr>
        <w:instrText>Holidays</w:instrText>
      </w:r>
      <w:r w:rsidR="00334DEC">
        <w:instrText xml:space="preserve">" </w:instrText>
      </w:r>
      <w:r w:rsidR="00334DEC">
        <w:rPr>
          <w:b/>
          <w:i/>
        </w:rPr>
        <w:fldChar w:fldCharType="end"/>
      </w:r>
      <w:r w:rsidR="00334DEC">
        <w:t>”); (iii) janitorial service five (5) days per week (excluding Holidays); (iv) exterior window washing; (v) non-exclusive passenger elevators sufficient for ingress and egress to the Premises, subject to proper authorization and the Rules and Regulations; (vi) routine maintenance of the Common and Service Areas; and (vii) replacement of Building Standard light bulbs, tubes and ballasts.</w:t>
      </w:r>
    </w:p>
    <w:p w14:paraId="5690D6D6" w14:textId="77777777" w:rsidR="00B35B35" w:rsidRDefault="00B35B35" w:rsidP="00EA7041">
      <w:pPr>
        <w:pStyle w:val="Heading2"/>
        <w:numPr>
          <w:ilvl w:val="1"/>
          <w:numId w:val="14"/>
        </w:numPr>
      </w:pPr>
      <w:r>
        <w:rPr>
          <w:b/>
          <w:u w:val="single"/>
        </w:rPr>
        <w:t>Electrical Service</w:t>
      </w:r>
      <w:r>
        <w:t>.</w:t>
      </w:r>
    </w:p>
    <w:p w14:paraId="0D8EBA98" w14:textId="77777777" w:rsidR="006E693C" w:rsidRPr="006E693C" w:rsidRDefault="00C74620" w:rsidP="00C74620">
      <w:pPr>
        <w:ind w:left="720"/>
        <w:jc w:val="both"/>
      </w:pPr>
      <w:r>
        <w:t>(i)</w:t>
      </w:r>
      <w:r>
        <w:tab/>
      </w:r>
      <w:r w:rsidR="006E693C">
        <w:t xml:space="preserve">Landlord shall furnish Building Standard electrical service to the Premises sufficient to operate customary lighting, office machines and other equipment of similar low electrical consumption.  Landlord may, at any time and from time to time, calculate Tenant’s actual electrical consumption in the Premises either by a survey conducted by a reputable consultant selected by Landlord, or through separate meters installed, maintained and read by Landlord.  If such survey determines that Tenant’s use of electrical service exceeds the Building Standard, Tenant shall pay for the cost of installing and maintaining the submeter.  Any ABS electrical consumption determined by survey shall be paid by Tenant in accordance with </w:t>
      </w:r>
      <w:r w:rsidR="006E693C">
        <w:rPr>
          <w:b/>
        </w:rPr>
        <w:t>Paragraph 8(d)</w:t>
      </w:r>
      <w:r w:rsidR="006E693C">
        <w:t>.</w:t>
      </w:r>
    </w:p>
    <w:p w14:paraId="37990D72" w14:textId="77777777" w:rsidR="00B35B35" w:rsidRDefault="006E693C" w:rsidP="00C74620">
      <w:pPr>
        <w:ind w:left="720"/>
        <w:jc w:val="both"/>
      </w:pPr>
      <w:r>
        <w:t>(ii)</w:t>
      </w:r>
      <w:r>
        <w:tab/>
      </w:r>
      <w:r w:rsidR="00C74620">
        <w:t>Landlord reserves the right to select the provider of electrical services to the Building and/or the Project</w:t>
      </w:r>
      <w:r>
        <w:t>, which provider shall be reputable service provider and shall offer competitive pricing</w:t>
      </w:r>
      <w:r w:rsidR="00C74620">
        <w:t xml:space="preserve">.  To the fullest extent permitted by Applicable Law, Landlord shall have the continuing right, upon </w:t>
      </w:r>
      <w:r w:rsidR="00B37107">
        <w:t xml:space="preserve">thirty (30) </w:t>
      </w:r>
      <w:r w:rsidR="00C74620">
        <w:t>days written notice, to change such utility provider</w:t>
      </w:r>
      <w:r>
        <w:t xml:space="preserve"> and install a submeter for the Premises at Tenant’s expense. </w:t>
      </w:r>
      <w:r w:rsidR="00C74620">
        <w:t xml:space="preserve"> All charges and expenses </w:t>
      </w:r>
      <w:r>
        <w:t xml:space="preserve">reasonably </w:t>
      </w:r>
      <w:r w:rsidR="00C74620">
        <w:t xml:space="preserve">incurred by Landlord due to any such changes in electrical services, including maintenance, repairs, installation and related costs, shall be included in the electrical services costs referenced in </w:t>
      </w:r>
      <w:r w:rsidR="00C74620" w:rsidRPr="00C74620">
        <w:rPr>
          <w:b/>
        </w:rPr>
        <w:t>Paragraph 7(b)(viii)</w:t>
      </w:r>
      <w:r w:rsidR="00C74620">
        <w:t>, unless paid directly by Tenant.</w:t>
      </w:r>
    </w:p>
    <w:p w14:paraId="05A5990C" w14:textId="77777777" w:rsidR="00C74620" w:rsidRDefault="00C74620" w:rsidP="00C74620">
      <w:pPr>
        <w:ind w:left="720"/>
        <w:jc w:val="both"/>
      </w:pPr>
      <w:r>
        <w:t>(</w:t>
      </w:r>
      <w:r w:rsidR="006E693C">
        <w:t>i</w:t>
      </w:r>
      <w:r>
        <w:t>ii)</w:t>
      </w:r>
      <w:r>
        <w:tab/>
      </w:r>
      <w:r w:rsidR="006E693C">
        <w:t xml:space="preserve">If submetering is installed for the Premises, </w:t>
      </w:r>
      <w:r>
        <w:t xml:space="preserve">Landlord </w:t>
      </w:r>
      <w:r w:rsidR="006E693C">
        <w:t xml:space="preserve">may </w:t>
      </w:r>
      <w:r>
        <w:t xml:space="preserve">charge for Tenant’s actual electrical consumption monthly in arrears at commercially reasonable rates determined by Landlord, except as to electricity directly purchased by Tenant from third party providers.  Even </w:t>
      </w:r>
      <w:r w:rsidR="006E693C">
        <w:t xml:space="preserve">if </w:t>
      </w:r>
      <w:r>
        <w:t xml:space="preserve">the Premises </w:t>
      </w:r>
      <w:r w:rsidR="006E693C">
        <w:t xml:space="preserve">are </w:t>
      </w:r>
      <w:r>
        <w:t xml:space="preserve">submetered, Tenant shall remain obligated to pay Tenant’s Share of the cost of electrical services as provided in </w:t>
      </w:r>
      <w:r w:rsidRPr="00C74620">
        <w:rPr>
          <w:b/>
        </w:rPr>
        <w:t>Paragraph 7(b)(viii)</w:t>
      </w:r>
      <w:r>
        <w:t>, except that Tenant shall be entitled to a credit against electrical services costs equal to that portion of the amounts actually paid by Tenant separately and directly to Landlord which is attributable to Building Standard electrical services submetered to the Premises.</w:t>
      </w:r>
    </w:p>
    <w:p w14:paraId="3CED118A" w14:textId="77777777" w:rsidR="006E693C" w:rsidRDefault="006E693C" w:rsidP="00C74620">
      <w:pPr>
        <w:ind w:left="720"/>
        <w:jc w:val="both"/>
      </w:pPr>
      <w:r>
        <w:t>(iv)</w:t>
      </w:r>
      <w:r>
        <w:tab/>
        <w:t>Tenant shall be required to submit to Landlord electricity consumption data in a format deemed reasonably acceptable by Landlord.</w:t>
      </w:r>
    </w:p>
    <w:p w14:paraId="6DC6AD1A" w14:textId="77777777" w:rsidR="00324237" w:rsidRDefault="00324237" w:rsidP="00324237">
      <w:pPr>
        <w:pStyle w:val="Heading2"/>
        <w:numPr>
          <w:ilvl w:val="1"/>
          <w:numId w:val="14"/>
        </w:numPr>
      </w:pPr>
      <w:r>
        <w:rPr>
          <w:b/>
          <w:u w:val="single"/>
        </w:rPr>
        <w:t>Parking</w:t>
      </w:r>
      <w:r>
        <w:t>.</w:t>
      </w:r>
    </w:p>
    <w:p w14:paraId="79EBB3B4" w14:textId="77777777" w:rsidR="00324237" w:rsidRPr="00B67CA7" w:rsidRDefault="00324237" w:rsidP="00B24763">
      <w:pPr>
        <w:ind w:left="720"/>
        <w:jc w:val="both"/>
      </w:pPr>
      <w:r>
        <w:t>(i)</w:t>
      </w:r>
      <w:r>
        <w:tab/>
        <w:t xml:space="preserve">Landlord shall provide the parking described in </w:t>
      </w:r>
      <w:r w:rsidRPr="00B24763">
        <w:rPr>
          <w:b/>
        </w:rPr>
        <w:t>Paragraph 1</w:t>
      </w:r>
      <w:r w:rsidR="00B24763">
        <w:t xml:space="preserve">.  No deductions from the monthly charge shall be made for days on which the Parking Facilities are not used by Tenant.  Landlord shall have the continuing right to change the designation of parking spaces </w:t>
      </w:r>
      <w:r w:rsidR="00B24763" w:rsidRPr="00B67CA7">
        <w:rPr>
          <w:i/>
        </w:rPr>
        <w:t>[, including Reserved Spaces,]</w:t>
      </w:r>
      <w:r w:rsidR="00B24763" w:rsidRPr="00B67CA7">
        <w:t xml:space="preserve"> to a reasonably comparable location or facility.  Tenant, its employees, contractors and invitees, shall at all times comply with the </w:t>
      </w:r>
      <w:r w:rsidR="00B24763" w:rsidRPr="00B67CA7">
        <w:lastRenderedPageBreak/>
        <w:t>applicable parking rules issued from time to time.  Neither Tenant nor its employees shall use any parking spaces designated for visitors or other occupants of the Project.  Tenant shall, within fifteen (15) days of Landlord’s written request, furnish Landlord a complete list of license plate numbers for all vehicles operated by any Tenant Party.  Tenant’s sole remedy for any period during which Tenant’s use of any parking is precluded for any reason shall be abatement of parking charges for such precluded permits.</w:t>
      </w:r>
    </w:p>
    <w:p w14:paraId="625A0AEE" w14:textId="77777777" w:rsidR="00B24763" w:rsidRDefault="00B24763" w:rsidP="00B24763">
      <w:pPr>
        <w:ind w:left="720"/>
        <w:jc w:val="both"/>
      </w:pPr>
      <w:r w:rsidRPr="00B67CA7">
        <w:t>(ii)</w:t>
      </w:r>
      <w:r w:rsidRPr="00B67CA7">
        <w:tab/>
        <w:t>The Parking Fee shall be paid to Landlord as additional Rent on or before the 1</w:t>
      </w:r>
      <w:r w:rsidRPr="00B67CA7">
        <w:rPr>
          <w:vertAlign w:val="superscript"/>
        </w:rPr>
        <w:t>st</w:t>
      </w:r>
      <w:r w:rsidRPr="00B67CA7">
        <w:t xml:space="preserve"> day of each month during the Term.  If the Term is renewed or extended, the Parking Fee may be adjusted by Landlord to the then prevailing rates being charged by Landlord for parking spaces in the Parking Facilities </w:t>
      </w:r>
      <w:r w:rsidRPr="00B67CA7">
        <w:rPr>
          <w:i/>
        </w:rPr>
        <w:t>[for unreserved parking spaces or Reserved Spaces, as applicable.  Notwithstanding anything contained herein to the contrary, the Reserved Spaces shall only be reserved during the hours of 8:00 a.m. to 5:00 p.m., Monday through Friday]</w:t>
      </w:r>
      <w:r w:rsidRPr="00B67CA7">
        <w:t>.</w:t>
      </w:r>
    </w:p>
    <w:p w14:paraId="3362471F" w14:textId="77777777" w:rsidR="00B24763" w:rsidRDefault="00B24763" w:rsidP="00B24763">
      <w:pPr>
        <w:ind w:left="720"/>
        <w:jc w:val="both"/>
      </w:pPr>
      <w:r>
        <w:t>(iii)</w:t>
      </w:r>
      <w:r>
        <w:tab/>
        <w:t>Tenant acknowledges that the Parking Facilities may be subject to shared use by parties living, working, occupying or visiting buildings adjacent to or in the immediate vicinity of the Building.  Neither Landlord’s obligation to provide parking pursuant to this Lease nor the Parking Fee shall be reduced by virtue of such shared use.</w:t>
      </w:r>
    </w:p>
    <w:p w14:paraId="5C4F3100" w14:textId="77777777" w:rsidR="00087C3E" w:rsidRPr="00B24763" w:rsidRDefault="00087C3E" w:rsidP="00B24763">
      <w:pPr>
        <w:ind w:left="720"/>
        <w:jc w:val="both"/>
      </w:pPr>
      <w:r>
        <w:t>(iv)</w:t>
      </w:r>
      <w:r>
        <w:tab/>
      </w:r>
      <w:r w:rsidRPr="00087C3E">
        <w:t xml:space="preserve">In anticipation of future changes in the manner in which employees may access the workplace (such as car-pooling, use of bicycles or driverless cars or telecommuting), notwithstanding anything in this </w:t>
      </w:r>
      <w:r w:rsidRPr="00087C3E">
        <w:rPr>
          <w:b/>
        </w:rPr>
        <w:t>Paragraph 8(c)</w:t>
      </w:r>
      <w:r w:rsidRPr="00087C3E">
        <w:t xml:space="preserve"> or </w:t>
      </w:r>
      <w:r w:rsidRPr="00087C3E">
        <w:rPr>
          <w:b/>
        </w:rPr>
        <w:t xml:space="preserve">Paragraph 1(j) </w:t>
      </w:r>
      <w:r w:rsidRPr="00087C3E">
        <w:t>of this Lease to the contrary, Landlord shall have the right, upon sixty (60) days’ prior written notice to Tenant, to reclaim any Parking Permits not continuously utilized by Tenant in the prior six (6) month period, provided that in all instances Landlord shall continue to operate and maintain the Parking Facilities in a manner consistent with other Class A buildings in the submarket.</w:t>
      </w:r>
    </w:p>
    <w:p w14:paraId="6517A470" w14:textId="77777777" w:rsidR="00C74620" w:rsidRDefault="00C74620" w:rsidP="00EA7041">
      <w:pPr>
        <w:pStyle w:val="Heading2"/>
        <w:numPr>
          <w:ilvl w:val="1"/>
          <w:numId w:val="14"/>
        </w:numPr>
      </w:pPr>
      <w:r>
        <w:rPr>
          <w:b/>
          <w:u w:val="single"/>
        </w:rPr>
        <w:t>ABS Services</w:t>
      </w:r>
      <w:r>
        <w:t>.  Building Standard services are furnished based upon Building Standard (i) leasehold improvements; (ii) population density; (iii) electrical consumption; (iv) electrical design capacity; and (v) hours of operation, and any other applicable qualifications set forth in this Lease.  “</w:t>
      </w:r>
      <w:r w:rsidRPr="00C74620">
        <w:rPr>
          <w:b/>
          <w:i/>
        </w:rPr>
        <w:t>ABS</w:t>
      </w:r>
      <w:r w:rsidR="00D743AA">
        <w:rPr>
          <w:b/>
          <w:i/>
        </w:rPr>
        <w:fldChar w:fldCharType="begin"/>
      </w:r>
      <w:r w:rsidR="00D743AA">
        <w:instrText xml:space="preserve"> XE "</w:instrText>
      </w:r>
      <w:r w:rsidR="00D743AA" w:rsidRPr="00905F3F">
        <w:rPr>
          <w:b/>
          <w:i/>
        </w:rPr>
        <w:instrText>ABS</w:instrText>
      </w:r>
      <w:r w:rsidR="00D743AA">
        <w:instrText xml:space="preserve">" </w:instrText>
      </w:r>
      <w:r w:rsidR="00D743AA">
        <w:rPr>
          <w:b/>
          <w:i/>
        </w:rPr>
        <w:fldChar w:fldCharType="end"/>
      </w:r>
      <w:r>
        <w:t>” means over and above Building Standard (including related modifications and equipment changes).</w:t>
      </w:r>
      <w:r w:rsidR="00467EC7">
        <w:t xml:space="preserve">  All requests for ABS services, whether HVAC, electrical, janitorial or other services, shall be made in writing and are subject to Landlord’s prior written approval, which may include, as a condition to such approval, the imposition of restrictions or other requirements by Landlord.  Landlord shall install any equipment or other modifications necessary to furnish any approved ABS services, all at Tenant’s expense (including all related consulting, acquisition, installation and maintenance costs).  Unless otherwise specified in this Lease, Tenant shall, within fifteen (15) days of invoicing, pay the foregoing expenses, plus the applicable Administrative Fee (as hereinafter defined), and Landlord’s then-quoted standard charges for any ABS services furnished to or necessitated by any Tenant Party.  Landlord may withhold its consent to any ABS services or, having previously granted consent, terminate or suspend any ABS services (and remove any related equipment or modifications at Tenant’s expense), if (A) Landlord determines the provision or continuation of such ABS services  could damage the Building or Project Systems, create a dangerous condition, entail unreasonable Alterations or expense, or disturb other tenants </w:t>
      </w:r>
      <w:r w:rsidR="00251270">
        <w:t xml:space="preserve">in the Building; or (B) there exists an Event of </w:t>
      </w:r>
      <w:r w:rsidR="00251270">
        <w:lastRenderedPageBreak/>
        <w:t xml:space="preserve">Default or other condition which, with the passage of time or giving of notice, would become an Event of Default.  ABS HVAC shall be furnished upon Tenant’s written request </w:t>
      </w:r>
      <w:r w:rsidR="00C16DA1">
        <w:t>given no later than 12:00 noon of the preceding business day.</w:t>
      </w:r>
    </w:p>
    <w:p w14:paraId="570C5BEA" w14:textId="77777777" w:rsidR="00C74620" w:rsidRDefault="00C74620" w:rsidP="00EA7041">
      <w:pPr>
        <w:pStyle w:val="Heading2"/>
        <w:numPr>
          <w:ilvl w:val="1"/>
          <w:numId w:val="14"/>
        </w:numPr>
      </w:pPr>
      <w:r>
        <w:rPr>
          <w:b/>
          <w:u w:val="single"/>
        </w:rPr>
        <w:t>Service Interruptions</w:t>
      </w:r>
      <w:r>
        <w:t>.  Upon interruption of any service furnished by Landlord to t</w:t>
      </w:r>
      <w:r w:rsidR="00AD188C">
        <w:t>he Premises under this Lease (a “</w:t>
      </w:r>
      <w:r w:rsidR="00AD188C">
        <w:rPr>
          <w:b/>
          <w:i/>
        </w:rPr>
        <w:t>Service Interruption</w:t>
      </w:r>
      <w:r w:rsidR="000567C4">
        <w:rPr>
          <w:b/>
          <w:i/>
        </w:rPr>
        <w:fldChar w:fldCharType="begin"/>
      </w:r>
      <w:r w:rsidR="000567C4">
        <w:instrText xml:space="preserve"> XE "</w:instrText>
      </w:r>
      <w:r w:rsidR="000567C4" w:rsidRPr="00474B63">
        <w:rPr>
          <w:b/>
          <w:i/>
        </w:rPr>
        <w:instrText>Service Interruption</w:instrText>
      </w:r>
      <w:r w:rsidR="000567C4">
        <w:instrText xml:space="preserve">" </w:instrText>
      </w:r>
      <w:r w:rsidR="000567C4">
        <w:rPr>
          <w:b/>
          <w:i/>
        </w:rPr>
        <w:fldChar w:fldCharType="end"/>
      </w:r>
      <w:r w:rsidR="00AD188C">
        <w:t xml:space="preserve">”) other than a Service Interruption for scheduled maintenance, tests and inspections, Tenant shall immediately notify Landlord, in which event Landlord shall use commercially reasonable efforts to restore such service to the Premises.  No Service Interruption shall (i) constitute a breach by Landlord under this Lease; (ii) relieve Tenant of any obligation under this Lease (except as provided below); or (iii) be deemed a constructive eviction of Tenant from the Premises.  Commencing on the </w:t>
      </w:r>
      <w:r w:rsidR="00B37107">
        <w:t>eleventh (</w:t>
      </w:r>
      <w:r w:rsidR="00AD188C">
        <w:t>11</w:t>
      </w:r>
      <w:r w:rsidR="00AD188C" w:rsidRPr="00AD188C">
        <w:rPr>
          <w:vertAlign w:val="superscript"/>
        </w:rPr>
        <w:t>th</w:t>
      </w:r>
      <w:r w:rsidR="00B37107">
        <w:t xml:space="preserve">) </w:t>
      </w:r>
      <w:r w:rsidR="00AD188C">
        <w:t xml:space="preserve">consecutive business day of any Service Interruption within Landlord’s control, and except to the extent such Service Interruption is caused by a Tenant Party, Tenant shall, as its sole remedy, be entitled to an equitable diminution of Base Rent based upon the pro rata portion of the Premises rendered unfit for occupancy for the Permitted Use.  In the event of any conflict between this </w:t>
      </w:r>
      <w:r w:rsidR="00AD188C" w:rsidRPr="00AD188C">
        <w:rPr>
          <w:b/>
        </w:rPr>
        <w:t>Paragraph 8(e)</w:t>
      </w:r>
      <w:r w:rsidR="00AD188C">
        <w:t xml:space="preserve"> and the casualty and condemnation provisions of </w:t>
      </w:r>
      <w:r w:rsidR="00AD188C" w:rsidRPr="00AD188C">
        <w:rPr>
          <w:b/>
        </w:rPr>
        <w:t>Paragraph</w:t>
      </w:r>
      <w:r w:rsidR="00AD188C">
        <w:rPr>
          <w:b/>
        </w:rPr>
        <w:t>s</w:t>
      </w:r>
      <w:r w:rsidR="00AD188C" w:rsidRPr="00AD188C">
        <w:rPr>
          <w:b/>
        </w:rPr>
        <w:t xml:space="preserve"> </w:t>
      </w:r>
      <w:r w:rsidR="00AD188C">
        <w:rPr>
          <w:b/>
        </w:rPr>
        <w:t xml:space="preserve">15 </w:t>
      </w:r>
      <w:r w:rsidR="00AD188C" w:rsidRPr="00AD188C">
        <w:t>and</w:t>
      </w:r>
      <w:r w:rsidR="00AD188C">
        <w:rPr>
          <w:b/>
        </w:rPr>
        <w:t xml:space="preserve"> 16</w:t>
      </w:r>
      <w:r w:rsidR="00AD188C" w:rsidRPr="00AD188C">
        <w:t>, the latter</w:t>
      </w:r>
      <w:r w:rsidR="00AD188C">
        <w:rPr>
          <w:b/>
        </w:rPr>
        <w:t xml:space="preserve"> </w:t>
      </w:r>
      <w:r w:rsidR="00AD188C">
        <w:t xml:space="preserve">shall control.  </w:t>
      </w:r>
      <w:r w:rsidR="00AD188C" w:rsidRPr="00AD188C">
        <w:rPr>
          <w:smallCaps/>
        </w:rPr>
        <w:t xml:space="preserve">Except as otherwise expressly provided in this </w:t>
      </w:r>
      <w:r w:rsidR="00AD188C" w:rsidRPr="00AD188C">
        <w:rPr>
          <w:b/>
          <w:smallCaps/>
        </w:rPr>
        <w:t>Paragraph 8(</w:t>
      </w:r>
      <w:r w:rsidR="00AD188C" w:rsidRPr="00AD188C">
        <w:rPr>
          <w:b/>
        </w:rPr>
        <w:t>e</w:t>
      </w:r>
      <w:r w:rsidR="00AD188C" w:rsidRPr="00AD188C">
        <w:rPr>
          <w:b/>
          <w:smallCaps/>
        </w:rPr>
        <w:t>)</w:t>
      </w:r>
      <w:r w:rsidR="00AD188C" w:rsidRPr="00AD188C">
        <w:rPr>
          <w:smallCaps/>
        </w:rPr>
        <w:t>, and to t</w:t>
      </w:r>
      <w:r w:rsidR="00C16DA1">
        <w:rPr>
          <w:smallCaps/>
        </w:rPr>
        <w:t>he fullest extent permitted by A</w:t>
      </w:r>
      <w:r w:rsidR="00AD188C" w:rsidRPr="00AD188C">
        <w:rPr>
          <w:smallCaps/>
        </w:rPr>
        <w:t xml:space="preserve">pplicable </w:t>
      </w:r>
      <w:r w:rsidR="00C16DA1">
        <w:rPr>
          <w:smallCaps/>
        </w:rPr>
        <w:t>L</w:t>
      </w:r>
      <w:r w:rsidR="00AD188C" w:rsidRPr="00AD188C">
        <w:rPr>
          <w:smallCaps/>
        </w:rPr>
        <w:t>aw, Tenant waives all Claims against the Landlord Parties arising from Service Interruptions.</w:t>
      </w:r>
    </w:p>
    <w:p w14:paraId="102F0A2F" w14:textId="77777777" w:rsidR="005D43D7" w:rsidRDefault="005D43D7" w:rsidP="00EA7041">
      <w:pPr>
        <w:pStyle w:val="Heading2"/>
        <w:numPr>
          <w:ilvl w:val="1"/>
          <w:numId w:val="14"/>
        </w:numPr>
      </w:pPr>
      <w:r>
        <w:rPr>
          <w:b/>
          <w:u w:val="single"/>
        </w:rPr>
        <w:t>Third Party Services</w:t>
      </w:r>
      <w:r>
        <w:t xml:space="preserve">.  If Tenant desires any service which Landlord has not specifically agreed to provide in this Lease, such as private security systems or telecommunications services serving the Premises, Tenant may, subject to the requirements of this paragraph and elsewhere in this Lease, procure such service directly from a reputable </w:t>
      </w:r>
      <w:r w:rsidR="0095014E">
        <w:t>third-party</w:t>
      </w:r>
      <w:r>
        <w:t xml:space="preserve"> service provider (“</w:t>
      </w:r>
      <w:r w:rsidRPr="005D43D7">
        <w:rPr>
          <w:b/>
          <w:i/>
        </w:rPr>
        <w:t>Provider</w:t>
      </w:r>
      <w:r w:rsidR="000567C4">
        <w:rPr>
          <w:b/>
          <w:i/>
        </w:rPr>
        <w:fldChar w:fldCharType="begin"/>
      </w:r>
      <w:r w:rsidR="000567C4">
        <w:instrText xml:space="preserve"> XE "</w:instrText>
      </w:r>
      <w:r w:rsidR="000567C4" w:rsidRPr="0019087B">
        <w:rPr>
          <w:b/>
          <w:i/>
        </w:rPr>
        <w:instrText>Provider</w:instrText>
      </w:r>
      <w:r w:rsidR="000567C4">
        <w:instrText xml:space="preserve">" </w:instrText>
      </w:r>
      <w:r w:rsidR="000567C4">
        <w:rPr>
          <w:b/>
          <w:i/>
        </w:rPr>
        <w:fldChar w:fldCharType="end"/>
      </w:r>
      <w:r>
        <w:t xml:space="preserve">”) for Tenant’s own account.  Tenant shall require each Provider to comply with the Rules and Regulations, Applicable Law and Landlord’s reasonable policies and practices for the Building.  Tenant acknowledges </w:t>
      </w:r>
      <w:r w:rsidR="0083283A">
        <w:t>Landlord’s current policy that requires all Providers utilizing any areas of the Building outside the Premises to be approved by Landlord and to enter into a written agreement acceptable to Landlord prior to gaining access to, or making any installations in or through, such areas.  Accordingly, Tenant shall give Landlord advance written notice sufficient for such purposes.</w:t>
      </w:r>
    </w:p>
    <w:p w14:paraId="77A66F4F" w14:textId="77777777" w:rsidR="00C16DA1" w:rsidRDefault="00C16DA1" w:rsidP="00C16DA1">
      <w:pPr>
        <w:pStyle w:val="Heading2"/>
        <w:numPr>
          <w:ilvl w:val="1"/>
          <w:numId w:val="14"/>
        </w:numPr>
      </w:pPr>
      <w:r>
        <w:rPr>
          <w:b/>
          <w:u w:val="single"/>
        </w:rPr>
        <w:t>Administrative Fee</w:t>
      </w:r>
      <w:r>
        <w:t>.  As used herein, “</w:t>
      </w:r>
      <w:r>
        <w:rPr>
          <w:b/>
          <w:i/>
        </w:rPr>
        <w:t>Administrative Fee</w:t>
      </w:r>
      <w:r w:rsidR="00A84D0F">
        <w:rPr>
          <w:b/>
          <w:i/>
        </w:rPr>
        <w:fldChar w:fldCharType="begin"/>
      </w:r>
      <w:r w:rsidR="00A84D0F">
        <w:instrText xml:space="preserve"> XE "</w:instrText>
      </w:r>
      <w:r w:rsidR="00A84D0F" w:rsidRPr="00AF6B51">
        <w:rPr>
          <w:b/>
          <w:i/>
        </w:rPr>
        <w:instrText>Administrative Fee</w:instrText>
      </w:r>
      <w:r w:rsidR="00A84D0F">
        <w:instrText xml:space="preserve">" </w:instrText>
      </w:r>
      <w:r w:rsidR="00A84D0F">
        <w:rPr>
          <w:b/>
          <w:i/>
        </w:rPr>
        <w:fldChar w:fldCharType="end"/>
      </w:r>
      <w:r>
        <w:t>” means a fee for Landlord’s overhead assessed with respect to an individual cost or expense that is Tenant’s responsibility hereunder, equal to (x) fifteen percent (15%) of such individual cost or expense if such individual cost or expense is $5,000.00 or less, (y) ten percent (10%) of such individual cost or expense if such individual cost or expense is greater than $5,000.00 but not in excess of $50,000.00, and (z) five percent (5%) of such individual cost or expense if such individual cost or expense is in excess of $50,000.00.</w:t>
      </w:r>
    </w:p>
    <w:p w14:paraId="4709196B" w14:textId="77777777" w:rsidR="00E40C16" w:rsidRDefault="00E40C16" w:rsidP="00E40C16">
      <w:pPr>
        <w:pStyle w:val="Heading2"/>
        <w:numPr>
          <w:ilvl w:val="1"/>
          <w:numId w:val="14"/>
        </w:numPr>
      </w:pPr>
      <w:r w:rsidRPr="00E40C16">
        <w:rPr>
          <w:b/>
          <w:bCs w:val="0"/>
          <w:u w:val="single"/>
        </w:rPr>
        <w:t>Amenity Space</w:t>
      </w:r>
      <w:r>
        <w:t>.</w:t>
      </w:r>
      <w:r w:rsidR="00B67CA7">
        <w:t xml:space="preserve">  </w:t>
      </w:r>
      <w:r w:rsidR="00B67CA7" w:rsidRPr="00CB5728">
        <w:t xml:space="preserve">Commencing on the Commencement Date and continuing through the Term, </w:t>
      </w:r>
      <w:r w:rsidR="00B67CA7">
        <w:t xml:space="preserve">Landlord shall maintain the following amenities at the Project:  (i) a fitness center located on floor 12 of the Building available for use of Tenant and its employees on a non-exclusive basis; (ii) a conference center on floor 11 of the Building with five (5) conference rooms available for use by Tenant and its employees on a first-come, first-serve </w:t>
      </w:r>
      <w:r w:rsidR="004F0ADE">
        <w:t xml:space="preserve">non-exclusive </w:t>
      </w:r>
      <w:r w:rsidR="00B67CA7">
        <w:t>basis; and (iii) a greenspace rooftop terrace courtyard on floor 11 of the Building available for use by Tenant and its employees on a non-exclusive basis (collectively, the “</w:t>
      </w:r>
      <w:r w:rsidR="00B67CA7" w:rsidRPr="005265DC">
        <w:rPr>
          <w:b/>
          <w:bCs w:val="0"/>
          <w:i/>
          <w:iCs/>
        </w:rPr>
        <w:t>Amenity Spaces</w:t>
      </w:r>
      <w:r w:rsidR="00B67CA7">
        <w:rPr>
          <w:b/>
          <w:bCs w:val="0"/>
          <w:i/>
          <w:iCs/>
        </w:rPr>
        <w:fldChar w:fldCharType="begin"/>
      </w:r>
      <w:r w:rsidR="00B67CA7">
        <w:instrText xml:space="preserve"> XE "</w:instrText>
      </w:r>
      <w:r w:rsidR="00B67CA7" w:rsidRPr="00C827EF">
        <w:rPr>
          <w:b/>
          <w:bCs w:val="0"/>
          <w:i/>
          <w:iCs/>
        </w:rPr>
        <w:instrText>Amenity Spaces</w:instrText>
      </w:r>
      <w:r w:rsidR="00B67CA7">
        <w:instrText xml:space="preserve">" </w:instrText>
      </w:r>
      <w:r w:rsidR="00B67CA7">
        <w:rPr>
          <w:b/>
          <w:bCs w:val="0"/>
          <w:i/>
          <w:iCs/>
        </w:rPr>
        <w:fldChar w:fldCharType="end"/>
      </w:r>
      <w:r w:rsidR="00B67CA7">
        <w:t>”).</w:t>
      </w:r>
    </w:p>
    <w:p w14:paraId="4320F11E" w14:textId="77777777" w:rsidR="0083283A" w:rsidRDefault="0083283A" w:rsidP="0083283A">
      <w:pPr>
        <w:pStyle w:val="Heading1"/>
        <w:numPr>
          <w:ilvl w:val="0"/>
          <w:numId w:val="1"/>
        </w:numPr>
        <w:ind w:left="0" w:firstLine="0"/>
        <w:rPr>
          <w:b w:val="0"/>
        </w:rPr>
      </w:pPr>
      <w:bookmarkStart w:id="20" w:name="_Toc34298699"/>
      <w:r>
        <w:rPr>
          <w:u w:val="single"/>
        </w:rPr>
        <w:lastRenderedPageBreak/>
        <w:t>OCCUPANCY AND CONTROL</w:t>
      </w:r>
      <w:r w:rsidR="004944AF">
        <w:rPr>
          <w:b w:val="0"/>
        </w:rPr>
        <w:t>.</w:t>
      </w:r>
      <w:bookmarkEnd w:id="20"/>
    </w:p>
    <w:p w14:paraId="61CEDE2B" w14:textId="77777777" w:rsidR="0083283A" w:rsidRDefault="0083283A" w:rsidP="00EA7041">
      <w:pPr>
        <w:pStyle w:val="Heading2"/>
        <w:numPr>
          <w:ilvl w:val="1"/>
          <w:numId w:val="15"/>
        </w:numPr>
      </w:pPr>
      <w:r>
        <w:rPr>
          <w:b/>
          <w:u w:val="single"/>
        </w:rPr>
        <w:t>Permitted Uses</w:t>
      </w:r>
      <w:r>
        <w:t xml:space="preserve">.  The Premises shall be used by Tenant (and its permitted Transferees) solely for the </w:t>
      </w:r>
      <w:r w:rsidR="00182AC4">
        <w:t>“</w:t>
      </w:r>
      <w:r w:rsidRPr="00182AC4">
        <w:rPr>
          <w:b/>
          <w:i/>
        </w:rPr>
        <w:t>Permitted Use</w:t>
      </w:r>
      <w:r w:rsidR="00182AC4">
        <w:rPr>
          <w:b/>
          <w:i/>
        </w:rPr>
        <w:fldChar w:fldCharType="begin"/>
      </w:r>
      <w:r w:rsidR="00182AC4">
        <w:instrText xml:space="preserve"> XE "</w:instrText>
      </w:r>
      <w:r w:rsidR="00182AC4" w:rsidRPr="00D91232">
        <w:rPr>
          <w:b/>
          <w:i/>
        </w:rPr>
        <w:instrText>Permitted Use</w:instrText>
      </w:r>
      <w:r w:rsidR="00182AC4">
        <w:instrText xml:space="preserve">" </w:instrText>
      </w:r>
      <w:r w:rsidR="00182AC4">
        <w:rPr>
          <w:b/>
          <w:i/>
        </w:rPr>
        <w:fldChar w:fldCharType="end"/>
      </w:r>
      <w:r w:rsidR="00182AC4">
        <w:t>” consistent with Building Standard services, population density and hours of operation.</w:t>
      </w:r>
      <w:r>
        <w:t xml:space="preserve">  The following ancillary uses shall not be permitted in the Premises unless they are strictly limited to the exclusive use of Tenant’s employees and do not, in the aggregate, occupy more than</w:t>
      </w:r>
      <w:r w:rsidR="005B5148">
        <w:t xml:space="preserve"> ten percent</w:t>
      </w:r>
      <w:r>
        <w:t xml:space="preserve"> </w:t>
      </w:r>
      <w:r w:rsidR="005B5148">
        <w:t>(</w:t>
      </w:r>
      <w:r>
        <w:t>10%</w:t>
      </w:r>
      <w:r w:rsidR="005B5148">
        <w:t>)</w:t>
      </w:r>
      <w:r>
        <w:t xml:space="preserve"> of the RSF of the Premises or of any single floor (whichever is less):  credit union; data processing; schools, training and other educational purposes; telemarketing; collection agency; reservation centers; or storage.  Tenant agrees that the following uses are expressly prohibited in the Premises:  </w:t>
      </w:r>
      <w:r w:rsidR="00536884">
        <w:t xml:space="preserve">providing executive office suites; </w:t>
      </w:r>
      <w:r>
        <w:t xml:space="preserve">government offices or agencies; personnel agencies; medical treatment and health care; </w:t>
      </w:r>
      <w:r w:rsidR="001A0A12">
        <w:t xml:space="preserve">restaurants and other retail uses; </w:t>
      </w:r>
      <w:r>
        <w:t>customer service offices of a public utility company;</w:t>
      </w:r>
      <w:r w:rsidR="00425498">
        <w:t xml:space="preserve"> </w:t>
      </w:r>
      <w:r>
        <w:t>or any other purpose which would, in Landlord’s reasonable opinion, impair the reputation or quality of the Building, create unreasonable or excessive demands or loads on any Project Systems, Common Areas, Service Areas or parking facilities, impair Landlord’s efforts to lease space or otherwise interfere with the operation of the Project.</w:t>
      </w:r>
    </w:p>
    <w:p w14:paraId="582E0265" w14:textId="77777777" w:rsidR="004944AF" w:rsidRDefault="004944AF" w:rsidP="00EA7041">
      <w:pPr>
        <w:pStyle w:val="Heading2"/>
        <w:numPr>
          <w:ilvl w:val="1"/>
          <w:numId w:val="15"/>
        </w:numPr>
      </w:pPr>
      <w:r>
        <w:rPr>
          <w:b/>
          <w:u w:val="single"/>
        </w:rPr>
        <w:t>Rules and Regulations</w:t>
      </w:r>
      <w:r>
        <w:t>.  During the Term, Tenant shall comply with the “</w:t>
      </w:r>
      <w:r w:rsidRPr="004944AF">
        <w:rPr>
          <w:b/>
          <w:i/>
        </w:rPr>
        <w:t>Rules and Regulations</w:t>
      </w:r>
      <w:r w:rsidR="00D743AA">
        <w:rPr>
          <w:b/>
          <w:i/>
        </w:rPr>
        <w:fldChar w:fldCharType="begin"/>
      </w:r>
      <w:r w:rsidR="00D743AA">
        <w:instrText xml:space="preserve"> XE "</w:instrText>
      </w:r>
      <w:r w:rsidR="00D743AA" w:rsidRPr="00EC3FE9">
        <w:rPr>
          <w:b/>
          <w:i/>
        </w:rPr>
        <w:instrText>Rules and Regulations</w:instrText>
      </w:r>
      <w:r w:rsidR="00D743AA">
        <w:instrText xml:space="preserve">" </w:instrText>
      </w:r>
      <w:r w:rsidR="00D743AA">
        <w:rPr>
          <w:b/>
          <w:i/>
        </w:rPr>
        <w:fldChar w:fldCharType="end"/>
      </w:r>
      <w:r>
        <w:t xml:space="preserve">” established by Landlord for the Project, as amended from time to time.  The current Rules and Regulations are attached as </w:t>
      </w:r>
      <w:r w:rsidRPr="004944AF">
        <w:rPr>
          <w:b/>
          <w:u w:val="single"/>
        </w:rPr>
        <w:t>Exhibit “E”</w:t>
      </w:r>
      <w:r>
        <w:t>.  This Lease shall control in the event of any conflict between this Lease and any Rules and Regulations.</w:t>
      </w:r>
    </w:p>
    <w:p w14:paraId="781EB04F" w14:textId="77777777" w:rsidR="004944AF" w:rsidRDefault="004944AF" w:rsidP="00EA7041">
      <w:pPr>
        <w:pStyle w:val="Heading2"/>
        <w:numPr>
          <w:ilvl w:val="1"/>
          <w:numId w:val="15"/>
        </w:numPr>
      </w:pPr>
      <w:r>
        <w:rPr>
          <w:b/>
          <w:u w:val="single"/>
        </w:rPr>
        <w:t>Signage</w:t>
      </w:r>
      <w:r>
        <w:t>.  Tenant shall not, without Landlord’s prior written approval, paint, affix, erect, display or distribute any signs, advertisements or notices upon (or visible from) the exterior of the Premises or elsewhere in the Project, except for Building Standard tenant identification information permitted by Landlord in the main building directory or adjacent to the main entrance to the Premises.</w:t>
      </w:r>
    </w:p>
    <w:p w14:paraId="4C5EBBD0" w14:textId="77777777" w:rsidR="0009471B" w:rsidRDefault="0009471B" w:rsidP="0009471B">
      <w:pPr>
        <w:pStyle w:val="Heading2"/>
        <w:numPr>
          <w:ilvl w:val="1"/>
          <w:numId w:val="15"/>
        </w:numPr>
      </w:pPr>
      <w:bookmarkStart w:id="21" w:name="_Hlk141880832"/>
      <w:r w:rsidRPr="0009471B">
        <w:rPr>
          <w:b/>
          <w:bCs w:val="0"/>
          <w:u w:val="single"/>
        </w:rPr>
        <w:t>Sustainability Provisions</w:t>
      </w:r>
      <w:r>
        <w:t>.</w:t>
      </w:r>
    </w:p>
    <w:p w14:paraId="6957F0CE" w14:textId="77777777" w:rsidR="0009471B" w:rsidRDefault="0009471B" w:rsidP="001A53DA">
      <w:pPr>
        <w:pStyle w:val="Heading2"/>
        <w:ind w:left="1440" w:hanging="720"/>
      </w:pPr>
      <w:r>
        <w:tab/>
        <w:t>(i)     During the Term, Landlord agrees to use commercially reasonable efforts to cooperate with, and shall make reasonable efforts to participate in, Tenant efforts to implement and facilitate Tenant sustainability programs and accessibility initiatives, including, without limitation, opportunities to recycle trash and/or Tenant merchandise that are either developed by Tenant or may be required by law.</w:t>
      </w:r>
    </w:p>
    <w:p w14:paraId="6DBDEB4C" w14:textId="77777777" w:rsidR="001A53DA" w:rsidRDefault="0009471B" w:rsidP="001A53DA">
      <w:pPr>
        <w:pStyle w:val="Heading2"/>
        <w:ind w:left="1440" w:hanging="720"/>
      </w:pPr>
      <w:r>
        <w:tab/>
        <w:t xml:space="preserve">(ii)       </w:t>
      </w:r>
      <w:r w:rsidR="001A53DA" w:rsidRPr="001A53DA">
        <w:t>During the Term,</w:t>
      </w:r>
      <w:r w:rsidR="001A53DA">
        <w:t xml:space="preserve"> </w:t>
      </w:r>
      <w:r>
        <w:t>Tenant agrees to use commercially reasonable efforts to: (</w:t>
      </w:r>
      <w:r w:rsidR="00196FC9">
        <w:t>1</w:t>
      </w:r>
      <w:r>
        <w:t>) investigate use of qualified third-party LEED or Green Globes Accredited Professional or similarly qualified professional during the design phase, (</w:t>
      </w:r>
      <w:r w:rsidR="00196FC9">
        <w:t>2</w:t>
      </w:r>
      <w:r>
        <w:t>) implement use of equipment and appliances in the Premises that meet or exceed Energy Star requirements, (</w:t>
      </w:r>
      <w:r w:rsidR="00196FC9">
        <w:t>3</w:t>
      </w:r>
      <w:r>
        <w:t>) perform commissioning of energy systems within the Premises (including, without limitation, lighting, HVAC, electrical and plug loads) to ensure design optimizes performance and function per design, and (</w:t>
      </w:r>
      <w:r w:rsidR="00196FC9">
        <w:t>4</w:t>
      </w:r>
      <w:r>
        <w:t xml:space="preserve">) to utilize green chemicals and practices in operating in the Premises, including without limitation, opportunities to recycle trash and/or Tenant merchandise as are either developed by Tenant or required by law. </w:t>
      </w:r>
      <w:r w:rsidR="001A53DA">
        <w:t>In addition, d</w:t>
      </w:r>
      <w:r w:rsidR="001A53DA" w:rsidRPr="001A53DA">
        <w:t xml:space="preserve">uring the Term, Tenant shall use commercially reasonable efforts to dispose of any equipment, furnishings, or </w:t>
      </w:r>
      <w:r w:rsidR="001A53DA" w:rsidRPr="001A53DA">
        <w:lastRenderedPageBreak/>
        <w:t>materials no longer needed by Tenant in an environmentally sustainable manner and shall recycle or re-use same in accordance with Landlord’s sustainability practices; Tenant is responsible for reporting this activity to Landlord in a format reasonably determined by Landlord.</w:t>
      </w:r>
    </w:p>
    <w:p w14:paraId="29F8A1FF" w14:textId="77777777" w:rsidR="0009471B" w:rsidRDefault="001A53DA" w:rsidP="001A53DA">
      <w:pPr>
        <w:pStyle w:val="Heading2"/>
        <w:ind w:left="1440" w:hanging="720"/>
      </w:pPr>
      <w:r>
        <w:tab/>
        <w:t>(iii)</w:t>
      </w:r>
      <w:r>
        <w:tab/>
      </w:r>
      <w:r w:rsidRPr="001A53DA">
        <w:t>During the Term,</w:t>
      </w:r>
      <w:r w:rsidR="0009471B">
        <w:t xml:space="preserve"> Tenant agrees to use commercially reasonable efforts to help meet Building-wide energy use reduction goals and minimize unnecessary use of electricity, water, heating and air conditioning.  Tenant hereby authorizes Landlord to request and obtain, on behalf of Tenant, Tenant’s utility consumption data from the applicable reporting systems and utility providers (Tenant to provide written evidence of this authorization to third parties upon request) and to provide such utility data to governmental authorities as required by applicable law.</w:t>
      </w:r>
    </w:p>
    <w:p w14:paraId="426B6FF4" w14:textId="77777777" w:rsidR="0009471B" w:rsidRPr="0009471B" w:rsidRDefault="0009471B" w:rsidP="001A53DA">
      <w:pPr>
        <w:pStyle w:val="Heading2"/>
        <w:ind w:left="1440" w:hanging="720"/>
      </w:pPr>
      <w:r>
        <w:tab/>
        <w:t>(i</w:t>
      </w:r>
      <w:r w:rsidR="001A53DA">
        <w:t>v</w:t>
      </w:r>
      <w:r>
        <w:t>)</w:t>
      </w:r>
      <w:r>
        <w:tab/>
        <w:t xml:space="preserve">Landlord recognizes the importance of utilizing environmentally sustainable “green” cleaning procedures, practices, products, and equipment as a key component of providing a healthy building environment for tenants, customers, guests, and employees. Where feasible, Landlord intends to implement and utilize environmentally responsible “green” cleaning programs, products, procedures, and equipment for cleaning of its </w:t>
      </w:r>
      <w:r w:rsidR="001A53DA">
        <w:t xml:space="preserve">areas of responsibility </w:t>
      </w:r>
      <w:r>
        <w:t>and to engage a qualified third-party vendor for performing “green” cleaning, janitorial, or housekeeping services where those specific services are provided by Landlord. Tenants who are responsible for providing their own cleaning and janitorial services, are encouraged to engage a “green” cleaning contractor for those services.</w:t>
      </w:r>
    </w:p>
    <w:bookmarkEnd w:id="21"/>
    <w:p w14:paraId="2EB2C5F3" w14:textId="77777777" w:rsidR="004944AF" w:rsidRDefault="004944AF" w:rsidP="00EA7041">
      <w:pPr>
        <w:pStyle w:val="Heading2"/>
        <w:numPr>
          <w:ilvl w:val="1"/>
          <w:numId w:val="15"/>
        </w:numPr>
      </w:pPr>
      <w:r>
        <w:rPr>
          <w:b/>
          <w:u w:val="single"/>
        </w:rPr>
        <w:t>Consents</w:t>
      </w:r>
      <w:r>
        <w:t>.  Where Landlord’s consent or approval is required in this Lease, Landlord may withhold such consent or approval in its sole discretion, except as otherwise specified in the applicable provision.  If Tenant requests Landlord’s consent or approval under any provision of this Lease and Landlord fails or refuses to give such consent or approval, Tenant’s sole remedy shall be an injunction or an action for specific performance.</w:t>
      </w:r>
    </w:p>
    <w:p w14:paraId="1B60BABF" w14:textId="77777777" w:rsidR="007C3F30" w:rsidRPr="007C3F30" w:rsidRDefault="004944AF" w:rsidP="004944AF">
      <w:pPr>
        <w:pStyle w:val="Heading1"/>
        <w:numPr>
          <w:ilvl w:val="0"/>
          <w:numId w:val="1"/>
        </w:numPr>
        <w:ind w:left="0" w:firstLine="0"/>
        <w:rPr>
          <w:b w:val="0"/>
          <w:vanish/>
          <w:specVanish/>
        </w:rPr>
      </w:pPr>
      <w:bookmarkStart w:id="22" w:name="_Toc34298700"/>
      <w:r>
        <w:rPr>
          <w:u w:val="single"/>
        </w:rPr>
        <w:t>TENANT’S COVENANTS</w:t>
      </w:r>
      <w:r>
        <w:rPr>
          <w:b w:val="0"/>
        </w:rPr>
        <w:t>.</w:t>
      </w:r>
      <w:bookmarkEnd w:id="22"/>
      <w:r w:rsidR="007C3F30">
        <w:rPr>
          <w:b w:val="0"/>
        </w:rPr>
        <w:t xml:space="preserve"> </w:t>
      </w:r>
    </w:p>
    <w:p w14:paraId="68E8DF17" w14:textId="77777777" w:rsidR="004944AF" w:rsidRDefault="004944AF" w:rsidP="007C3F30">
      <w:pPr>
        <w:rPr>
          <w:b/>
        </w:rPr>
      </w:pPr>
      <w:r>
        <w:t xml:space="preserve"> Tenant covenants and agrees as follows:</w:t>
      </w:r>
    </w:p>
    <w:p w14:paraId="48C36DEA" w14:textId="77777777" w:rsidR="004944AF" w:rsidRDefault="004944AF" w:rsidP="00EA7041">
      <w:pPr>
        <w:pStyle w:val="Heading2"/>
        <w:numPr>
          <w:ilvl w:val="1"/>
          <w:numId w:val="16"/>
        </w:numPr>
      </w:pPr>
      <w:r w:rsidRPr="004944AF">
        <w:rPr>
          <w:b/>
          <w:u w:val="single"/>
        </w:rPr>
        <w:t>Tenant’s Operations</w:t>
      </w:r>
      <w:r>
        <w:t>.  Tenant shall, at its expense, promptly comply with Applicable Law in its use and occupancy of the Premises (including construction of Alterations required by Applicable Law).  Tenant shall not do or permit anything to be done in the Premises which shall in any way (i) obstruct or interfere with the operation of the Project or with the rights of other tenants of the Project; (ii) injure, disturb or annoy other tenants of the Project, including the emission of offensive odors, noises or vibrations; (iii) tend to harm the reputation of Landlord or the Project; (iv) deceive or defraud the public; or (v) cause an increase in Landlord’s insurance premiums.</w:t>
      </w:r>
      <w:r w:rsidR="00182AC4">
        <w:t xml:space="preserve">  </w:t>
      </w:r>
    </w:p>
    <w:p w14:paraId="0C5C8DD1" w14:textId="77777777" w:rsidR="004944AF" w:rsidRDefault="004944AF" w:rsidP="00EA7041">
      <w:pPr>
        <w:pStyle w:val="Heading2"/>
        <w:numPr>
          <w:ilvl w:val="1"/>
          <w:numId w:val="16"/>
        </w:numPr>
      </w:pPr>
      <w:r>
        <w:rPr>
          <w:b/>
          <w:u w:val="single"/>
        </w:rPr>
        <w:t>No Recordation or Liens</w:t>
      </w:r>
      <w:r>
        <w:t xml:space="preserve">.  Tenant shall not record this Lease (or a memorandum thereof).  Tenant shall not in any way encumber any interest in the Premises or the Project, and shall cause any liens arising from acts or omissions of a Tenant Party or due to a Claim against a Tenant Party to be promptly discharged by payment, bonding or otherwise.  If Tenant fails to timely discharge any such lien, Landlord may, without further notice to Tenant, discharge such </w:t>
      </w:r>
      <w:r>
        <w:lastRenderedPageBreak/>
        <w:t xml:space="preserve">lien in any reasonable manner determined by Landlord on Tenant’s behalf and at Tenant’s expense, payable within </w:t>
      </w:r>
      <w:r w:rsidR="00B37107">
        <w:t xml:space="preserve">thirty (30) </w:t>
      </w:r>
      <w:r>
        <w:t>days of Landlord’s invoice.</w:t>
      </w:r>
      <w:r w:rsidR="00CC2CD8">
        <w:t xml:space="preserve">  </w:t>
      </w:r>
    </w:p>
    <w:p w14:paraId="55B93C4D" w14:textId="77777777" w:rsidR="004944AF" w:rsidRDefault="004944AF" w:rsidP="00EA7041">
      <w:pPr>
        <w:pStyle w:val="Heading2"/>
        <w:numPr>
          <w:ilvl w:val="1"/>
          <w:numId w:val="16"/>
        </w:numPr>
      </w:pPr>
      <w:r>
        <w:rPr>
          <w:b/>
          <w:u w:val="single"/>
        </w:rPr>
        <w:t>Security</w:t>
      </w:r>
      <w:r>
        <w:t xml:space="preserve">.  Tenant shall (i) lock the doors to the Premises and take other reasonable steps to secure the Premises and the personal property of all Tenant Parties (defined in </w:t>
      </w:r>
      <w:r w:rsidR="007F7A6C">
        <w:rPr>
          <w:b/>
        </w:rPr>
        <w:t>Paragraph 13</w:t>
      </w:r>
      <w:r w:rsidR="007F7A6C">
        <w:t>) and any of Tenant’s transferees, contractors or licensees in the Common Areas and parking facilities of the Building and Project, from unlawful intrusion, theft, fire and other hazards; (ii) keep and maintain in good working order all security and safety devices installed in the Premises by or for the benefit of Tenant (such as locks, smoke detectors and burglar alarms); and (iii) cooperate with Landlord and other tenants in the Building on Building safety matters.  Tenant acknowledges that any access control or safety measures employed by Landlord are for the protection of Landlord’s own interests; that Landlord is not a guarantor of the security or safety of the Tenant Parties or their property; and that such security and safety matters are the responsibility of Tenant and the local law enforcement authorities.</w:t>
      </w:r>
      <w:r w:rsidR="00916878">
        <w:t xml:space="preserve">  </w:t>
      </w:r>
    </w:p>
    <w:p w14:paraId="3E4B4AB6" w14:textId="77777777" w:rsidR="007F7A6C" w:rsidRDefault="007F7A6C" w:rsidP="00EA7041">
      <w:pPr>
        <w:pStyle w:val="Heading2"/>
        <w:numPr>
          <w:ilvl w:val="1"/>
          <w:numId w:val="16"/>
        </w:numPr>
      </w:pPr>
      <w:r>
        <w:rPr>
          <w:b/>
          <w:u w:val="single"/>
        </w:rPr>
        <w:t>Taxes</w:t>
      </w:r>
      <w:r>
        <w:t xml:space="preserve">.  Tenant shall promptly pay directly to the taxing authority all sales and/or ad valorem taxes now or hereafter levied on Tenant’s personal property and </w:t>
      </w:r>
      <w:r w:rsidR="00916878">
        <w:t>ABS</w:t>
      </w:r>
      <w:r>
        <w:t xml:space="preserve"> leasehold improvements.  To the extent Tenant’s </w:t>
      </w:r>
      <w:r w:rsidR="00916878">
        <w:t xml:space="preserve">ABS </w:t>
      </w:r>
      <w:r>
        <w:t xml:space="preserve">leasehold improvements are not separately assessed, Landlord may make appropriate allocation of taxes to Tenant </w:t>
      </w:r>
      <w:r w:rsidR="008E0C80">
        <w:t xml:space="preserve">to avoid inequitable treatment </w:t>
      </w:r>
      <w:r>
        <w:t>of other tenants in the Building.  Tenant waives all rights under Applicable Law to protest appraised values or receive notice of reappraisal regarding the Project (including Landlord’s personalty), irrespective of whether Landlord contests same.  To the extent such waiver is prohibited, Tenant appoints Landlord as Tenant’s attorney-in-fact, coupled with an interest, to appear and take all actions which Tenant would otherwise be entitled to take under Applicable Law.</w:t>
      </w:r>
    </w:p>
    <w:p w14:paraId="697E01CE" w14:textId="77777777" w:rsidR="005E27C1" w:rsidRDefault="005E27C1" w:rsidP="00EA7041">
      <w:pPr>
        <w:pStyle w:val="Heading2"/>
        <w:numPr>
          <w:ilvl w:val="1"/>
          <w:numId w:val="16"/>
        </w:numPr>
      </w:pPr>
      <w:r>
        <w:rPr>
          <w:b/>
          <w:u w:val="single"/>
        </w:rPr>
        <w:t>Third Party Commissions</w:t>
      </w:r>
      <w:r>
        <w:rPr>
          <w:b/>
        </w:rPr>
        <w:t xml:space="preserve">.  </w:t>
      </w:r>
      <w:r w:rsidRPr="005E27C1">
        <w:t>Tenant represents and warrants that no broker or agent has represented Tenant in connection with this Lease except Tenant's Broker, which is acting as Tenant's agent in connection with this Lease.  Tenant shall indemnify, hold harmless and defend each Landlord Party against any Claims for real estate commissions or fees in connection wit</w:t>
      </w:r>
      <w:r w:rsidR="00916878">
        <w:t>h this Lease made by any party c</w:t>
      </w:r>
      <w:r w:rsidRPr="005E27C1">
        <w:t>laiming through Tenant.</w:t>
      </w:r>
    </w:p>
    <w:p w14:paraId="221825F0" w14:textId="77777777" w:rsidR="005E27C1" w:rsidRDefault="005E27C1" w:rsidP="00EA7041">
      <w:pPr>
        <w:pStyle w:val="Heading2"/>
        <w:numPr>
          <w:ilvl w:val="1"/>
          <w:numId w:val="16"/>
        </w:numPr>
      </w:pPr>
      <w:r>
        <w:rPr>
          <w:b/>
          <w:u w:val="single"/>
        </w:rPr>
        <w:t>Estoppel Letters and Financial Statements</w:t>
      </w:r>
      <w:r>
        <w:t xml:space="preserve">.  Within </w:t>
      </w:r>
      <w:r w:rsidR="00B37107">
        <w:t>five (</w:t>
      </w:r>
      <w:r>
        <w:t>5</w:t>
      </w:r>
      <w:r w:rsidR="00B37107">
        <w:t>)</w:t>
      </w:r>
      <w:r>
        <w:t xml:space="preserve"> business days after written request, Tenant shall execute and deliver to Landlord and/or its designee (i) a current and complete financial statement for Tenant certified as true and correct by Tenant’s chief financial officer; and (ii) an estoppel letter certifying (A) as true and correct, a copy of this Lease and any amendments; (B) the then-effective business terms under </w:t>
      </w:r>
      <w:r>
        <w:rPr>
          <w:b/>
        </w:rPr>
        <w:t>Paragraph 1</w:t>
      </w:r>
      <w:r>
        <w:t>; (C) whether Landlord is in default and, if so, the nature of such default</w:t>
      </w:r>
      <w:r w:rsidR="00D659C3">
        <w:t>; (D) the date to which Rent has been paid; and (E) any other matters Landlord, Landlord’s Mortgagee or any prospective purchaser may require; provided such statements are true and accurate.  Tenant’s failure to timely execute and return the requested estoppel letter shall be conclusive evidence of the matters set forth therein.</w:t>
      </w:r>
    </w:p>
    <w:p w14:paraId="13742375" w14:textId="77777777" w:rsidR="00D659C3" w:rsidRDefault="00D659C3" w:rsidP="00D659C3">
      <w:pPr>
        <w:pStyle w:val="Heading1"/>
        <w:numPr>
          <w:ilvl w:val="0"/>
          <w:numId w:val="1"/>
        </w:numPr>
        <w:ind w:left="0" w:firstLine="0"/>
        <w:rPr>
          <w:b w:val="0"/>
        </w:rPr>
      </w:pPr>
      <w:bookmarkStart w:id="23" w:name="_Toc34298701"/>
      <w:r>
        <w:rPr>
          <w:u w:val="single"/>
        </w:rPr>
        <w:t>REPAIRS, MAINTENANCE AND ALTERATIONS</w:t>
      </w:r>
      <w:r>
        <w:rPr>
          <w:b w:val="0"/>
        </w:rPr>
        <w:t>.</w:t>
      </w:r>
      <w:bookmarkEnd w:id="23"/>
    </w:p>
    <w:p w14:paraId="69810CFA" w14:textId="77777777" w:rsidR="00D659C3" w:rsidRDefault="00D659C3" w:rsidP="00EA7041">
      <w:pPr>
        <w:pStyle w:val="Heading2"/>
        <w:numPr>
          <w:ilvl w:val="1"/>
          <w:numId w:val="17"/>
        </w:numPr>
      </w:pPr>
      <w:r>
        <w:rPr>
          <w:b/>
          <w:u w:val="single"/>
        </w:rPr>
        <w:t>Landlord’s Obligations</w:t>
      </w:r>
      <w:r>
        <w:t xml:space="preserve">.  Landlord shall maintain the roof, foundation, exterior windows and surfaces, load-bearing components of the Building and the Project Systems, except (i) for wiring, ducts, conduit, plumbing or pipes necessary to extend services from the existing </w:t>
      </w:r>
      <w:r>
        <w:lastRenderedPageBreak/>
        <w:t>Project Systems to or within leased space (even if installed by Landlord); (ii) for damage caused by a Tenant Party; or (iii) as otherwise provided in this Lease.</w:t>
      </w:r>
    </w:p>
    <w:p w14:paraId="16DBCBFB" w14:textId="77777777" w:rsidR="00D659C3" w:rsidRDefault="00D659C3" w:rsidP="003D1BB8">
      <w:pPr>
        <w:pStyle w:val="Heading2"/>
        <w:numPr>
          <w:ilvl w:val="1"/>
          <w:numId w:val="17"/>
        </w:numPr>
      </w:pPr>
      <w:r>
        <w:rPr>
          <w:b/>
          <w:u w:val="single"/>
        </w:rPr>
        <w:t>Tenant’s Obligations</w:t>
      </w:r>
      <w:r>
        <w:t xml:space="preserve">.  </w:t>
      </w:r>
      <w:r w:rsidR="00A864A3">
        <w:t xml:space="preserve">Tenant shall throughout the Term keep the Premises and all furnishings, trade fixtures, equipment and leasehold improvements therein in good condition and repair, including all necessary repairs and replacements, but excluding ordinary wear and tear and damage from casualty or condemnation.  If Tenant fails to do so </w:t>
      </w:r>
      <w:r w:rsidR="00012B39">
        <w:t xml:space="preserve">within </w:t>
      </w:r>
      <w:r w:rsidR="00B37107">
        <w:t xml:space="preserve">fifteen (15) </w:t>
      </w:r>
      <w:r w:rsidR="00012B39">
        <w:t xml:space="preserve">days after written notice, Landlord may make the necessary repairs or replacements, and Tenant shall reimburse Landlord therefor, plus </w:t>
      </w:r>
      <w:r w:rsidR="00A864A3">
        <w:t>the applicable A</w:t>
      </w:r>
      <w:r w:rsidR="00012B39">
        <w:t xml:space="preserve">dministrative </w:t>
      </w:r>
      <w:r w:rsidR="00A864A3">
        <w:t>F</w:t>
      </w:r>
      <w:r w:rsidR="00012B39">
        <w:t>ee, within</w:t>
      </w:r>
      <w:r w:rsidR="00B37107">
        <w:t xml:space="preserve"> fifteen</w:t>
      </w:r>
      <w:r w:rsidR="00012B39">
        <w:t xml:space="preserve"> </w:t>
      </w:r>
      <w:r w:rsidR="00B37107">
        <w:t>(</w:t>
      </w:r>
      <w:r w:rsidR="00012B39">
        <w:t>15</w:t>
      </w:r>
      <w:r w:rsidR="00B37107">
        <w:t>)</w:t>
      </w:r>
      <w:r w:rsidR="00012B39">
        <w:t xml:space="preserve"> days of Landlord’s invoice.  Tenant shall not in any manner deface or injure any part of the Project, and shall, upon demand, pay the cost (plus 15%) of Landlord’s repair and replacement of any damage or injury caused by any Tenant Party.</w:t>
      </w:r>
      <w:r w:rsidR="003D1BB8">
        <w:t xml:space="preserve">  </w:t>
      </w:r>
      <w:r w:rsidR="003D1BB8" w:rsidRPr="003D1BB8">
        <w:t xml:space="preserve">Additionally, except for the light bulbs and ballasts provided by Landlord and included in Operating Expenses as set forth in </w:t>
      </w:r>
      <w:r w:rsidR="003D1BB8" w:rsidRPr="00E62DDE">
        <w:rPr>
          <w:b/>
        </w:rPr>
        <w:t>Paragraph 8(a)</w:t>
      </w:r>
      <w:r w:rsidR="003D1BB8" w:rsidRPr="003D1BB8">
        <w:t xml:space="preserve"> above, all other bulbs, ballasts and lighting fixtures for the Premises shall be provided and installed by Tenant at Tenant’s cost and expense, and must comply with Landlord’s sustainability practices, including any third-party rating system concerning the environmental compliance of the Building or the Premises, as the same may change from time to time.  Tenant is responsible for reporting lighting purchases to Landlord in a format suitable to Landlord.</w:t>
      </w:r>
    </w:p>
    <w:p w14:paraId="092D2B03" w14:textId="77777777" w:rsidR="00012B39" w:rsidRDefault="000567C4" w:rsidP="003D1BB8">
      <w:pPr>
        <w:pStyle w:val="Heading2"/>
        <w:numPr>
          <w:ilvl w:val="1"/>
          <w:numId w:val="17"/>
        </w:numPr>
      </w:pPr>
      <w:r>
        <w:rPr>
          <w:b/>
          <w:u w:val="single"/>
        </w:rPr>
        <w:t>Alterations</w:t>
      </w:r>
      <w:r>
        <w:t>.  Except as expressly provided below, no alterations or improvements to the Premises (collectively, “</w:t>
      </w:r>
      <w:r w:rsidRPr="000567C4">
        <w:rPr>
          <w:b/>
          <w:i/>
        </w:rPr>
        <w:t>Alterations</w:t>
      </w:r>
      <w:r>
        <w:rPr>
          <w:b/>
          <w:i/>
        </w:rPr>
        <w:fldChar w:fldCharType="begin"/>
      </w:r>
      <w:r>
        <w:instrText xml:space="preserve"> XE "</w:instrText>
      </w:r>
      <w:r w:rsidRPr="008D4667">
        <w:rPr>
          <w:b/>
          <w:i/>
        </w:rPr>
        <w:instrText>Alterations</w:instrText>
      </w:r>
      <w:r>
        <w:instrText xml:space="preserve">" </w:instrText>
      </w:r>
      <w:r>
        <w:rPr>
          <w:b/>
          <w:i/>
        </w:rPr>
        <w:fldChar w:fldCharType="end"/>
      </w:r>
      <w:r>
        <w:t>”</w:t>
      </w:r>
      <w:r w:rsidR="00A864A3">
        <w:t>)</w:t>
      </w:r>
      <w:r>
        <w:t xml:space="preserve"> shall be made without Landlord’s prior written consent, which shall not be unreasonably withheld.  In no event shall (and it shall be reasonable for Landlord to withhold its consent if) any Alterations (i) interfere with construction in progress or other tenants in the Project; (ii) adversely affect or alter the Project Systems, structural integrity or exterior appearance of the Building; (iii) impair Building Standard services</w:t>
      </w:r>
      <w:r w:rsidR="00A864A3">
        <w:t xml:space="preserve"> or require ABS services (either during or after such work)</w:t>
      </w:r>
      <w:r>
        <w:t xml:space="preserve">; (iv) be visible from the exterior of the Premises or the </w:t>
      </w:r>
      <w:r w:rsidR="00D743AA">
        <w:t>B</w:t>
      </w:r>
      <w:r>
        <w:t xml:space="preserve">uilding; or (v) be permitted if any uncured Event of Default then exists (or any condition exists which, with the passage of time or giving of notice, would become an Event of Default).  At least </w:t>
      </w:r>
      <w:r w:rsidR="00B37107">
        <w:t xml:space="preserve">fifteen (15) </w:t>
      </w:r>
      <w:r>
        <w:t xml:space="preserve">business days prior to commencing construction, Tenant shall furnish complete plans and specifications for any proposed Alterations for Landlord’s review and approval.  All Alterations shall be constructed at Tenant’s expense (plus a </w:t>
      </w:r>
      <w:r w:rsidR="000362CD">
        <w:t>construction management fee to L</w:t>
      </w:r>
      <w:r>
        <w:t xml:space="preserve">andlord equal to </w:t>
      </w:r>
      <w:r w:rsidR="00E40C16">
        <w:t>five</w:t>
      </w:r>
      <w:r w:rsidR="00B37107">
        <w:t xml:space="preserve"> percent (</w:t>
      </w:r>
      <w:r w:rsidR="00E40C16">
        <w:t>5</w:t>
      </w:r>
      <w:r>
        <w:t>%</w:t>
      </w:r>
      <w:r w:rsidR="00B37107">
        <w:t>)</w:t>
      </w:r>
      <w:r>
        <w:t xml:space="preserve"> of the contract price) in a good and workmanlike manner, and otherwise in compliance with Applicable Law, </w:t>
      </w:r>
      <w:r w:rsidR="00A4584A">
        <w:t xml:space="preserve">the Rules and Regulations, Building Standard construction criteria and Landlord’s other reasonable requirements.  </w:t>
      </w:r>
      <w:r w:rsidR="0079126C">
        <w:t>Upon completion, Tenant shall, at its expense, provide Landlord with “as built” plans on Landlord’s CAD system (or other format requested by Landlord).</w:t>
      </w:r>
      <w:r w:rsidR="003D1BB8">
        <w:t xml:space="preserve">   </w:t>
      </w:r>
    </w:p>
    <w:p w14:paraId="24D7C8DD" w14:textId="77777777" w:rsidR="0079126C" w:rsidRDefault="0079126C" w:rsidP="00EA7041">
      <w:pPr>
        <w:pStyle w:val="Heading2"/>
        <w:numPr>
          <w:ilvl w:val="1"/>
          <w:numId w:val="17"/>
        </w:numPr>
      </w:pPr>
      <w:r>
        <w:rPr>
          <w:b/>
          <w:u w:val="single"/>
        </w:rPr>
        <w:t>Tenant’s Acknowledgements</w:t>
      </w:r>
      <w:r>
        <w:t>.  Tenant acknowledges that the relationship between Landlord and Tenant is that of “landlord-tenant” only, and in no way shall Tenant be considered a contractor or an agent of Landlord.  Tenant has no rights to enter into a contract on Landlord’s behalf in connection with any repair, maintenance or alteration of any property owned by Landlord.</w:t>
      </w:r>
    </w:p>
    <w:p w14:paraId="054197A9" w14:textId="77777777" w:rsidR="0079126C" w:rsidRDefault="0079126C" w:rsidP="0079126C">
      <w:pPr>
        <w:pStyle w:val="Heading1"/>
        <w:numPr>
          <w:ilvl w:val="0"/>
          <w:numId w:val="1"/>
        </w:numPr>
        <w:ind w:left="0" w:firstLine="0"/>
        <w:rPr>
          <w:b w:val="0"/>
        </w:rPr>
      </w:pPr>
      <w:bookmarkStart w:id="24" w:name="_Toc34298702"/>
      <w:r>
        <w:rPr>
          <w:u w:val="single"/>
        </w:rPr>
        <w:t>ASSIGNMENT AND SUBLETTING BY TENANT</w:t>
      </w:r>
      <w:r>
        <w:rPr>
          <w:b w:val="0"/>
        </w:rPr>
        <w:t>.</w:t>
      </w:r>
      <w:bookmarkEnd w:id="24"/>
    </w:p>
    <w:p w14:paraId="4063EBE9" w14:textId="77777777" w:rsidR="0079126C" w:rsidRDefault="0079126C" w:rsidP="00EA7041">
      <w:pPr>
        <w:pStyle w:val="Heading2"/>
        <w:numPr>
          <w:ilvl w:val="1"/>
          <w:numId w:val="18"/>
        </w:numPr>
      </w:pPr>
      <w:r>
        <w:rPr>
          <w:b/>
          <w:u w:val="single"/>
        </w:rPr>
        <w:t>Transfer</w:t>
      </w:r>
      <w:r>
        <w:t xml:space="preserve">.  Tenant shall not, without Landlord’s prior written consent in each instance in accordance with </w:t>
      </w:r>
      <w:r>
        <w:rPr>
          <w:b/>
        </w:rPr>
        <w:t>Paragraph 12(c)</w:t>
      </w:r>
      <w:r>
        <w:t xml:space="preserve">, convey, assign or encumber this Lease or any </w:t>
      </w:r>
      <w:r>
        <w:lastRenderedPageBreak/>
        <w:t>interest herein, directly or indirectly, voluntarily or by operation of law, including the merger or conversion of Tenant with or into another entity, or sublet all or any portion of the Premises, or permit the use or occupancy of any part of the Premises by anyone</w:t>
      </w:r>
      <w:r w:rsidR="00BE098E">
        <w:t xml:space="preserve"> other than Tenant (collectively, “</w:t>
      </w:r>
      <w:r w:rsidR="00BE098E" w:rsidRPr="00BE098E">
        <w:rPr>
          <w:b/>
          <w:i/>
        </w:rPr>
        <w:t>Transfer</w:t>
      </w:r>
      <w:r w:rsidR="00D0512F">
        <w:rPr>
          <w:b/>
          <w:i/>
        </w:rPr>
        <w:fldChar w:fldCharType="begin"/>
      </w:r>
      <w:r w:rsidR="00D0512F">
        <w:instrText xml:space="preserve"> XE "</w:instrText>
      </w:r>
      <w:r w:rsidR="00D0512F" w:rsidRPr="00DC685B">
        <w:rPr>
          <w:b/>
          <w:i/>
        </w:rPr>
        <w:instrText>Transfer</w:instrText>
      </w:r>
      <w:r w:rsidR="00D0512F">
        <w:instrText xml:space="preserve">" </w:instrText>
      </w:r>
      <w:r w:rsidR="00D0512F">
        <w:rPr>
          <w:b/>
          <w:i/>
        </w:rPr>
        <w:fldChar w:fldCharType="end"/>
      </w:r>
      <w:r w:rsidR="00BE098E">
        <w:t>”).  If Tenant is other than an individual, any change in “control” of Tenant shall constitute a Transfer, and the surviving party in control shall be the Transferee.  “</w:t>
      </w:r>
      <w:r w:rsidR="00BE098E" w:rsidRPr="00BE098E">
        <w:rPr>
          <w:b/>
          <w:i/>
        </w:rPr>
        <w:t>Control</w:t>
      </w:r>
      <w:r w:rsidR="00D0512F">
        <w:rPr>
          <w:b/>
          <w:i/>
        </w:rPr>
        <w:fldChar w:fldCharType="begin"/>
      </w:r>
      <w:r w:rsidR="00D0512F">
        <w:instrText xml:space="preserve"> XE "</w:instrText>
      </w:r>
      <w:r w:rsidR="00D0512F" w:rsidRPr="00112656">
        <w:rPr>
          <w:b/>
          <w:i/>
        </w:rPr>
        <w:instrText>Control</w:instrText>
      </w:r>
      <w:r w:rsidR="00D0512F">
        <w:instrText xml:space="preserve">" </w:instrText>
      </w:r>
      <w:r w:rsidR="00D0512F">
        <w:rPr>
          <w:b/>
          <w:i/>
        </w:rPr>
        <w:fldChar w:fldCharType="end"/>
      </w:r>
      <w:r w:rsidR="00BE098E">
        <w:t xml:space="preserve">” means the direct or indirect power to direct or cause direction of the management and policies of an entity, whether through ownership of voting securities, by contract or otherwise.  Conversely, Tenant shall not sublease space from, or assume the lease obligations of, another tenant in the Project without Landlord’s prior written consent.  Following any Transfer, Tenant (and any guarantors) shall remain fully liable under this Lease, as then or thereafter amended with or without notice to or consent of Tenant (or any guarantors), and Landlord may proceed directly under this Lease against Tenant (or any guarantor) without first proceeding against any other party.  Tenant shall give Landlord written notice of any proposed Transfer at least </w:t>
      </w:r>
      <w:r w:rsidR="00B37107">
        <w:t xml:space="preserve">thirty (30) </w:t>
      </w:r>
      <w:r w:rsidR="00BE098E">
        <w:t>days prior to the anticipated effective date of the proposed Transfer, which notice shall include a complete detailed written description of the Transfer; the name, address, business and intended use of the Transferee; a current audited financial statement for the Transferee certified by a recognized accounting firm; a copy of the proposed Transfer document; appropriate evidence of the existence, good standing and signature authority of the Transferee in the State; and such other pertinent information as Landlord reasonably requests, together with Landlord’s processing fee</w:t>
      </w:r>
      <w:r w:rsidR="00A864A3">
        <w:t xml:space="preserve"> set forth in </w:t>
      </w:r>
      <w:r w:rsidR="00A864A3">
        <w:rPr>
          <w:b/>
        </w:rPr>
        <w:t>Paragraph 12(c)</w:t>
      </w:r>
      <w:r w:rsidR="00BE098E">
        <w:t>.</w:t>
      </w:r>
      <w:r w:rsidR="00D86BDA">
        <w:t xml:space="preserve">  If the proposed Transferee is subject to any new requirements under Applicable Law (including ADA), (i) Tenant shall be liable for any costs or expenses to comply with such requirements, and (ii) to the extent such requirements require Alterations, Tenant shall deliver for Landlord’s approval plans and specifications complying with such additional requirements and acceptable security assuring timely, lien-free completion of construction.  If the aggregate consideration paid to Tenant for a Transfer exceeds that payable by Tenant under this Lease (prorated according to the Transferred interest), then Tenant shall, within </w:t>
      </w:r>
      <w:r w:rsidR="00B37107">
        <w:t xml:space="preserve">fifteen (15) </w:t>
      </w:r>
      <w:r w:rsidR="00D86BDA">
        <w:t>days after receipt, pay such excess to Landlord.</w:t>
      </w:r>
    </w:p>
    <w:p w14:paraId="545E285A" w14:textId="77777777" w:rsidR="00D86BDA" w:rsidRDefault="00D86BDA" w:rsidP="00EA7041">
      <w:pPr>
        <w:pStyle w:val="Heading2"/>
        <w:numPr>
          <w:ilvl w:val="1"/>
          <w:numId w:val="18"/>
        </w:numPr>
      </w:pPr>
      <w:r>
        <w:rPr>
          <w:b/>
          <w:u w:val="single"/>
        </w:rPr>
        <w:t>Landlord’s Options</w:t>
      </w:r>
      <w:r>
        <w:t xml:space="preserve">.  Within </w:t>
      </w:r>
      <w:r w:rsidR="00B37107">
        <w:t xml:space="preserve">thirty (30) </w:t>
      </w:r>
      <w:r>
        <w:t>days after receipt of all required Transfer information, Landlord shall give Tenant written notice of its election (i) to consent to the Transfer; or (ii) to terminate this Lease as of the effective date of the Transfer as to the space covered by such Transfer for the remainder of the Term, in which event Tenant shall</w:t>
      </w:r>
      <w:r w:rsidR="00A864A3">
        <w:t xml:space="preserve"> either (A),</w:t>
      </w:r>
      <w:r>
        <w:t xml:space="preserve"> subject to </w:t>
      </w:r>
      <w:r>
        <w:rPr>
          <w:b/>
        </w:rPr>
        <w:t>Paragraph 18</w:t>
      </w:r>
      <w:r>
        <w:t>, be relieved of its obligations accruing after the termination date with respect to the terminated interest</w:t>
      </w:r>
      <w:r w:rsidR="00A864A3">
        <w:t xml:space="preserve"> or (B) Tenant may withdraw such request to assign or sublet the Premises, in which event this Lease shall continue in full force and effect</w:t>
      </w:r>
      <w:r>
        <w:t>; or (iii) not to consent to the Transfer, in which event this Lease shall continue in full force and effect.</w:t>
      </w:r>
      <w:r w:rsidR="00A7727A">
        <w:t xml:space="preserve">  If Landlord fails to timely make such election, Landlord shall be deemed to have elected option (iii) above.  Any Transfer occurring without Landlord’s consent shall be void and shall constitute an Event of Default hereunder.  In any event, all renewal and expansion options and other preferential rights under this Lease are personal to the original Tenant under this </w:t>
      </w:r>
      <w:r w:rsidR="00D743AA">
        <w:t>L</w:t>
      </w:r>
      <w:r w:rsidR="00A7727A">
        <w:t xml:space="preserve">ease and shall not be exercisable by any Transferee.  Neither Landlord’s acceptance of any name for listing on the </w:t>
      </w:r>
      <w:r w:rsidR="00D743AA">
        <w:t>B</w:t>
      </w:r>
      <w:r w:rsidR="00A7727A">
        <w:t>uilding directory or other signage, nor Landlord’s acceptance of Rent from any Transferee, shall be deemed, or substitute for, Landlord’s consent to a Transfer.</w:t>
      </w:r>
    </w:p>
    <w:p w14:paraId="3B3EF550" w14:textId="77777777" w:rsidR="0035201A" w:rsidRDefault="000360CD" w:rsidP="00EA7041">
      <w:pPr>
        <w:pStyle w:val="Heading2"/>
        <w:numPr>
          <w:ilvl w:val="1"/>
          <w:numId w:val="18"/>
        </w:numPr>
      </w:pPr>
      <w:r>
        <w:rPr>
          <w:b/>
          <w:u w:val="single"/>
        </w:rPr>
        <w:t>Consent</w:t>
      </w:r>
      <w:r>
        <w:t xml:space="preserve">.  Landlord shall not unreasonably withhold consent to any Transfer (other than an encumbrance of this Lease) pursuant to </w:t>
      </w:r>
      <w:r>
        <w:rPr>
          <w:b/>
        </w:rPr>
        <w:t>Paragraph 12(b)(iii)</w:t>
      </w:r>
      <w:r>
        <w:t xml:space="preserve">.  Landlord may withhold its consent if:  (i) Transferee’s financial condition is not reasonably satisfactory to Landlord or does </w:t>
      </w:r>
      <w:r>
        <w:lastRenderedPageBreak/>
        <w:t xml:space="preserve">not evidence Transferee’s ability to pay its obligations (including those undertaken in connection with the Transfer) when due; (ii) the net worth of Transferee (plus any guarantor) is less than that of Tenant (plus any guarantor) as of the Date of Lease or the effective date of Transfer, whichever is greater; (iii) Transferee refuses to provide additional security required by Landlord as a result of a change in financial creditworthiness or legal structure, such as increased security deposit, guaranties, etc.; (iv) Transferee’s use of the Premises conflicts with the Permitted Use or any exclusive usage rights granted to any other tenant in the Building; (v) the use, nature, business, activities or reputation in the business community of Transferee (or its principals, employees or invitees) are not acceptable to Landlord; (vi) either the Transfer or any consideration payable to Landlord in connection therewith </w:t>
      </w:r>
      <w:r w:rsidR="00F767F5">
        <w:t xml:space="preserve">adversely affects the real estate investment trust (or pension fund) qualification tests applicable to Landlord or its </w:t>
      </w:r>
      <w:r w:rsidR="00A864A3">
        <w:t>A</w:t>
      </w:r>
      <w:r w:rsidR="00F767F5">
        <w:t>ffiliates; (vii) an uncured Event of Default exists under this Lease (or a condition exists which, with the passage of time or giving of notice, would become an Event of Default); (viii) Transferee is an occupant of, or Landlord is otherwise engaged in lease negotiations with Transferee for, other premises in the Project; (ix) Transferee is or has been involved in a dispute or litigation with any Landlord Party; or (x) the rental to be paid by the Transferee is not equivalent to the then market rental rate for similar space in The Woodlands, Texas.  Notwithstanding anything contained herein to the contrary, Landlord shall not be obligated to entertain or consider any request by Tenant to consent to any proposed assignment of this Lease or sublease of all or any part of the Premises unless each request by Tenant is accompanied by a nonrefundable fee payable to Landlord in the amount of $1,000.00 to cover Landlord’s administrative, legal, and other costs and expenses incurred in processing each of Tenant’s requests.  Neither Tenant’s payment nor Landlord’s acceptance of the foregoing fee shall be construed to impose any obligation whatsoever upon Landlord to consent to Tenant’s request.</w:t>
      </w:r>
      <w:r w:rsidR="00A864A3">
        <w:t xml:space="preserve">  The term “</w:t>
      </w:r>
      <w:r w:rsidR="00A864A3">
        <w:rPr>
          <w:b/>
          <w:i/>
        </w:rPr>
        <w:t>Affiliate</w:t>
      </w:r>
      <w:r w:rsidR="00A864A3">
        <w:rPr>
          <w:b/>
          <w:i/>
        </w:rPr>
        <w:fldChar w:fldCharType="begin"/>
      </w:r>
      <w:r w:rsidR="00A864A3">
        <w:instrText xml:space="preserve"> XE "</w:instrText>
      </w:r>
      <w:r w:rsidR="00A864A3" w:rsidRPr="004F7A50">
        <w:rPr>
          <w:b/>
          <w:i/>
        </w:rPr>
        <w:instrText>Affiliate</w:instrText>
      </w:r>
      <w:r w:rsidR="00A864A3">
        <w:instrText xml:space="preserve">" </w:instrText>
      </w:r>
      <w:r w:rsidR="00A864A3">
        <w:rPr>
          <w:b/>
          <w:i/>
        </w:rPr>
        <w:fldChar w:fldCharType="end"/>
      </w:r>
      <w:r w:rsidR="00A864A3">
        <w:t>” means a</w:t>
      </w:r>
      <w:r w:rsidR="005301A8">
        <w:t>ny person or entity controlling, controlled by or under common control with Tenant or Landlord, as applicable.</w:t>
      </w:r>
    </w:p>
    <w:p w14:paraId="7955D820" w14:textId="77777777" w:rsidR="000360CD" w:rsidRDefault="00A34C14" w:rsidP="00EA7041">
      <w:pPr>
        <w:pStyle w:val="Heading2"/>
        <w:numPr>
          <w:ilvl w:val="1"/>
          <w:numId w:val="18"/>
        </w:numPr>
      </w:pPr>
      <w:r>
        <w:rPr>
          <w:b/>
          <w:u w:val="single"/>
        </w:rPr>
        <w:t>No Consent Required</w:t>
      </w:r>
      <w:r>
        <w:t>.  Notwithstanding the foregoing and for purposes of this Lease, the following shall not be considered a Transfer prohibited hereunder or otherwise require Landlord’s consent: (i) (if Tenant is a corporation</w:t>
      </w:r>
      <w:r w:rsidR="005301A8">
        <w:t xml:space="preserve"> or limited liability company</w:t>
      </w:r>
      <w:r>
        <w:t xml:space="preserve">) the addition of stockholders </w:t>
      </w:r>
      <w:r w:rsidR="005301A8">
        <w:t xml:space="preserve">or members </w:t>
      </w:r>
      <w:r>
        <w:t xml:space="preserve">and the withdrawal of stockholders </w:t>
      </w:r>
      <w:r w:rsidR="005301A8">
        <w:t xml:space="preserve">or members </w:t>
      </w:r>
      <w:r>
        <w:t>in the normal course of Tenant’s business</w:t>
      </w:r>
      <w:r w:rsidR="003251BD">
        <w:t>, (ii) an assignment of this Lease or sublease of all or any portion of the Premises to an Affiliate of Tenant,</w:t>
      </w:r>
      <w:r>
        <w:t xml:space="preserve"> or (</w:t>
      </w:r>
      <w:r w:rsidR="003251BD">
        <w:t>i</w:t>
      </w:r>
      <w:r>
        <w:t>ii) the assignment of this Lease to any successor of Tenant (A) into which or with which Tenant is merged or consolidated, (B) arising from the transfer of Tenant’s interest under this Lease made in conjunction with the transfer of a majority of the assets and liabilities of Tenant, or (C) arising from the acquisition of the assets and liabilities of another corporation by Tenant or any entity owned or controlled by Tenant, so long as in each of the circumstances described in (i)</w:t>
      </w:r>
      <w:r w:rsidR="003251BD">
        <w:t xml:space="preserve">, </w:t>
      </w:r>
      <w:r>
        <w:t>(ii)</w:t>
      </w:r>
      <w:r w:rsidR="003251BD">
        <w:t xml:space="preserve"> and (iii)</w:t>
      </w:r>
      <w:r>
        <w:t xml:space="preserve"> above, the surviving corporation or assignee (I) shall assume all obligations of Tenant hereunder, (II) shall have a net worth greater than or equal to Tenant, and (III) shall not, by virtue of its identity or contractual relations with Landlord or its </w:t>
      </w:r>
      <w:r w:rsidR="005301A8">
        <w:t>A</w:t>
      </w:r>
      <w:r>
        <w:t xml:space="preserve">ffiliates, adversely affect the real estate investment trust (or pension fund) qualification tests applicable to Landlord or its </w:t>
      </w:r>
      <w:r w:rsidR="005301A8">
        <w:t>A</w:t>
      </w:r>
      <w:r>
        <w:t>ffiliates.  In any event, Tenant shall provide prior written notice of the foregoing so as to permit Landlord a reasonable amount of time to make a determination concerning Tenant’s compliance with the requirements of (I), (II), and (III) above.</w:t>
      </w:r>
      <w:r w:rsidR="000360CD">
        <w:rPr>
          <w:b/>
          <w:u w:val="single"/>
        </w:rPr>
        <w:t xml:space="preserve"> </w:t>
      </w:r>
    </w:p>
    <w:p w14:paraId="6D512A33" w14:textId="77777777" w:rsidR="009242CF" w:rsidRDefault="009242CF" w:rsidP="009242CF">
      <w:pPr>
        <w:pStyle w:val="Heading1"/>
        <w:numPr>
          <w:ilvl w:val="0"/>
          <w:numId w:val="1"/>
        </w:numPr>
        <w:ind w:left="0" w:firstLine="0"/>
        <w:rPr>
          <w:b w:val="0"/>
        </w:rPr>
      </w:pPr>
      <w:bookmarkStart w:id="25" w:name="_Toc34298704"/>
      <w:r>
        <w:rPr>
          <w:u w:val="single"/>
        </w:rPr>
        <w:t>INSURANCE</w:t>
      </w:r>
      <w:r>
        <w:rPr>
          <w:b w:val="0"/>
        </w:rPr>
        <w:t>.</w:t>
      </w:r>
      <w:bookmarkEnd w:id="25"/>
    </w:p>
    <w:p w14:paraId="5DCCD9FE" w14:textId="77777777" w:rsidR="009242CF" w:rsidRDefault="00135ADF" w:rsidP="00EA7041">
      <w:pPr>
        <w:pStyle w:val="Heading2"/>
        <w:numPr>
          <w:ilvl w:val="1"/>
          <w:numId w:val="19"/>
        </w:numPr>
      </w:pPr>
      <w:r>
        <w:rPr>
          <w:b/>
          <w:u w:val="single"/>
        </w:rPr>
        <w:lastRenderedPageBreak/>
        <w:t>Tenant’s Insurance</w:t>
      </w:r>
      <w:r>
        <w:t>.  Tenant shall maintain the following insurance (“</w:t>
      </w:r>
      <w:r w:rsidRPr="00135ADF">
        <w:rPr>
          <w:b/>
          <w:i/>
        </w:rPr>
        <w:t>Tenant’s Insurance</w:t>
      </w:r>
      <w:r>
        <w:rPr>
          <w:b/>
          <w:i/>
        </w:rPr>
        <w:fldChar w:fldCharType="begin"/>
      </w:r>
      <w:r>
        <w:instrText xml:space="preserve"> XE "</w:instrText>
      </w:r>
      <w:r w:rsidRPr="00E46A47">
        <w:rPr>
          <w:b/>
          <w:i/>
        </w:rPr>
        <w:instrText>Tenant’s Insurance</w:instrText>
      </w:r>
      <w:r>
        <w:instrText xml:space="preserve">" </w:instrText>
      </w:r>
      <w:r>
        <w:rPr>
          <w:b/>
          <w:i/>
        </w:rPr>
        <w:fldChar w:fldCharType="end"/>
      </w:r>
      <w:r>
        <w:t>”), at its sole cost and expense: (1) commercial general liability insurance applicable to the Premises and its appurtenances providing, on an occurrence basis, a per occurrence limit of no less than $1,000,000; (2) causes of loss-special form (formerly “all risk”) property insurance</w:t>
      </w:r>
      <w:r w:rsidR="005301A8">
        <w:t xml:space="preserve"> </w:t>
      </w:r>
      <w:r>
        <w:t xml:space="preserve">covering all </w:t>
      </w:r>
      <w:r w:rsidR="005301A8">
        <w:t xml:space="preserve">ABS </w:t>
      </w:r>
      <w:r>
        <w:t>leasehold improvements and Tenant’s trade fixtures, equipment, furniture and other personal property within the Premises (“</w:t>
      </w:r>
      <w:r w:rsidRPr="00135ADF">
        <w:rPr>
          <w:b/>
          <w:i/>
        </w:rPr>
        <w:t>Tenant’s Property</w:t>
      </w:r>
      <w:r>
        <w:rPr>
          <w:b/>
          <w:i/>
        </w:rPr>
        <w:fldChar w:fldCharType="begin"/>
      </w:r>
      <w:r>
        <w:instrText xml:space="preserve"> XE "</w:instrText>
      </w:r>
      <w:r w:rsidRPr="00CA2CA1">
        <w:rPr>
          <w:b/>
          <w:i/>
        </w:rPr>
        <w:instrText>Tenant’s Property</w:instrText>
      </w:r>
      <w:r>
        <w:instrText xml:space="preserve">" </w:instrText>
      </w:r>
      <w:r>
        <w:rPr>
          <w:b/>
          <w:i/>
        </w:rPr>
        <w:fldChar w:fldCharType="end"/>
      </w:r>
      <w:r>
        <w:t>”) in the amount of the full replacement cost thereof; (3) business income (formerly “business interruption”) insurance written on an actual loss sustained form or with sufficient limits to address reasonably anticipated business interruption losses; (4) business automobile liability insurance to cover all owned, hired and non</w:t>
      </w:r>
      <w:r w:rsidR="002C4629">
        <w:t>-</w:t>
      </w:r>
      <w:r>
        <w:t>owned automobiles owned or operated by Tenant providing a minimum combined single limit of $1,000,000; (5) workers’ compensation insurance as required by the state in which the Premises is located and in amounts as may be required by applicable statute (provided, however, if no workers’ compensation insurance is statutorily required, Tenant shall carry workers’ compensation insurance in a minimum amount of $500,000); (6) employer’s liability insurance in an amount of at least $</w:t>
      </w:r>
      <w:r w:rsidR="00B610E6">
        <w:t>500,000 per occurrence; and (</w:t>
      </w:r>
      <w:r w:rsidR="005301A8">
        <w:t>7</w:t>
      </w:r>
      <w:r w:rsidR="00B610E6">
        <w:t>) umbrella liability insurance that follows form in excess of th</w:t>
      </w:r>
      <w:r w:rsidR="005301A8">
        <w:t xml:space="preserve">e limits specified in (1), (4) and </w:t>
      </w:r>
      <w:r w:rsidR="00B610E6">
        <w:t xml:space="preserve">(6) above, of no less than $4,000,000 per occurrence and in the aggregate.  Any company underwriting any of Tenant’s Insurance shall have, according to </w:t>
      </w:r>
      <w:r w:rsidR="00B610E6">
        <w:rPr>
          <w:i/>
        </w:rPr>
        <w:t>A.M. Best Insurance Guide</w:t>
      </w:r>
      <w:r w:rsidR="00B610E6">
        <w:t xml:space="preserve">, a Best’s rating of not less than A- and a Financial Size Category of not less than VIII.  All commercial general liability, business automobile liability and umbrella liability insurance policies shall name Landlord (or any successor), Landlord’s property manager, Landlord’s Mortgagee (if any), and their respective members, principals, beneficiaries, partners, officers, directors, employees, and agents, and other designees of Landlord as the interest of such designees shall appear, as “additional insureds” and shall be primary with Landlord’s  policy being secondary and noncontributory.  If any aggregate limit is reduced because of losses paid to below </w:t>
      </w:r>
      <w:r w:rsidR="00B37107">
        <w:t>seventy-five percent (</w:t>
      </w:r>
      <w:r w:rsidR="00B610E6">
        <w:t>75%</w:t>
      </w:r>
      <w:r w:rsidR="00B37107">
        <w:t>)</w:t>
      </w:r>
      <w:r w:rsidR="00B610E6">
        <w:t xml:space="preserve"> of the limit required by this Lease, Tenant will notify Landlord in writing within </w:t>
      </w:r>
      <w:r w:rsidR="00B37107">
        <w:t>ten (</w:t>
      </w:r>
      <w:r w:rsidR="00B610E6">
        <w:t>10</w:t>
      </w:r>
      <w:r w:rsidR="00B37107">
        <w:t>)</w:t>
      </w:r>
      <w:r w:rsidR="00B610E6">
        <w:t xml:space="preserve"> days of the date of reduction.</w:t>
      </w:r>
      <w:r w:rsidR="001710E5">
        <w:t xml:space="preserve">  All policies of Tenant’s Insurance shall contain endorsements that the insurer(s) shall give Landlord and its designees at least </w:t>
      </w:r>
      <w:r w:rsidR="00B37107">
        <w:t xml:space="preserve">thirty (30) </w:t>
      </w:r>
      <w:r w:rsidR="001710E5">
        <w:t>days’ advance written notice of any change, cancellation, termination or lapse of insurance.  Tenant shall provide Landlord with a certificate of insurance and all required endorsements evidencing Tenant’s Insurance prior to the earlier to occur of the Commencement Date or the date Tenant is provided access to the Premises for any reason, and upon renewals at least</w:t>
      </w:r>
      <w:r w:rsidR="00B37107">
        <w:t xml:space="preserve"> ten</w:t>
      </w:r>
      <w:r w:rsidR="001710E5">
        <w:t xml:space="preserve"> </w:t>
      </w:r>
      <w:r w:rsidR="00B37107">
        <w:t>(</w:t>
      </w:r>
      <w:r w:rsidR="001710E5">
        <w:t>10</w:t>
      </w:r>
      <w:r w:rsidR="00B37107">
        <w:t>)</w:t>
      </w:r>
      <w:r w:rsidR="001710E5">
        <w:t xml:space="preserve"> days prior to the expiration of the insurance coverage.  All of Tenant’s Insurance policies, endorsements and certificates will be on forms and with deductibles and self-insured retention, if any, reasonably acceptable to Landlord.  The limits of Tenant’s </w:t>
      </w:r>
      <w:r w:rsidR="005301A8">
        <w:t>i</w:t>
      </w:r>
      <w:r w:rsidR="001710E5">
        <w:t>nsurance shall not limit Tenant’s liability under this Lease.</w:t>
      </w:r>
    </w:p>
    <w:p w14:paraId="16D3BBAB" w14:textId="77777777" w:rsidR="001710E5" w:rsidRDefault="001710E5" w:rsidP="00EA7041">
      <w:pPr>
        <w:pStyle w:val="Heading2"/>
        <w:numPr>
          <w:ilvl w:val="1"/>
          <w:numId w:val="19"/>
        </w:numPr>
      </w:pPr>
      <w:r w:rsidRPr="001710E5">
        <w:rPr>
          <w:b/>
          <w:u w:val="single"/>
        </w:rPr>
        <w:t>Landlord’s Insurance</w:t>
      </w:r>
      <w:r>
        <w:t xml:space="preserve">.  Landlord shall maintain:  (1) commercial general liability insurance applicable to the </w:t>
      </w:r>
      <w:r w:rsidR="005301A8">
        <w:t xml:space="preserve">Project </w:t>
      </w:r>
      <w:r>
        <w:t>which provides, on an occurrence basis, a minimum combined single limit of no less than $5,000,000 (coverage in excess of $1,000,000 may be provided by way of an umbrella/excess liability policy); and (2) causes of loss-special</w:t>
      </w:r>
      <w:r w:rsidR="007909B7">
        <w:t xml:space="preserve"> form (formerly “all risk”) property insurance on the Building in the amount of the replacement cost thereof, as reasonably estimated by Landlord.  The foregoing insurance and any other insurance carried by Landlord may be </w:t>
      </w:r>
      <w:r w:rsidR="005301A8">
        <w:t>e</w:t>
      </w:r>
      <w:r w:rsidR="007909B7">
        <w:t>ffected by a policy or policies of blanket insurance and shall be for the sole benefit of Landlord and under Landlord’s sole control.  Consequently, Tenant shall have no right or claim to any proceeds thereof or any other rights thereunder.</w:t>
      </w:r>
    </w:p>
    <w:p w14:paraId="53D35328" w14:textId="77777777" w:rsidR="001710E5" w:rsidRDefault="007909B7" w:rsidP="00EA7041">
      <w:pPr>
        <w:pStyle w:val="Heading2"/>
        <w:numPr>
          <w:ilvl w:val="1"/>
          <w:numId w:val="19"/>
        </w:numPr>
      </w:pPr>
      <w:r>
        <w:rPr>
          <w:b/>
          <w:u w:val="single"/>
        </w:rPr>
        <w:lastRenderedPageBreak/>
        <w:t>Mutual Waiver of Subrogation</w:t>
      </w:r>
      <w:r>
        <w:t xml:space="preserve">.  Notwithstanding anything in this Lease to the contrary, Tenant waives, and shall cause its insurance carrier(s) and any other party claiming through or under such carrier(s), by way of subrogation or otherwise, to waive any and all rights of recovery, Claim, action or causes of action against </w:t>
      </w:r>
      <w:r w:rsidR="00DB1288">
        <w:t>all Landlord Parties for any loss or damage to Tenant’s business, any loss of use of the Premises, an</w:t>
      </w:r>
      <w:r w:rsidR="00D743AA">
        <w:t>d any loss, theft or damage to T</w:t>
      </w:r>
      <w:r w:rsidR="00DB1288">
        <w:t xml:space="preserve">enant’s Property (including Tenant’s automobiles or the contents thereof), </w:t>
      </w:r>
      <w:r w:rsidR="00DB1288">
        <w:rPr>
          <w:b/>
        </w:rPr>
        <w:t>including all rights (by way of subrogation or otherwise) of recovery, Claims, actions or causes of action arising out of the negligence of any Landlord Party</w:t>
      </w:r>
      <w:r w:rsidR="00DB1288">
        <w:t xml:space="preserve">, which loss or damage is (or would have been, had the insurance required by this Lease been maintained) covered by insurance.  In addition, Landlord shall cause its insurance carrier(s) and any other party claiming through or under such carrier(s), by way of subrogation or otherwise, to waive any and all rights of recovery, Claim, action or causes of action against all Tenant Parties for any loss of or damage to or loss of use of the Building, any additions or improvements to the Building, or any contents thereof, </w:t>
      </w:r>
      <w:r w:rsidR="00DB1288">
        <w:rPr>
          <w:b/>
        </w:rPr>
        <w:t xml:space="preserve">including all rights (by way of subrogation or otherwise) of recovery, Claims, actions or causes of action arising out of the negligence of any </w:t>
      </w:r>
      <w:r w:rsidR="00D743AA">
        <w:rPr>
          <w:b/>
        </w:rPr>
        <w:t>Tenant</w:t>
      </w:r>
      <w:r w:rsidR="00DB1288">
        <w:rPr>
          <w:b/>
        </w:rPr>
        <w:t xml:space="preserve"> Party</w:t>
      </w:r>
      <w:r w:rsidR="00DB1288">
        <w:t>, which loss or damage is (or would have been, had the insurance required by this Lease been maintained) covered by insurance.</w:t>
      </w:r>
    </w:p>
    <w:p w14:paraId="6D29FCAC" w14:textId="77777777" w:rsidR="00DB1288" w:rsidRDefault="00DB1288" w:rsidP="00DB1288">
      <w:pPr>
        <w:pStyle w:val="Heading1"/>
        <w:numPr>
          <w:ilvl w:val="0"/>
          <w:numId w:val="1"/>
        </w:numPr>
        <w:ind w:left="0" w:firstLine="0"/>
        <w:rPr>
          <w:b w:val="0"/>
        </w:rPr>
      </w:pPr>
      <w:bookmarkStart w:id="26" w:name="_Toc34298705"/>
      <w:r>
        <w:rPr>
          <w:u w:val="single"/>
        </w:rPr>
        <w:t>FIRE OR CASUALTY</w:t>
      </w:r>
      <w:r>
        <w:rPr>
          <w:b w:val="0"/>
        </w:rPr>
        <w:t>.</w:t>
      </w:r>
      <w:bookmarkEnd w:id="26"/>
    </w:p>
    <w:p w14:paraId="7ECF35D6" w14:textId="77777777" w:rsidR="00DB1288" w:rsidRDefault="00DB1288" w:rsidP="00EA7041">
      <w:pPr>
        <w:pStyle w:val="Heading2"/>
        <w:numPr>
          <w:ilvl w:val="1"/>
          <w:numId w:val="20"/>
        </w:numPr>
      </w:pPr>
      <w:r>
        <w:rPr>
          <w:b/>
          <w:u w:val="single"/>
        </w:rPr>
        <w:t>No Restoration</w:t>
      </w:r>
      <w:r>
        <w:t xml:space="preserve">.  If the Premises or the Building are damaged by fire or other casualty to the extent that reconstruction cannot reasonably be completed within </w:t>
      </w:r>
      <w:r w:rsidR="00B37107">
        <w:t>one (</w:t>
      </w:r>
      <w:r>
        <w:t>1</w:t>
      </w:r>
      <w:r w:rsidR="00B37107">
        <w:t>)</w:t>
      </w:r>
      <w:r>
        <w:t xml:space="preserve"> year after the date of damage, as determined by Landlord, or more than </w:t>
      </w:r>
      <w:r w:rsidR="00B37107">
        <w:t>fifty percent (</w:t>
      </w:r>
      <w:r>
        <w:t>50%</w:t>
      </w:r>
      <w:r w:rsidR="00B37107">
        <w:t>)</w:t>
      </w:r>
      <w:r>
        <w:t xml:space="preserve"> of the RSF of the Premises becomes untenantable due to casualty damage within the last</w:t>
      </w:r>
      <w:r w:rsidR="00B37107">
        <w:t xml:space="preserve"> twelve</w:t>
      </w:r>
      <w:r>
        <w:t xml:space="preserve"> </w:t>
      </w:r>
      <w:r w:rsidR="00B37107">
        <w:t>(</w:t>
      </w:r>
      <w:r>
        <w:t>12</w:t>
      </w:r>
      <w:r w:rsidR="00B37107">
        <w:t>)</w:t>
      </w:r>
      <w:r>
        <w:t xml:space="preserve"> months of the Term, then either Landlord or Tenant may, by written notice given within </w:t>
      </w:r>
      <w:r w:rsidR="00B37107">
        <w:t>ninety (</w:t>
      </w:r>
      <w:r>
        <w:t>90</w:t>
      </w:r>
      <w:r w:rsidR="00B37107">
        <w:t>)</w:t>
      </w:r>
      <w:r>
        <w:t xml:space="preserve"> days of such damage, terminate this Lease, in which event Tenant shall be entitled to a fair diminution of Base Rent while and to the extent Tenant is unable to conduct its business in the Premises prior to such termination.</w:t>
      </w:r>
    </w:p>
    <w:p w14:paraId="6E514D66" w14:textId="77777777" w:rsidR="00DB1288" w:rsidRDefault="00DB1288" w:rsidP="00EA7041">
      <w:pPr>
        <w:pStyle w:val="Heading2"/>
        <w:numPr>
          <w:ilvl w:val="1"/>
          <w:numId w:val="20"/>
        </w:numPr>
      </w:pPr>
      <w:r>
        <w:rPr>
          <w:b/>
          <w:u w:val="single"/>
        </w:rPr>
        <w:t>Restoration</w:t>
      </w:r>
      <w:r>
        <w:t xml:space="preserve">.  If this Lease is not so terminated, Landlord shall reconstruct the Premises and/or the Building to substantially the same condition as existed </w:t>
      </w:r>
      <w:r w:rsidRPr="001F19C7">
        <w:t>immediat</w:t>
      </w:r>
      <w:r w:rsidR="001F19C7">
        <w:t>ely prior to the date of damage</w:t>
      </w:r>
      <w:r w:rsidRPr="001F19C7">
        <w:t>,</w:t>
      </w:r>
      <w:r>
        <w:t xml:space="preserve"> except that Landlord shall not be required to spend more than the insurance proceeds made available for such purposes by Landlord’s Mortgagee.  However, Landlord shall only be required to reconstruct the </w:t>
      </w:r>
      <w:r w:rsidR="001F19C7">
        <w:t xml:space="preserve">Building Standard </w:t>
      </w:r>
      <w:r>
        <w:t>leasehold improvements existing in the Premises on the date of damage (“</w:t>
      </w:r>
      <w:r w:rsidRPr="00DB1288">
        <w:rPr>
          <w:b/>
          <w:i/>
        </w:rPr>
        <w:t>Landlord’s Contribution</w:t>
      </w:r>
      <w:r>
        <w:rPr>
          <w:b/>
          <w:i/>
        </w:rPr>
        <w:fldChar w:fldCharType="begin"/>
      </w:r>
      <w:r>
        <w:instrText xml:space="preserve"> XE "</w:instrText>
      </w:r>
      <w:r w:rsidRPr="00E024A6">
        <w:rPr>
          <w:b/>
          <w:i/>
        </w:rPr>
        <w:instrText>Landlord’s Contribution</w:instrText>
      </w:r>
      <w:r>
        <w:instrText xml:space="preserve">" </w:instrText>
      </w:r>
      <w:r>
        <w:rPr>
          <w:b/>
          <w:i/>
        </w:rPr>
        <w:fldChar w:fldCharType="end"/>
      </w:r>
      <w:r>
        <w:t>”)</w:t>
      </w:r>
      <w:r w:rsidR="00633FFC">
        <w:t>.  Tenant shall pay the difference between the total cost of reconstructing the Premises and Landlord’s Contribution (“</w:t>
      </w:r>
      <w:r w:rsidR="00633FFC" w:rsidRPr="00633FFC">
        <w:rPr>
          <w:b/>
          <w:i/>
        </w:rPr>
        <w:t>Tenant’s Contribution</w:t>
      </w:r>
      <w:r w:rsidR="00633FFC">
        <w:rPr>
          <w:b/>
          <w:i/>
        </w:rPr>
        <w:fldChar w:fldCharType="begin"/>
      </w:r>
      <w:r w:rsidR="00633FFC">
        <w:instrText xml:space="preserve"> XE "</w:instrText>
      </w:r>
      <w:r w:rsidR="00633FFC" w:rsidRPr="00E93F51">
        <w:rPr>
          <w:b/>
          <w:i/>
        </w:rPr>
        <w:instrText>Tenant’s Contribution</w:instrText>
      </w:r>
      <w:r w:rsidR="00633FFC">
        <w:instrText xml:space="preserve">" </w:instrText>
      </w:r>
      <w:r w:rsidR="00633FFC">
        <w:rPr>
          <w:b/>
          <w:i/>
        </w:rPr>
        <w:fldChar w:fldCharType="end"/>
      </w:r>
      <w:r w:rsidR="00633FFC">
        <w:t>”).  Prior to Landlord’s commencement of reconstruction, Tenant shall place Landlord’s estimate of Tenant’s Contribution in escrow with Landlord (or furnish Landlord with other commercially reasonable assurances of payment).  Tenant shall be entitled to a fair diminution of Base Rent while and to the extent Tenant is unable to conduct its business in the Premises.</w:t>
      </w:r>
    </w:p>
    <w:p w14:paraId="4013293B" w14:textId="77777777" w:rsidR="00135FFB" w:rsidRPr="00135FFB" w:rsidRDefault="00633FFC" w:rsidP="00633FFC">
      <w:pPr>
        <w:pStyle w:val="Heading1"/>
        <w:numPr>
          <w:ilvl w:val="0"/>
          <w:numId w:val="1"/>
        </w:numPr>
        <w:ind w:left="0" w:firstLine="0"/>
        <w:rPr>
          <w:b w:val="0"/>
          <w:vanish/>
          <w:specVanish/>
        </w:rPr>
      </w:pPr>
      <w:bookmarkStart w:id="27" w:name="_Toc34298706"/>
      <w:r>
        <w:rPr>
          <w:u w:val="single"/>
        </w:rPr>
        <w:t>CONDEMNATION</w:t>
      </w:r>
      <w:r>
        <w:rPr>
          <w:b w:val="0"/>
        </w:rPr>
        <w:t>.</w:t>
      </w:r>
      <w:bookmarkEnd w:id="27"/>
      <w:r>
        <w:rPr>
          <w:b w:val="0"/>
        </w:rPr>
        <w:t xml:space="preserve">  </w:t>
      </w:r>
    </w:p>
    <w:p w14:paraId="3A219AEB" w14:textId="77777777" w:rsidR="00633FFC" w:rsidRDefault="00135FFB" w:rsidP="00135FFB">
      <w:pPr>
        <w:pStyle w:val="Heading2"/>
        <w:rPr>
          <w:b/>
        </w:rPr>
      </w:pPr>
      <w:r>
        <w:t xml:space="preserve"> </w:t>
      </w:r>
      <w:r w:rsidR="00633FFC">
        <w:t>If any portion of the Premises becomes permanently untenantable following condemnation (or conveyance by deed in lieu thereof) of any portion of the Project, then either Landlord or Tenant may, by written notice given within</w:t>
      </w:r>
      <w:r w:rsidR="00B37107">
        <w:t xml:space="preserve"> sixty</w:t>
      </w:r>
      <w:r w:rsidR="00633FFC">
        <w:t xml:space="preserve"> </w:t>
      </w:r>
      <w:r w:rsidR="00B37107">
        <w:t>(</w:t>
      </w:r>
      <w:r w:rsidR="00633FFC">
        <w:t>60</w:t>
      </w:r>
      <w:r w:rsidR="00B37107">
        <w:t>)</w:t>
      </w:r>
      <w:r w:rsidR="00633FFC">
        <w:t xml:space="preserve"> days after the date of taking, terminate this Lease as to the untenantable portion of the Premises effective as of the date of taking.  If this Lease is so terminated as to only part of the Premises, Landlord shall (a) grant a fair diminution of Base Rent; and (b) make all repairs necessary to convert the remaining Premises </w:t>
      </w:r>
      <w:r w:rsidR="00633FFC">
        <w:lastRenderedPageBreak/>
        <w:t>to a complete architectural and tenantable unit, but only to the extent proceeds attributable to the area taken (based on an equitable allocation excluding any award for land) are made available for such purpose by Landlord’s Mortgagee.  Tenant waives the right to assert any claim for the taking or conveyance of any right, interest or estate under this Lease, and assigns such right to Landlord.  However, Tenant may, to the extent permitted by Applicable Law, pursue a claim against the condemnor for its moving expenses, inconvenience and business interruption in a proceeding independent of Landlord’s condemnation suit, so long as Landlord’s award is not thereby reduced or delayed.</w:t>
      </w:r>
    </w:p>
    <w:p w14:paraId="36410516" w14:textId="77777777" w:rsidR="00633FFC" w:rsidRDefault="00633FFC" w:rsidP="00633FFC">
      <w:pPr>
        <w:pStyle w:val="Heading1"/>
        <w:numPr>
          <w:ilvl w:val="0"/>
          <w:numId w:val="1"/>
        </w:numPr>
        <w:ind w:left="0" w:firstLine="0"/>
        <w:rPr>
          <w:b w:val="0"/>
        </w:rPr>
      </w:pPr>
      <w:bookmarkStart w:id="28" w:name="_Toc34298707"/>
      <w:r>
        <w:rPr>
          <w:u w:val="single"/>
        </w:rPr>
        <w:t>DEFAULTS AND REMEDIES</w:t>
      </w:r>
      <w:r>
        <w:rPr>
          <w:b w:val="0"/>
        </w:rPr>
        <w:t>.</w:t>
      </w:r>
      <w:bookmarkEnd w:id="28"/>
      <w:r>
        <w:rPr>
          <w:b w:val="0"/>
        </w:rPr>
        <w:t xml:space="preserve"> </w:t>
      </w:r>
    </w:p>
    <w:p w14:paraId="776CDD0E" w14:textId="77777777" w:rsidR="00633FFC" w:rsidRDefault="00556BA4" w:rsidP="00EA7041">
      <w:pPr>
        <w:pStyle w:val="Heading2"/>
        <w:numPr>
          <w:ilvl w:val="1"/>
          <w:numId w:val="21"/>
        </w:numPr>
      </w:pPr>
      <w:r>
        <w:rPr>
          <w:b/>
          <w:u w:val="single"/>
        </w:rPr>
        <w:t>Events of Default</w:t>
      </w:r>
      <w:r>
        <w:t>.  Each of the following shall be an “</w:t>
      </w:r>
      <w:r w:rsidRPr="00556BA4">
        <w:rPr>
          <w:b/>
          <w:i/>
        </w:rPr>
        <w:t>Event of Default</w:t>
      </w:r>
      <w:r>
        <w:rPr>
          <w:b/>
          <w:i/>
        </w:rPr>
        <w:fldChar w:fldCharType="begin"/>
      </w:r>
      <w:r>
        <w:instrText xml:space="preserve"> XE "</w:instrText>
      </w:r>
      <w:r w:rsidRPr="00F17F9F">
        <w:rPr>
          <w:b/>
          <w:i/>
        </w:rPr>
        <w:instrText>Event of Default</w:instrText>
      </w:r>
      <w:r>
        <w:instrText xml:space="preserve">" </w:instrText>
      </w:r>
      <w:r>
        <w:rPr>
          <w:b/>
          <w:i/>
        </w:rPr>
        <w:fldChar w:fldCharType="end"/>
      </w:r>
      <w:r>
        <w:t xml:space="preserve">” under this Lease: (i) Tenant fails to pay any monetary obligation under this Lease when due; or (ii) Tenant fails to comply with any non-monetary obligation under this Lease within </w:t>
      </w:r>
      <w:r w:rsidR="00B37107">
        <w:t>ten (</w:t>
      </w:r>
      <w:r>
        <w:t>10</w:t>
      </w:r>
      <w:r w:rsidR="00B37107">
        <w:t>)</w:t>
      </w:r>
      <w:r>
        <w:t xml:space="preserve"> days after written notice or, if such non-monetary failure is of a nature requiring more than </w:t>
      </w:r>
      <w:r w:rsidR="00B37107">
        <w:t xml:space="preserve">ten (10) </w:t>
      </w:r>
      <w:r>
        <w:t xml:space="preserve">days to cure using reasonable diligence, fails to promptly commence such cure within such </w:t>
      </w:r>
      <w:r w:rsidR="00B37107">
        <w:t xml:space="preserve">ten (10) </w:t>
      </w:r>
      <w:r>
        <w:t>day period and thereafter di</w:t>
      </w:r>
      <w:r w:rsidR="0014265C">
        <w:t xml:space="preserve">ligently prosecute same to completion within </w:t>
      </w:r>
      <w:r w:rsidR="00B37107">
        <w:t xml:space="preserve">ten (10) </w:t>
      </w:r>
      <w:r w:rsidR="0014265C">
        <w:t>additional days (provided that the foregoing notice procedure shall not apply to the occurrences described in clauses (iii) through (ix) below for which only a single informative notice without opportunity to cure is necessary); or (iii) Tenant fails to comply wit</w:t>
      </w:r>
      <w:r w:rsidR="00D743AA">
        <w:t>h any single provision of this L</w:t>
      </w:r>
      <w:r w:rsidR="0014265C">
        <w:t>ease more than</w:t>
      </w:r>
      <w:r w:rsidR="00B37107">
        <w:t xml:space="preserve"> two</w:t>
      </w:r>
      <w:r w:rsidR="0014265C">
        <w:t xml:space="preserve"> </w:t>
      </w:r>
      <w:r w:rsidR="00B37107">
        <w:t>(</w:t>
      </w:r>
      <w:r w:rsidR="0014265C">
        <w:t>2</w:t>
      </w:r>
      <w:r w:rsidR="00B37107">
        <w:t>)</w:t>
      </w:r>
      <w:r w:rsidR="0014265C">
        <w:t xml:space="preserve"> times during any consecutive</w:t>
      </w:r>
      <w:r w:rsidR="00B37107">
        <w:t xml:space="preserve"> twelve</w:t>
      </w:r>
      <w:r w:rsidR="0014265C">
        <w:t xml:space="preserve"> </w:t>
      </w:r>
      <w:r w:rsidR="00B37107">
        <w:t>(</w:t>
      </w:r>
      <w:r w:rsidR="0014265C">
        <w:t>12</w:t>
      </w:r>
      <w:r w:rsidR="00B37107">
        <w:t>)</w:t>
      </w:r>
      <w:r w:rsidR="0014265C">
        <w:t xml:space="preserve"> month period during the Term regardless of cure; (iv) the failure to dismiss any petition filed by or against Tenant or any guarantor under the U.S. Bankruptcy Code (or similar law) within </w:t>
      </w:r>
      <w:r w:rsidR="00B37107">
        <w:t>forty-five (</w:t>
      </w:r>
      <w:r w:rsidR="0014265C">
        <w:t>45</w:t>
      </w:r>
      <w:r w:rsidR="00B37107">
        <w:t>)</w:t>
      </w:r>
      <w:r w:rsidR="0014265C">
        <w:t xml:space="preserve"> days; or (v) the assignment of, or appointment of a receiver or trustee for, Tenant’s leasehold interest or substantially all of the assets of Tenant or any guarantor; or (vi) Tenant fails to take possession of, or subsequently abandons or vacates, the Premises; or (vii) if Tenant is a legal entity, Tenant dissolves, liquidates or otherwise ceases to exist in good standing in the State; or (viii) the death or dissolution of any guarantor; or (ix) Tenant becomes or is declared insolvent according to Applicable Law.</w:t>
      </w:r>
    </w:p>
    <w:p w14:paraId="2669478A" w14:textId="77777777" w:rsidR="0014265C" w:rsidRDefault="0014265C" w:rsidP="00EA7041">
      <w:pPr>
        <w:pStyle w:val="Heading2"/>
        <w:numPr>
          <w:ilvl w:val="1"/>
          <w:numId w:val="21"/>
        </w:numPr>
      </w:pPr>
      <w:r>
        <w:rPr>
          <w:b/>
          <w:u w:val="single"/>
        </w:rPr>
        <w:t>Remedies</w:t>
      </w:r>
      <w:r>
        <w:t xml:space="preserve">.  Upon any Event of Default, Landlord shall have the right: (i) to terminate this Lease as to all or any interest therein; (ii) to terminate Tenant’s right of possession of all or any part of the Premises (including any parking attributable thereto) without terminating this Lease; (iii) to re-enter the Premises, change or pick locks, alter security devices and lock out or expel Tenant and any other occupant </w:t>
      </w:r>
      <w:r w:rsidR="00EA00E9">
        <w:t xml:space="preserve">of the Premises without complying with Applicable Law, the benefits of which are waived by Tenant to the fullest extent permitted; (iv) to remove and store, at Tenant’s expense, all property in the Premises using such lawful force as may be necessary; (v) to apply any Security Deposit as permitted under this Lease; (vi) to cure such Event of Default for Tenant at Tenant’s expense (plus </w:t>
      </w:r>
      <w:r w:rsidR="001F19C7">
        <w:t>the applicable A</w:t>
      </w:r>
      <w:r w:rsidR="00EA00E9">
        <w:t xml:space="preserve">dministrative </w:t>
      </w:r>
      <w:r w:rsidR="001F19C7">
        <w:t>F</w:t>
      </w:r>
      <w:r w:rsidR="00EA00E9">
        <w:t xml:space="preserve">ee); (vii) to withhold or suspend payment of sums Landlord would otherwise be obligated to pay to Tenant under this Lease, as amended; and/or (viii) to require all future payments to be made by cashier’s check or money order after the first time any check is returned for insufficient funds, or the second time any sum due hereunder is more than </w:t>
      </w:r>
      <w:r w:rsidR="00B37107">
        <w:t>five (</w:t>
      </w:r>
      <w:r w:rsidR="00EA00E9">
        <w:t>5</w:t>
      </w:r>
      <w:r w:rsidR="00B37107">
        <w:t>)</w:t>
      </w:r>
      <w:r w:rsidR="00EA00E9">
        <w:t xml:space="preserve"> days late.  In addition, Landlord may, without regard to any notice or cure provision and whether or not an Event of Default exists, (A) impose a late charge of </w:t>
      </w:r>
      <w:r w:rsidR="00B37107">
        <w:t>ten percent (</w:t>
      </w:r>
      <w:r w:rsidR="00EA00E9">
        <w:t>10%</w:t>
      </w:r>
      <w:r w:rsidR="00B37107">
        <w:t>)</w:t>
      </w:r>
      <w:r w:rsidR="00EA00E9">
        <w:t xml:space="preserve"> on any amount not paid </w:t>
      </w:r>
      <w:r w:rsidR="00C75085">
        <w:t xml:space="preserve">when </w:t>
      </w:r>
      <w:r w:rsidR="00EA00E9">
        <w:t>due and (B) charge interest on any amount not paid when due from the due date through the date of payment at the “</w:t>
      </w:r>
      <w:r w:rsidR="00EA00E9" w:rsidRPr="00EA00E9">
        <w:rPr>
          <w:b/>
          <w:i/>
        </w:rPr>
        <w:t>Default Rate</w:t>
      </w:r>
      <w:r w:rsidR="00EA00E9">
        <w:rPr>
          <w:b/>
          <w:i/>
        </w:rPr>
        <w:fldChar w:fldCharType="begin"/>
      </w:r>
      <w:r w:rsidR="00EA00E9">
        <w:instrText xml:space="preserve"> XE "</w:instrText>
      </w:r>
      <w:r w:rsidR="00EA00E9" w:rsidRPr="00375B9E">
        <w:rPr>
          <w:b/>
          <w:i/>
        </w:rPr>
        <w:instrText>Default Rate</w:instrText>
      </w:r>
      <w:r w:rsidR="00EA00E9">
        <w:instrText xml:space="preserve">" </w:instrText>
      </w:r>
      <w:r w:rsidR="00EA00E9">
        <w:rPr>
          <w:b/>
          <w:i/>
        </w:rPr>
        <w:fldChar w:fldCharType="end"/>
      </w:r>
      <w:r w:rsidR="00EA00E9">
        <w:t>”</w:t>
      </w:r>
      <w:r w:rsidR="001F19C7">
        <w:t>,</w:t>
      </w:r>
      <w:r w:rsidR="00EA00E9">
        <w:t xml:space="preserve"> which is the lesser of </w:t>
      </w:r>
      <w:r w:rsidR="00B37107">
        <w:t>eighteen percent (</w:t>
      </w:r>
      <w:r w:rsidR="00EA00E9">
        <w:t>18%</w:t>
      </w:r>
      <w:r w:rsidR="00B37107">
        <w:t>)</w:t>
      </w:r>
      <w:r w:rsidR="00EA00E9">
        <w:t xml:space="preserve"> per annum or the highest interest rate permitted by Applicable Law.  </w:t>
      </w:r>
      <w:r w:rsidR="00EA00E9" w:rsidRPr="00EA00E9">
        <w:rPr>
          <w:smallCaps/>
        </w:rPr>
        <w:lastRenderedPageBreak/>
        <w:t>Tenant shall indemnify, hold harmless and defend Landlord Parties against Claims arising from any breach of Tenant’s obligations under this Lease.</w:t>
      </w:r>
    </w:p>
    <w:p w14:paraId="2FEA50BA" w14:textId="77777777" w:rsidR="0014265C" w:rsidRDefault="00EA00E9" w:rsidP="00EA7041">
      <w:pPr>
        <w:pStyle w:val="Heading2"/>
        <w:numPr>
          <w:ilvl w:val="1"/>
          <w:numId w:val="21"/>
        </w:numPr>
      </w:pPr>
      <w:r>
        <w:rPr>
          <w:b/>
          <w:u w:val="single"/>
        </w:rPr>
        <w:t>Election of Remedies</w:t>
      </w:r>
      <w:r>
        <w:t>.  Landlord may exercise the foregoing rights and remedies, as well as any other rights or remedies available under Applicable Law, without (i) judicial process; (ii) further notice to Tenant; (iii) incurring liability of any kind to Tenant, including liability for trespass or conversion; (iv) constituting an eviction of Tenant; (v) releasing Tenant or any guarantor from any obligation under this Lease; (vi) waiting until the Expiration Date; or (vii) prejudicing any other right or remedy of Landlord.  All such rights and remedies, together with any rights and remedies available under Applicable Law, are cumulative with no exercise of any one or more of them prohibiting or waiving the exercise of any other.  Landlord may, at any time after terminating Tenant’s right to possess the Premises without terminating this Lease, elect to terminate this Lease and thereupon pursue any and all other rights and remedies otherwise available upon such latter election.</w:t>
      </w:r>
    </w:p>
    <w:p w14:paraId="4B27B002" w14:textId="77777777" w:rsidR="0014265C" w:rsidRDefault="00EA00E9" w:rsidP="00EA7041">
      <w:pPr>
        <w:pStyle w:val="Heading2"/>
        <w:numPr>
          <w:ilvl w:val="1"/>
          <w:numId w:val="21"/>
        </w:numPr>
      </w:pPr>
      <w:r>
        <w:rPr>
          <w:b/>
          <w:u w:val="single"/>
        </w:rPr>
        <w:t>Measure of Damages</w:t>
      </w:r>
      <w:r>
        <w:t>.  If Landlord either terminates this Lease or terminates Tenant’s right to possess the Premises</w:t>
      </w:r>
      <w:r w:rsidR="002D60AF">
        <w:t xml:space="preserve"> without terminating this Lease, Tenant shall immediately surrender and vacate the Premises and pay Landlord (i) the cost of recovering the Premises; (ii) all Rent accrued through the end of the month in which the termination becomes effective; (iii) all expenses reasonably incurred by Landlord in enforcing its rights and remedies under this Lease, including attorneys’ fees, court costs and interest at the Default Rate; (iv) “</w:t>
      </w:r>
      <w:r w:rsidR="002D60AF" w:rsidRPr="002D60AF">
        <w:rPr>
          <w:b/>
          <w:i/>
        </w:rPr>
        <w:t>Landlord’s Reletting Expenses</w:t>
      </w:r>
      <w:r w:rsidR="002D60AF">
        <w:rPr>
          <w:b/>
          <w:i/>
        </w:rPr>
        <w:fldChar w:fldCharType="begin"/>
      </w:r>
      <w:r w:rsidR="002D60AF">
        <w:instrText xml:space="preserve"> XE "</w:instrText>
      </w:r>
      <w:r w:rsidR="002D60AF" w:rsidRPr="00B9057A">
        <w:rPr>
          <w:b/>
          <w:i/>
        </w:rPr>
        <w:instrText>Landlord’s Reletting Expenses</w:instrText>
      </w:r>
      <w:r w:rsidR="002D60AF">
        <w:instrText xml:space="preserve">" </w:instrText>
      </w:r>
      <w:r w:rsidR="002D60AF">
        <w:rPr>
          <w:b/>
          <w:i/>
        </w:rPr>
        <w:fldChar w:fldCharType="end"/>
      </w:r>
      <w:r w:rsidR="002D60AF">
        <w:t>” equal to commercially reasonable costs, losses and expenses incurred by Landlord in reletting all or any portion of the Premises, including the cost of removing and storing Tenant’s Property or other property, repairing and/or demolishing the Premises, removing and/or replacing Tenant’s signage and other fixtures, making the Premises ready for a new tenant, including the cost of advertising, commissions, architectural fees and leasehold improvements (even if such items are amortized over a new lease term which exceeds the balance of the Term),</w:t>
      </w:r>
      <w:r w:rsidR="004F6B11">
        <w:t xml:space="preserve"> and any allowances and/or concessions provided by Landlord; and (v) “</w:t>
      </w:r>
      <w:r w:rsidR="004F6B11" w:rsidRPr="004F6B11">
        <w:rPr>
          <w:b/>
          <w:i/>
        </w:rPr>
        <w:t>Landlord’s Rental Damages</w:t>
      </w:r>
      <w:r w:rsidR="004F6B11">
        <w:rPr>
          <w:b/>
          <w:i/>
        </w:rPr>
        <w:fldChar w:fldCharType="begin"/>
      </w:r>
      <w:r w:rsidR="004F6B11">
        <w:instrText xml:space="preserve"> XE "</w:instrText>
      </w:r>
      <w:r w:rsidR="004F6B11" w:rsidRPr="00B749E1">
        <w:rPr>
          <w:b/>
          <w:i/>
        </w:rPr>
        <w:instrText>Landlord’s Rental Damages</w:instrText>
      </w:r>
      <w:r w:rsidR="004F6B11">
        <w:instrText xml:space="preserve">" </w:instrText>
      </w:r>
      <w:r w:rsidR="004F6B11">
        <w:rPr>
          <w:b/>
          <w:i/>
        </w:rPr>
        <w:fldChar w:fldCharType="end"/>
      </w:r>
      <w:r w:rsidR="004F6B11">
        <w:t>” equal to the amount (never less than zero) by which (A) the total Rent payable by Tenant for the portion of the Term that is or would be remaining after the month in which the termination becomes effective exceeds (B) the Fair Rental Value of the Premises for such period.  For purposes of calculating Landlord’s Rental Damages, each monthly payment of Rent and Fair Rental Value shall be discounted at the Prime Rate from its respective due date to its present value as of the date of termination.  The “</w:t>
      </w:r>
      <w:r w:rsidR="004F6B11">
        <w:rPr>
          <w:b/>
          <w:i/>
        </w:rPr>
        <w:t>Fair Rental Value</w:t>
      </w:r>
      <w:r w:rsidR="004F6B11">
        <w:rPr>
          <w:b/>
          <w:i/>
        </w:rPr>
        <w:fldChar w:fldCharType="begin"/>
      </w:r>
      <w:r w:rsidR="004F6B11">
        <w:instrText xml:space="preserve"> XE "</w:instrText>
      </w:r>
      <w:r w:rsidR="004F6B11" w:rsidRPr="009158DC">
        <w:rPr>
          <w:b/>
          <w:i/>
        </w:rPr>
        <w:instrText>Fair Rental Value</w:instrText>
      </w:r>
      <w:r w:rsidR="004F6B11">
        <w:instrText xml:space="preserve">" </w:instrText>
      </w:r>
      <w:r w:rsidR="004F6B11">
        <w:rPr>
          <w:b/>
          <w:i/>
        </w:rPr>
        <w:fldChar w:fldCharType="end"/>
      </w:r>
      <w:r w:rsidR="004F6B11" w:rsidRPr="004F6B11">
        <w:t>”</w:t>
      </w:r>
      <w:r w:rsidR="004F6B11">
        <w:t xml:space="preserve"> is the total rental that would be received from a comparable tenant for a comparable lease of premises in the Building of equivalent quality, size, condition, remaining lease term and location as the Premises, </w:t>
      </w:r>
      <w:r w:rsidR="004933E4">
        <w:t>taking into account rental rates and concessions then generally prevailing in the market place, the period of time the Premises are reasonably expected to remain vacant before commencement of rental payments by a suitable new tenant, and all other relevant factors.  If any portion of the Premises is relet, the Fair Rental Value for such relet portion shall be calculated based upon the rental receivable by Landlord for the applicable reletting term.  The “</w:t>
      </w:r>
      <w:r w:rsidR="004933E4" w:rsidRPr="004933E4">
        <w:rPr>
          <w:b/>
          <w:i/>
        </w:rPr>
        <w:t>Prime Rate</w:t>
      </w:r>
      <w:r w:rsidR="004933E4">
        <w:rPr>
          <w:b/>
          <w:i/>
        </w:rPr>
        <w:fldChar w:fldCharType="begin"/>
      </w:r>
      <w:r w:rsidR="004933E4">
        <w:instrText xml:space="preserve"> XE "</w:instrText>
      </w:r>
      <w:r w:rsidR="004933E4" w:rsidRPr="00CC3C93">
        <w:rPr>
          <w:b/>
          <w:i/>
        </w:rPr>
        <w:instrText>Prime Rate</w:instrText>
      </w:r>
      <w:r w:rsidR="004933E4">
        <w:instrText xml:space="preserve">" </w:instrText>
      </w:r>
      <w:r w:rsidR="004933E4">
        <w:rPr>
          <w:b/>
          <w:i/>
        </w:rPr>
        <w:fldChar w:fldCharType="end"/>
      </w:r>
      <w:r w:rsidR="004933E4">
        <w:t>” is the prime rate then published by Citibank, N.A., its successors or assigns, or another major financial institution selected by Landlord.  Until the earlier of the termination of this Lease or the final determination of all damages under this Lease, all Rent payable under this Lease shall continue to accrue and be payable when due during the Term.  Once the aggregate amount of damages is determined pursuant to the foregoing provisions, the unpaid balance, if any, shall thereafter accrue interest at the Default Rate until paid in full.</w:t>
      </w:r>
    </w:p>
    <w:p w14:paraId="4C981EA8" w14:textId="77777777" w:rsidR="0014265C" w:rsidRDefault="00440BF3" w:rsidP="00EA7041">
      <w:pPr>
        <w:pStyle w:val="Heading2"/>
        <w:numPr>
          <w:ilvl w:val="1"/>
          <w:numId w:val="21"/>
        </w:numPr>
      </w:pPr>
      <w:r>
        <w:rPr>
          <w:b/>
          <w:u w:val="single"/>
        </w:rPr>
        <w:lastRenderedPageBreak/>
        <w:t>Mitigation of Damages</w:t>
      </w:r>
      <w:r>
        <w:t xml:space="preserve">.  Upon termination of Tenant’s right to possess the Premises, Landlord shall, to the extent required by Applicable Law (and no further), use objectively reasonable efforts to mitigate damages by reletting the Premises.  Landlord shall not be deemed to have failed to use objectively reasonable efforts to mitigate damages if Landlord refuses to lease the Premises to a prospective new tenant with respect to whom Landlord would be entitled to withhold its consent pursuant to </w:t>
      </w:r>
      <w:r>
        <w:rPr>
          <w:b/>
        </w:rPr>
        <w:t>Paragraph 12(c)</w:t>
      </w:r>
      <w:r>
        <w:t xml:space="preserve">, or who (i) is an </w:t>
      </w:r>
      <w:r w:rsidR="001F19C7">
        <w:t xml:space="preserve">Affiliate </w:t>
      </w:r>
      <w:r>
        <w:t>of Tenant; (ii) is not acceptable to Landlord’s Mortgagee(s);</w:t>
      </w:r>
      <w:r w:rsidR="00585B82">
        <w:t xml:space="preserve"> (iii) requires improvements to the Premises to be made at Landlord’s expense; or (iv) is unwilling to accept lease terms then proposed by Landlord, including: (A) leasing for a shorter or longer term than remains under this Lease, (B) re-configuring or combining the Premises with other space, (C) taking all or only a part of the Premises, and/or (D) changing the use of the Premises.</w:t>
      </w:r>
    </w:p>
    <w:p w14:paraId="02DCFC62" w14:textId="77777777" w:rsidR="002B6402" w:rsidRDefault="002B6402" w:rsidP="00EA7041">
      <w:pPr>
        <w:pStyle w:val="Heading2"/>
        <w:numPr>
          <w:ilvl w:val="1"/>
          <w:numId w:val="21"/>
        </w:numPr>
      </w:pPr>
      <w:r>
        <w:rPr>
          <w:b/>
          <w:u w:val="single"/>
        </w:rPr>
        <w:t>Attorneys</w:t>
      </w:r>
      <w:r w:rsidR="00D743AA">
        <w:rPr>
          <w:b/>
          <w:u w:val="single"/>
        </w:rPr>
        <w:t>’</w:t>
      </w:r>
      <w:r>
        <w:rPr>
          <w:b/>
          <w:u w:val="single"/>
        </w:rPr>
        <w:t xml:space="preserve"> Fees</w:t>
      </w:r>
      <w:r>
        <w:t>.  The prevailing party in any legal proceeding relating to, arising out of or based on this Lease may recover reasonable and necessary attorneys’ fees, investigation costs, expert fees and costs, and other costs incurred in connection with the legal proceeding from the non-prevailing party in addition to any other relief to which the prevailing party is entitled.  The parties hereby agree and stipulate that the reasonableness and necessity of the costs and attorneys’ fees shall be determined by the court and not the jury, and also agree and stipulate that the “prevailing party” means and is hereby defined as meaning, “the party that obtains a favorable finding by the court or jury as to liability, or breach, or as to the rights of the parties in a declaratory judgment case, or restraint of a right or act or conduct of an opposing party in a temporary restraining order or injunction case – irrespective of whether or not the party actually obtains monetary, declaratory, injunctive, equitable or nominal relief.”</w:t>
      </w:r>
    </w:p>
    <w:p w14:paraId="72CAFDE9" w14:textId="77777777" w:rsidR="002B6402" w:rsidRDefault="002B6402" w:rsidP="00EA7041">
      <w:pPr>
        <w:pStyle w:val="Heading2"/>
        <w:numPr>
          <w:ilvl w:val="1"/>
          <w:numId w:val="21"/>
        </w:numPr>
      </w:pPr>
      <w:r>
        <w:rPr>
          <w:b/>
          <w:u w:val="single"/>
        </w:rPr>
        <w:t>Landlord’s Lien</w:t>
      </w:r>
      <w:r>
        <w:t>.  To secure Tenant’s obligations under this Lease, Tenant grants Landlord a contractual security interest on all of Tenant’s Property now or hereafter situated in the Premises and all proceeds therefrom, including insurance proceeds (collectively, “</w:t>
      </w:r>
      <w:r w:rsidRPr="002B6402">
        <w:rPr>
          <w:b/>
          <w:i/>
        </w:rPr>
        <w:t>Collateral</w:t>
      </w:r>
      <w:r w:rsidR="008B69E9">
        <w:rPr>
          <w:b/>
          <w:i/>
        </w:rPr>
        <w:fldChar w:fldCharType="begin"/>
      </w:r>
      <w:r w:rsidR="008B69E9">
        <w:instrText xml:space="preserve"> XE "</w:instrText>
      </w:r>
      <w:r w:rsidR="008B69E9" w:rsidRPr="00854764">
        <w:rPr>
          <w:b/>
          <w:i/>
        </w:rPr>
        <w:instrText>Collateral</w:instrText>
      </w:r>
      <w:r w:rsidR="008B69E9">
        <w:instrText xml:space="preserve">" </w:instrText>
      </w:r>
      <w:r w:rsidR="008B69E9">
        <w:rPr>
          <w:b/>
          <w:i/>
        </w:rPr>
        <w:fldChar w:fldCharType="end"/>
      </w:r>
      <w:r>
        <w:t xml:space="preserve">”).  No Collateral shall be removed from the Premises without Landlord’s prior written consent until all of Tenant’s obligations are fully </w:t>
      </w:r>
      <w:r w:rsidR="00D40DD3">
        <w:t xml:space="preserve">satisfied (except in the ordinary course of business and then only if replaced with items of same value and quality).  Upon any Event of Default, Landlord may, to the fullest extent permitted by Applicable Law and in addition to any other remedies provided herein, enter upon the Premises and take possession of any Collateral without being held liable for trespass or conversion, and sell the same at public or private sale, after giving Tenant at least </w:t>
      </w:r>
      <w:r w:rsidR="00B37107">
        <w:t>five (</w:t>
      </w:r>
      <w:r w:rsidR="00D40DD3">
        <w:t>5</w:t>
      </w:r>
      <w:r w:rsidR="00B37107">
        <w:t>)</w:t>
      </w:r>
      <w:r w:rsidR="00D40DD3">
        <w:t xml:space="preserve"> days written notice (or more if required by Applicable Law) of the time and place of such sale.  Such notice may be sent certified mail with or without return receipt requested.  Unless prohibited by Applicable Law, any Landlord Party may purchase any Collateral at such sale.  The proceeds from such sale, less Landlord’s expenses, including reasonable attorneys’ fees and other expenses, shall be credited against Tenant’s obligations.  Any surplus shall be paid to Tenant (or as otherwise required by Applicable Law) and any deficiency shall be paid by Tenant to Landlord upon demand.  Upon request, Tenant shall execute and deliver to Landlord a financing statement sufficient to perfect the foregoing security interest or Landlord may, at its option, file a copy of this Lease as a financing statement, as permitted under Applicable Law.</w:t>
      </w:r>
    </w:p>
    <w:p w14:paraId="707BCA55" w14:textId="77777777" w:rsidR="00D40DD3" w:rsidRDefault="00D40DD3" w:rsidP="00EA7041">
      <w:pPr>
        <w:pStyle w:val="Heading2"/>
        <w:numPr>
          <w:ilvl w:val="1"/>
          <w:numId w:val="21"/>
        </w:numPr>
      </w:pPr>
      <w:r>
        <w:rPr>
          <w:b/>
          <w:u w:val="single"/>
        </w:rPr>
        <w:t>Force Majeure</w:t>
      </w:r>
      <w:r>
        <w:t xml:space="preserve">.  Time is of the essence.  However, if either party is unable to perform any obligations under this Lease due to unavailability of materials or equipment, strikes or other labor difficulties, governmental restrictions, casualties or other causes beyond such party’s reasonable control, such obligation shall be stayed for the duration of such condition.  This </w:t>
      </w:r>
      <w:r>
        <w:lastRenderedPageBreak/>
        <w:t>Paragraph shall not affect or postpone the payment of Rent or other monies by Landlord or Tenant, except as otherwise expressly provided in the attached Construction Agreement (if any).</w:t>
      </w:r>
    </w:p>
    <w:p w14:paraId="580E04DB" w14:textId="77777777" w:rsidR="001F19C7" w:rsidRDefault="001F19C7" w:rsidP="001F19C7">
      <w:pPr>
        <w:pStyle w:val="Heading2"/>
        <w:numPr>
          <w:ilvl w:val="1"/>
          <w:numId w:val="21"/>
        </w:numPr>
        <w:rPr>
          <w:b/>
          <w:smallCaps/>
        </w:rPr>
      </w:pPr>
      <w:r>
        <w:rPr>
          <w:b/>
          <w:u w:val="single"/>
        </w:rPr>
        <w:t>Waivers</w:t>
      </w:r>
      <w:r>
        <w:t xml:space="preserve">.  Forbearance by Landlord to enforce one or more of the remedies herein provided upon an Event of Default will not be deemed or construed to constitute a waiver of any other violation or default.  Landlord’s acceptance of rental following an Event of Default will not be construed as a waiver by Landlord of such event of default, nor be deemed or construed to constitute a waiver of any other violation or breach of any of the terms, provisions and covenants herein contained.  </w:t>
      </w:r>
      <w:r>
        <w:rPr>
          <w:b/>
          <w:smallCaps/>
        </w:rPr>
        <w:t>Tenant hereby waives and surrenders, for itself and all persons or entities claiming by, through and under Tenant, any rights, privileges and liens set out under Section 91.004 of the Texas Property Code (as amended), and Tenant exempts Landlord from any liability or duty thereunder.  To the fullest extent permitted by Applicable Law, Tenant, after consultation with counsel of its own choosing, hereby waives all notices and demands (including, without limitation, notice of breach or default, notice of non-payment or non-performance, demand for payment or performance, demand for possession, notice of any change in locks or access control devices, reentry or repossession, and notice to vacate), except for those notices and demands expressly required in this Lease.</w:t>
      </w:r>
    </w:p>
    <w:p w14:paraId="2CDD27A4" w14:textId="77777777" w:rsidR="009E531B" w:rsidRPr="009E531B" w:rsidRDefault="009E531B" w:rsidP="009E531B">
      <w:pPr>
        <w:jc w:val="both"/>
      </w:pPr>
      <w:r w:rsidRPr="00B67CA7">
        <w:rPr>
          <w:b/>
        </w:rPr>
        <w:t>[…</w:t>
      </w:r>
      <w:r w:rsidRPr="00B67CA7">
        <w:t>(j)</w:t>
      </w:r>
      <w:r w:rsidRPr="00B67CA7">
        <w:tab/>
      </w:r>
      <w:r w:rsidRPr="00B67CA7">
        <w:rPr>
          <w:b/>
          <w:u w:val="single"/>
        </w:rPr>
        <w:t>Repayment of “Free” Rent</w:t>
      </w:r>
      <w:r w:rsidRPr="00B67CA7">
        <w:t>.  If this Lease provides for a postponement of any Base Rent or Tenant’s Share of Operating Expenses, a period of “free” Rent, reduced Rent, early occupancy, or other Rent concession, such postponed Rent, “free” Rent, reduced Rent or other Rent concession shall be referred to herein as the “</w:t>
      </w:r>
      <w:r w:rsidRPr="00B67CA7">
        <w:rPr>
          <w:b/>
          <w:i/>
        </w:rPr>
        <w:t>Abated Rent</w:t>
      </w:r>
      <w:r w:rsidRPr="00B67CA7">
        <w:rPr>
          <w:b/>
          <w:i/>
        </w:rPr>
        <w:fldChar w:fldCharType="begin"/>
      </w:r>
      <w:r w:rsidRPr="00B67CA7">
        <w:instrText xml:space="preserve"> XE "</w:instrText>
      </w:r>
      <w:r w:rsidRPr="00B67CA7">
        <w:rPr>
          <w:b/>
          <w:i/>
        </w:rPr>
        <w:instrText>Abated Rent</w:instrText>
      </w:r>
      <w:r w:rsidRPr="00B67CA7">
        <w:instrText xml:space="preserve">" </w:instrText>
      </w:r>
      <w:r w:rsidRPr="00B67CA7">
        <w:rPr>
          <w:b/>
          <w:i/>
        </w:rPr>
        <w:fldChar w:fldCharType="end"/>
      </w:r>
      <w:r w:rsidRPr="00B67CA7">
        <w:t xml:space="preserve">”.  Tenant shall be credited with having paid all of the Abated Rent on the expiration of the Term only if Tenant has fully, faithfully, and punctually performed all of Tenant’s obligations hereunder, including the payment of all Rent (other than the Abated Rent) and all other monetary obligations and the surrender of the Premises in the physical condition required by this Lease.  Tenant acknowledges that its right to receive credit for the Abated Rent is absolutely conditioned upon Tenant’s full, faithful and punctual performance of its obligations under this Lease.  If an Event of Default shall occur, the Abated Rent shall immediately become due and payable in </w:t>
      </w:r>
      <w:r w:rsidR="002C4629" w:rsidRPr="00B67CA7">
        <w:t>full,</w:t>
      </w:r>
      <w:r w:rsidRPr="00B67CA7">
        <w:t xml:space="preserve"> and this Lease shall be enforced as if there were no such Rent abatement or other Rent concession.  In such case Abated Rent shall be calculated based on the full initial Rent payable under this Lease</w:t>
      </w:r>
      <w:r w:rsidRPr="00B67CA7">
        <w:rPr>
          <w:b/>
        </w:rPr>
        <w:t>….]</w:t>
      </w:r>
    </w:p>
    <w:p w14:paraId="3B468F80" w14:textId="77777777" w:rsidR="00EF16D3" w:rsidRDefault="00EF16D3" w:rsidP="00EF16D3">
      <w:pPr>
        <w:pStyle w:val="Heading1"/>
        <w:numPr>
          <w:ilvl w:val="0"/>
          <w:numId w:val="1"/>
        </w:numPr>
        <w:ind w:left="0" w:firstLine="0"/>
        <w:rPr>
          <w:b w:val="0"/>
        </w:rPr>
      </w:pPr>
      <w:bookmarkStart w:id="29" w:name="_Toc34298708"/>
      <w:r>
        <w:rPr>
          <w:u w:val="single"/>
        </w:rPr>
        <w:t>END OF TERM</w:t>
      </w:r>
      <w:r>
        <w:rPr>
          <w:b w:val="0"/>
        </w:rPr>
        <w:t>.</w:t>
      </w:r>
      <w:bookmarkEnd w:id="29"/>
    </w:p>
    <w:p w14:paraId="1CFC01EF" w14:textId="77777777" w:rsidR="00EF16D3" w:rsidRPr="00EF16D3" w:rsidRDefault="00EF16D3" w:rsidP="00EA7041">
      <w:pPr>
        <w:pStyle w:val="Heading2"/>
        <w:numPr>
          <w:ilvl w:val="1"/>
          <w:numId w:val="22"/>
        </w:numPr>
        <w:rPr>
          <w:b/>
          <w:u w:val="single"/>
        </w:rPr>
      </w:pPr>
      <w:r w:rsidRPr="00EF16D3">
        <w:rPr>
          <w:b/>
          <w:u w:val="single"/>
        </w:rPr>
        <w:t>Surrender</w:t>
      </w:r>
      <w:r>
        <w:t>.  Upon the earlier of the Expiration Date or Landlord’s termination of Tenant’s right of possession of the Premises, Tenant shall peaceably surrender the Premises</w:t>
      </w:r>
      <w:r w:rsidR="009E531B">
        <w:t xml:space="preserve"> </w:t>
      </w:r>
      <w:r>
        <w:t>(including all Alterations and leasehold improvements) to Landlord, vacuum-clean, free of debris and in the same condition existing as of the Commencement Date, subject to ordinary wear and tear and except for damage due to casualty and condemnation.</w:t>
      </w:r>
    </w:p>
    <w:p w14:paraId="0AE2FEE6" w14:textId="77777777" w:rsidR="00EF16D3" w:rsidRDefault="00EF16D3" w:rsidP="00EA7041">
      <w:pPr>
        <w:pStyle w:val="Heading2"/>
        <w:numPr>
          <w:ilvl w:val="1"/>
          <w:numId w:val="22"/>
        </w:numPr>
      </w:pPr>
      <w:r w:rsidRPr="00EF16D3">
        <w:rPr>
          <w:b/>
          <w:u w:val="single"/>
        </w:rPr>
        <w:t>Removal</w:t>
      </w:r>
      <w:r>
        <w:rPr>
          <w:b/>
          <w:u w:val="single"/>
        </w:rPr>
        <w:t xml:space="preserve"> of Improvements and Tenant’s Property</w:t>
      </w:r>
      <w:r>
        <w:t>.  Upon the earlier of the Expiration Date or Landlord’s termination of Tenant’s right of possession of the Premise</w:t>
      </w:r>
      <w:r w:rsidR="00D743AA">
        <w:t>s</w:t>
      </w:r>
      <w:r>
        <w:t xml:space="preserve"> pursuant to </w:t>
      </w:r>
      <w:r>
        <w:rPr>
          <w:b/>
        </w:rPr>
        <w:t>Paragraph 17(b)</w:t>
      </w:r>
      <w:r>
        <w:t xml:space="preserve">, and except as otherwise expressly provided in writing by Landlord at the time of installation, (i) all leasehold improvements and Alterations installed in the Premises, including all built-in fixtures and cabling, shall become Landlord’s property; and (ii) provided there is no uncured Event of Default, Tenant shall, at its expense, immediately remove all of </w:t>
      </w:r>
      <w:r>
        <w:lastRenderedPageBreak/>
        <w:t xml:space="preserve">Tenant’s Property from the Premises.  However, except as otherwise expressly provided in writing by Landlord at the time of installation, Landlord may, at Tenant’s expense, remove from the Premises (or require to be removed by Tenant or an approved </w:t>
      </w:r>
      <w:r w:rsidR="002C4629">
        <w:t>third-party</w:t>
      </w:r>
      <w:r>
        <w:t xml:space="preserve"> contractor) any or all Alterations, cabling and/or </w:t>
      </w:r>
      <w:r w:rsidR="001F19C7">
        <w:t xml:space="preserve">ABS </w:t>
      </w:r>
      <w:r>
        <w:t>leasehold improvements.  Tenant shall, within</w:t>
      </w:r>
      <w:r w:rsidR="00B37107">
        <w:t xml:space="preserve"> thirty</w:t>
      </w:r>
      <w:r>
        <w:t xml:space="preserve"> </w:t>
      </w:r>
      <w:r w:rsidR="00B37107">
        <w:t>(</w:t>
      </w:r>
      <w:r>
        <w:t>30</w:t>
      </w:r>
      <w:r w:rsidR="00B37107">
        <w:t>)</w:t>
      </w:r>
      <w:r>
        <w:t xml:space="preserve"> days after Landlord’s invoice, reimburse Landlord for the cost to restore the Premises and otherwise repair any damage caused by any of the </w:t>
      </w:r>
      <w:r w:rsidR="002C74C8">
        <w:t xml:space="preserve">foregoing removal work.  All of Tenant’s foregoing obligations shall survive the Expiration Date.  If Tenant’s Property is not timely removed, Landlord may, upon </w:t>
      </w:r>
      <w:r w:rsidR="00B37107">
        <w:t>ten (</w:t>
      </w:r>
      <w:r w:rsidR="002C74C8">
        <w:t>10</w:t>
      </w:r>
      <w:r w:rsidR="00B37107">
        <w:t>)</w:t>
      </w:r>
      <w:r w:rsidR="002C74C8">
        <w:t xml:space="preserve"> days written notice to Tenant’s address (which notice Tenant agrees shall be deemed “reasonable”), and to the fullest extent permitted by Applicable Law:  (i) treat such property as abandoned by Tenant with full rights of ownership in Landlord; (ii) remove and store such property at Tenant’s expense with reimbursement by Tenant to Landlord upon demand; and/or (iii) sell or dispose of such property without delivering any proceeds to Tenant.  Tenant waives all Claims against the Landlord Parties arising from any right available to Tenant under Applicable Law restricting Landlord’s foregoing rights, and the right to assert any Claim against Landlord for the value or use of any property abandoned by Tenant in the Premises</w:t>
      </w:r>
      <w:r w:rsidR="001F19C7">
        <w:t xml:space="preserve">. </w:t>
      </w:r>
    </w:p>
    <w:p w14:paraId="41598590" w14:textId="77777777" w:rsidR="002C74C8" w:rsidRPr="00EF16D3" w:rsidRDefault="002C74C8" w:rsidP="00EA7041">
      <w:pPr>
        <w:pStyle w:val="Heading2"/>
        <w:numPr>
          <w:ilvl w:val="1"/>
          <w:numId w:val="22"/>
        </w:numPr>
        <w:rPr>
          <w:b/>
          <w:u w:val="single"/>
        </w:rPr>
      </w:pPr>
      <w:r w:rsidRPr="002C74C8">
        <w:rPr>
          <w:b/>
          <w:u w:val="single"/>
        </w:rPr>
        <w:t>Hold Over</w:t>
      </w:r>
      <w:r>
        <w:t>.  If any Tenant Party remains in possession of the Premises after the</w:t>
      </w:r>
      <w:r w:rsidR="00530E1E">
        <w:t xml:space="preserve"> Expiration Date, whether or not with Landlord’s consent but without executing a new lease (“</w:t>
      </w:r>
      <w:r w:rsidR="00530E1E" w:rsidRPr="00530E1E">
        <w:rPr>
          <w:b/>
          <w:i/>
        </w:rPr>
        <w:t>Hold Over</w:t>
      </w:r>
      <w:r w:rsidR="00530E1E">
        <w:rPr>
          <w:b/>
          <w:i/>
        </w:rPr>
        <w:fldChar w:fldCharType="begin"/>
      </w:r>
      <w:r w:rsidR="00530E1E">
        <w:instrText xml:space="preserve"> XE "</w:instrText>
      </w:r>
      <w:r w:rsidR="00530E1E" w:rsidRPr="00796019">
        <w:rPr>
          <w:b/>
          <w:i/>
        </w:rPr>
        <w:instrText>Hold Over</w:instrText>
      </w:r>
      <w:r w:rsidR="00530E1E">
        <w:instrText xml:space="preserve">" </w:instrText>
      </w:r>
      <w:r w:rsidR="00530E1E">
        <w:rPr>
          <w:b/>
          <w:i/>
        </w:rPr>
        <w:fldChar w:fldCharType="end"/>
      </w:r>
      <w:r w:rsidR="00530E1E">
        <w:t xml:space="preserve">”), the Term shall not be extended, nor shall any rights or remedies of Landlord be adversely affected, even if Landlord thereafter accepts Rent.  Instead, during the Hold Over, Tenant shall be deemed a </w:t>
      </w:r>
      <w:r w:rsidR="00530E1E">
        <w:rPr>
          <w:i/>
        </w:rPr>
        <w:t>tenant at sufferance</w:t>
      </w:r>
      <w:r w:rsidR="00530E1E">
        <w:t xml:space="preserve"> (and not a tenant at will or month-to-month tenant) subject to all provisions of this Lease except that Base Rent and Operating Expenses shall be double the greater of (i) the amount payable during the last month of the Term, or (ii) Landlord’s then-quoted rental rate for compa</w:t>
      </w:r>
      <w:r w:rsidR="00E22F25">
        <w:t>rable space in the Project.  Ei</w:t>
      </w:r>
      <w:r w:rsidR="00530E1E">
        <w:t>t</w:t>
      </w:r>
      <w:r w:rsidR="00E22F25">
        <w:t>her</w:t>
      </w:r>
      <w:r w:rsidR="00530E1E">
        <w:t xml:space="preserve"> party may terminate the Hold Over immediately upon written notice.  Tenant shall pay Landlord all damages incurred by reason of any Hold Over.</w:t>
      </w:r>
    </w:p>
    <w:p w14:paraId="2265AE25" w14:textId="77777777" w:rsidR="00135FFB" w:rsidRPr="00135FFB" w:rsidRDefault="00530E1E" w:rsidP="00530E1E">
      <w:pPr>
        <w:pStyle w:val="Heading1"/>
        <w:numPr>
          <w:ilvl w:val="0"/>
          <w:numId w:val="1"/>
        </w:numPr>
        <w:ind w:left="0" w:firstLine="0"/>
        <w:rPr>
          <w:b w:val="0"/>
          <w:vanish/>
          <w:specVanish/>
        </w:rPr>
      </w:pPr>
      <w:bookmarkStart w:id="30" w:name="_Toc34298709"/>
      <w:r>
        <w:rPr>
          <w:u w:val="single"/>
        </w:rPr>
        <w:t>NOTICES</w:t>
      </w:r>
      <w:r>
        <w:rPr>
          <w:b w:val="0"/>
        </w:rPr>
        <w:t>.</w:t>
      </w:r>
      <w:bookmarkEnd w:id="30"/>
      <w:r>
        <w:rPr>
          <w:b w:val="0"/>
        </w:rPr>
        <w:t xml:space="preserve">  </w:t>
      </w:r>
    </w:p>
    <w:p w14:paraId="31D68A33" w14:textId="77777777" w:rsidR="00530E1E" w:rsidRDefault="00135FFB" w:rsidP="00135FFB">
      <w:pPr>
        <w:pStyle w:val="Heading2"/>
        <w:rPr>
          <w:b/>
        </w:rPr>
      </w:pPr>
      <w:r>
        <w:t xml:space="preserve"> </w:t>
      </w:r>
      <w:r w:rsidR="00530E1E">
        <w:t>All notices shall be delivered by hand, reputable overnight courier or certified mail (return receipt requested), postage prepaid, to Landlord at the Addresses for Notice specified in the Business Points (or to such other address as may be specified by written notice to Tenant); and to Tenant at the appropriate address(es) specified in the Business Points.  Notice shall be deemed given</w:t>
      </w:r>
      <w:r w:rsidR="0047176D">
        <w:t xml:space="preserve"> (i) </w:t>
      </w:r>
      <w:r w:rsidR="00530E1E">
        <w:t xml:space="preserve">upon tender of delivery, if sent by hand; </w:t>
      </w:r>
      <w:r w:rsidR="0047176D">
        <w:t xml:space="preserve">(ii) upon </w:t>
      </w:r>
      <w:r w:rsidR="00530E1E">
        <w:t xml:space="preserve">the day after posting, if sent by overnight courier; </w:t>
      </w:r>
      <w:r w:rsidR="0047176D">
        <w:t xml:space="preserve">or (iii) </w:t>
      </w:r>
      <w:r w:rsidR="00530E1E">
        <w:t xml:space="preserve">upon three days after posting, if sent by certified letter; except that a change of address notice shall be effective </w:t>
      </w:r>
      <w:r w:rsidR="00C54C81">
        <w:t>five (</w:t>
      </w:r>
      <w:r w:rsidR="00530E1E">
        <w:t>5</w:t>
      </w:r>
      <w:r w:rsidR="00C54C81">
        <w:t>)</w:t>
      </w:r>
      <w:r w:rsidR="00530E1E">
        <w:t xml:space="preserve"> business days after actual receipt.  Notices to Tenant addressed to the Premises may be made by posting on the entrance door of the Premises.</w:t>
      </w:r>
    </w:p>
    <w:p w14:paraId="0E808851" w14:textId="77777777" w:rsidR="00135FFB" w:rsidRPr="00135FFB" w:rsidRDefault="005F48F0" w:rsidP="005F48F0">
      <w:pPr>
        <w:pStyle w:val="Heading1"/>
        <w:numPr>
          <w:ilvl w:val="0"/>
          <w:numId w:val="1"/>
        </w:numPr>
        <w:ind w:left="0" w:firstLine="0"/>
        <w:rPr>
          <w:b w:val="0"/>
          <w:vanish/>
          <w:specVanish/>
        </w:rPr>
      </w:pPr>
      <w:bookmarkStart w:id="31" w:name="_Toc34298710"/>
      <w:r>
        <w:rPr>
          <w:u w:val="single"/>
        </w:rPr>
        <w:t>LANDLORD’S FINANCING</w:t>
      </w:r>
      <w:r>
        <w:rPr>
          <w:b w:val="0"/>
        </w:rPr>
        <w:t>.</w:t>
      </w:r>
      <w:bookmarkEnd w:id="31"/>
      <w:r>
        <w:rPr>
          <w:b w:val="0"/>
        </w:rPr>
        <w:t xml:space="preserve">  </w:t>
      </w:r>
    </w:p>
    <w:p w14:paraId="73FA5155" w14:textId="77777777" w:rsidR="005F48F0" w:rsidRDefault="00135FFB" w:rsidP="00135FFB">
      <w:pPr>
        <w:pStyle w:val="Heading2"/>
        <w:rPr>
          <w:b/>
        </w:rPr>
      </w:pPr>
      <w:r>
        <w:t xml:space="preserve"> </w:t>
      </w:r>
      <w:r w:rsidR="005F48F0">
        <w:t>This Lease is subordinate to all liens, encumbrances, easements, deeds of trust and ground leases now or hereafter encumbering the Building, and all refinancings, replacements, modifications, extensions or consolidations thereof.  Tenant shall attorn to any mortgagee, ground lessor, trustee under a deed of trust or purchaser at a foreclosure or trustee’s sale (“</w:t>
      </w:r>
      <w:r w:rsidR="005F48F0" w:rsidRPr="008E0C80">
        <w:rPr>
          <w:b/>
          <w:i/>
        </w:rPr>
        <w:t>Landlord’s Mortgagee</w:t>
      </w:r>
      <w:r w:rsidR="005F48F0">
        <w:rPr>
          <w:i/>
        </w:rPr>
        <w:fldChar w:fldCharType="begin"/>
      </w:r>
      <w:r w:rsidR="005F48F0">
        <w:instrText xml:space="preserve"> XE "</w:instrText>
      </w:r>
      <w:r w:rsidR="005F48F0" w:rsidRPr="003953F5">
        <w:rPr>
          <w:i/>
        </w:rPr>
        <w:instrText>Landlord’s Mortgagee</w:instrText>
      </w:r>
      <w:r w:rsidR="005F48F0">
        <w:instrText xml:space="preserve">" </w:instrText>
      </w:r>
      <w:r w:rsidR="005F48F0">
        <w:rPr>
          <w:i/>
        </w:rPr>
        <w:fldChar w:fldCharType="end"/>
      </w:r>
      <w:r w:rsidR="005F48F0">
        <w:t>”) as “Landlord” under this Lease.  Tenant shall, within</w:t>
      </w:r>
      <w:r w:rsidR="00EE683C">
        <w:t xml:space="preserve"> five</w:t>
      </w:r>
      <w:r w:rsidR="005F48F0">
        <w:t xml:space="preserve"> </w:t>
      </w:r>
      <w:r w:rsidR="00EE683C">
        <w:t>(</w:t>
      </w:r>
      <w:r w:rsidR="005F48F0">
        <w:t>5</w:t>
      </w:r>
      <w:r w:rsidR="00EE683C">
        <w:t>)</w:t>
      </w:r>
      <w:r w:rsidR="005F48F0">
        <w:t xml:space="preserve"> business days after Landlord’s request, execute and deliver to Landlord in recordable form whatever true and correct instruments may be required to evidence such subordination and attornment.  If Tenant fails to execute and deliver such instrument as required, the statements therein shall be deemed to be true.  Landlord’s Mortgagee may at any time subordinate its lien to this Lease by unilaterally executing a subordinating instrument.  Tenant shall not exercise any right or remedy under this Lease or at law or in equity unless (a) Tenant gives written notice to Landlord and Landlord’s Mortgagee (whose name and address shall be provided upon request) specifying </w:t>
      </w:r>
      <w:r w:rsidR="005F48F0">
        <w:lastRenderedPageBreak/>
        <w:t xml:space="preserve">the exact nature of the alleged breach and how it may be remedied; and (b) both Landlord and Landlord’s Mortgagee fail to cure same within </w:t>
      </w:r>
      <w:r w:rsidR="00C54C81">
        <w:t>thirty (</w:t>
      </w:r>
      <w:r w:rsidR="005F48F0">
        <w:t>30</w:t>
      </w:r>
      <w:r w:rsidR="00C54C81">
        <w:t>)</w:t>
      </w:r>
      <w:r w:rsidR="005F48F0">
        <w:t xml:space="preserve"> days after receipt of Tenant’s notice (plus such additional time as Landlord’s Mortgagee may require).  If Landlord’s Mortgagee succeeds to the interest of Landlord under this Lease, Landlord’s Mortgagee shall not be (a) liable for any act or omission of any prior landlord (including Landlord); (b) liable for the return of any security deposit unless delivered to Landlord’s Mortgagee; (c) subject to any offsets or defenses which Tenant might have against any prior landlord (including Landlord); or (d) bound by any rent or additional rent which Tenant might have paid for more than the current month to any prior landlord (including Landlord).</w:t>
      </w:r>
    </w:p>
    <w:p w14:paraId="650F15C6" w14:textId="77777777" w:rsidR="00135FFB" w:rsidRPr="00135FFB" w:rsidRDefault="005F48F0" w:rsidP="005F48F0">
      <w:pPr>
        <w:pStyle w:val="Heading1"/>
        <w:numPr>
          <w:ilvl w:val="0"/>
          <w:numId w:val="1"/>
        </w:numPr>
        <w:ind w:left="0" w:firstLine="0"/>
        <w:rPr>
          <w:b w:val="0"/>
          <w:vanish/>
          <w:specVanish/>
        </w:rPr>
      </w:pPr>
      <w:bookmarkStart w:id="32" w:name="_Toc34298711"/>
      <w:r>
        <w:rPr>
          <w:u w:val="single"/>
        </w:rPr>
        <w:t>RIGHTS RESERVED BY LANDLORD</w:t>
      </w:r>
      <w:r>
        <w:rPr>
          <w:b w:val="0"/>
        </w:rPr>
        <w:t>.</w:t>
      </w:r>
      <w:bookmarkEnd w:id="32"/>
      <w:r>
        <w:rPr>
          <w:b w:val="0"/>
        </w:rPr>
        <w:t xml:space="preserve">  </w:t>
      </w:r>
    </w:p>
    <w:p w14:paraId="0EC33C5A" w14:textId="77777777" w:rsidR="005F48F0" w:rsidRDefault="00135FFB" w:rsidP="00135FFB">
      <w:pPr>
        <w:pStyle w:val="Heading2"/>
        <w:rPr>
          <w:b/>
        </w:rPr>
      </w:pPr>
      <w:r>
        <w:t xml:space="preserve"> </w:t>
      </w:r>
      <w:r w:rsidR="005F48F0">
        <w:t>Landlord (and its designated agents, contractors and managers) shall have the following rights:</w:t>
      </w:r>
    </w:p>
    <w:p w14:paraId="72EEFFFD" w14:textId="77777777" w:rsidR="005F48F0" w:rsidRPr="005F48F0" w:rsidRDefault="005F48F0" w:rsidP="00EA7041">
      <w:pPr>
        <w:pStyle w:val="Heading2"/>
        <w:numPr>
          <w:ilvl w:val="1"/>
          <w:numId w:val="23"/>
        </w:numPr>
        <w:rPr>
          <w:b/>
          <w:u w:val="single"/>
        </w:rPr>
      </w:pPr>
      <w:r w:rsidRPr="005F48F0">
        <w:rPr>
          <w:b/>
          <w:u w:val="single"/>
        </w:rPr>
        <w:t xml:space="preserve">Access to </w:t>
      </w:r>
      <w:r w:rsidR="00AC7FAB">
        <w:rPr>
          <w:b/>
          <w:u w:val="single"/>
        </w:rPr>
        <w:t xml:space="preserve">the </w:t>
      </w:r>
      <w:r w:rsidRPr="005F48F0">
        <w:rPr>
          <w:b/>
          <w:u w:val="single"/>
        </w:rPr>
        <w:t>Premises</w:t>
      </w:r>
      <w:r>
        <w:t>.  To enter the Premises upon reasonable notice (except in emergencies when no notice is required) for purposes of (i) inspection; (ii) making repairs, additions, improvements or alterations to the Premises</w:t>
      </w:r>
      <w:r w:rsidR="00814620">
        <w:t xml:space="preserve">, any adjoining space or the Building as permitted or required under this Lease or as Landlord elects; (iii) confirming Tenant’s compliance with this Lease; and (iv) exhibiting the Premises to prospective purchasers, mortgagees or tenants.  During each entry, Landlord shall use reasonable good faith efforts to minimize interference with Tenant’s use of the Premises.  In no event shall Tenant be deemed constructively evicted nor entitled to any abatement of Rent.  </w:t>
      </w:r>
      <w:r w:rsidR="001F19C7">
        <w:t xml:space="preserve">Landlord shall at all times retain a mechanical or card key to all doors in or about the Premises, except Tenant’s vaults, safes and other portions of the Premises reasonably designated by Tenant in writing as “secure areas” (to which Landlord shall not </w:t>
      </w:r>
      <w:r w:rsidR="00405B1A">
        <w:t xml:space="preserve">be required to provide Building Standard maintenance or janitorial services).  </w:t>
      </w:r>
      <w:r w:rsidR="00814620">
        <w:t>In emergencies o</w:t>
      </w:r>
      <w:r w:rsidR="00AC7FAB">
        <w:t>r</w:t>
      </w:r>
      <w:r w:rsidR="00814620">
        <w:t xml:space="preserve"> if otherwise required to comply with this Lease, Landlord shall have the right to use any and all means necessary to open any doors, including doors to any designated secure areas, as may be reasonably necessary under the circumstances.  Landlord may erect scaffolding and other structures where reasonably required by the character of the work.</w:t>
      </w:r>
    </w:p>
    <w:p w14:paraId="55DF8F0F" w14:textId="77777777" w:rsidR="00814620" w:rsidRDefault="00814620" w:rsidP="00EA7041">
      <w:pPr>
        <w:pStyle w:val="Heading2"/>
        <w:numPr>
          <w:ilvl w:val="1"/>
          <w:numId w:val="23"/>
        </w:numPr>
        <w:rPr>
          <w:b/>
          <w:smallCaps/>
        </w:rPr>
      </w:pPr>
      <w:r w:rsidRPr="00814620">
        <w:rPr>
          <w:b/>
          <w:u w:val="single"/>
        </w:rPr>
        <w:t>Project Modification</w:t>
      </w:r>
      <w:r w:rsidR="00AC7FAB">
        <w:rPr>
          <w:b/>
          <w:u w:val="single"/>
        </w:rPr>
        <w:t>s</w:t>
      </w:r>
      <w:r>
        <w:t xml:space="preserve">.  To alter, decorate and repair or construct new improvements upon the Project or any adjacent property, structurally or otherwise, as determined by Landlord in its sole discretion, including changing the arrangement, location and/or size of entrances, passageways, doorways, corridors, elevators, stairs, restrooms and other public components, and to place, inspect, repair and replace in the Premises (below floors, above ceilings or next to columns) any utilities, pipes, cables or similar equipment serving areas outside  the Premises, or to rename the Project.  Any diminution or shutting off of light, air or view by any structure which is now or may hereafter be constructed on lands adjacent to the Building shall in no way affect this Lease or impose any liability on Landlord.  </w:t>
      </w:r>
      <w:r w:rsidRPr="00405B1A">
        <w:rPr>
          <w:b/>
          <w:smallCaps/>
        </w:rPr>
        <w:t>Tenant acknowledges that extensive construction in the area of the Building is contemplated and that no noise, dust or vibration or other incidents to construction of improvements on lands adjacent to the Building or in the vicinity thereof (including jackhammers, earth moving equipment</w:t>
      </w:r>
      <w:r w:rsidR="003B7530" w:rsidRPr="00405B1A">
        <w:rPr>
          <w:b/>
          <w:smallCaps/>
        </w:rPr>
        <w:t xml:space="preserve"> or the like), whether or not owned by Landlord, shall affect this Lease or impose any liability on Landlord, and Tenant hereby waives any claim of nuisance or constructive eviction or similar claim that Tenant might have against Landlord or any </w:t>
      </w:r>
      <w:r w:rsidR="00405B1A">
        <w:rPr>
          <w:b/>
          <w:smallCaps/>
        </w:rPr>
        <w:t xml:space="preserve">Affiliate of </w:t>
      </w:r>
      <w:r w:rsidR="003B7530" w:rsidRPr="00405B1A">
        <w:rPr>
          <w:b/>
          <w:smallCaps/>
        </w:rPr>
        <w:t>Landlord, and any contractor or agent of Landlord or of any entity related to or affiliated with Landlord, which might arise from such construction.</w:t>
      </w:r>
    </w:p>
    <w:p w14:paraId="7C801FEB" w14:textId="77777777" w:rsidR="00405B1A" w:rsidRDefault="00405B1A" w:rsidP="00405B1A">
      <w:pPr>
        <w:pStyle w:val="Heading2"/>
        <w:numPr>
          <w:ilvl w:val="1"/>
          <w:numId w:val="23"/>
        </w:numPr>
      </w:pPr>
      <w:r>
        <w:rPr>
          <w:b/>
          <w:u w:val="single"/>
        </w:rPr>
        <w:lastRenderedPageBreak/>
        <w:t>Right to Relocate</w:t>
      </w:r>
      <w:r>
        <w:t>.  To require Tenant, upon sixty (60) days notice, to relocate the Premises to any other premises within the Building or to other buildings in the Project (“</w:t>
      </w:r>
      <w:r w:rsidRPr="00405B1A">
        <w:rPr>
          <w:b/>
          <w:i/>
        </w:rPr>
        <w:t>Relocated Premises</w:t>
      </w:r>
      <w:r>
        <w:rPr>
          <w:b/>
          <w:i/>
        </w:rPr>
        <w:fldChar w:fldCharType="begin"/>
      </w:r>
      <w:r>
        <w:instrText xml:space="preserve"> XE "</w:instrText>
      </w:r>
      <w:r w:rsidRPr="00E9797B">
        <w:rPr>
          <w:b/>
          <w:i/>
        </w:rPr>
        <w:instrText>Relocated Premises</w:instrText>
      </w:r>
      <w:r>
        <w:instrText xml:space="preserve">" </w:instrText>
      </w:r>
      <w:r>
        <w:rPr>
          <w:b/>
          <w:i/>
        </w:rPr>
        <w:fldChar w:fldCharType="end"/>
      </w:r>
      <w:r>
        <w:t>”) on a date of relocation (the “</w:t>
      </w:r>
      <w:r w:rsidRPr="00405B1A">
        <w:rPr>
          <w:b/>
          <w:i/>
        </w:rPr>
        <w:t>Relocation Date</w:t>
      </w:r>
      <w:r>
        <w:rPr>
          <w:b/>
          <w:i/>
        </w:rPr>
        <w:fldChar w:fldCharType="begin"/>
      </w:r>
      <w:r>
        <w:instrText xml:space="preserve"> XE "</w:instrText>
      </w:r>
      <w:r w:rsidRPr="00764075">
        <w:rPr>
          <w:b/>
          <w:i/>
        </w:rPr>
        <w:instrText>Relocation Date</w:instrText>
      </w:r>
      <w:r>
        <w:instrText xml:space="preserve">" </w:instrText>
      </w:r>
      <w:r>
        <w:rPr>
          <w:b/>
          <w:i/>
        </w:rPr>
        <w:fldChar w:fldCharType="end"/>
      </w:r>
      <w:r>
        <w:t>”) specified therein.  In such event, all reasonable expenses of moving Tenant and decorating the Relocated Premises with substantially the same leasehold improvements shall be at the expense of Landlord, including the physical move, telephone installation and costs of reprinting stationery (but only in the quantity existing immediately prior to the relocation).  Within five (5) business days following receipt of Landlord’s relocation notice, Tenant shall have the option, effective as of the Relocation Date, either to enter into an appropriate lease amendment relocating the Premises, or to terminate the Lease.  Failure of Tenant to choose either option shall constitute Tenant’s election to relocate.  If Tenant elects to relocate, Landlord shall have the option to tender the Relocated Premises to Tenant on any date within a thirty (30) day period prior to or after the Relocation Date, in which event the Relocation Date shall become the date of tender of possession of the Relocated Premises.  From the Relocation Date through the Expiration Date, the aggregate Base Rent for the Relocated Premises</w:t>
      </w:r>
      <w:r w:rsidR="001C0117">
        <w:t xml:space="preserve"> shall be the same as for the original Premises.</w:t>
      </w:r>
    </w:p>
    <w:p w14:paraId="5A5562AC" w14:textId="77777777" w:rsidR="003B7530" w:rsidRPr="005F48F0" w:rsidRDefault="003B7530" w:rsidP="00EA7041">
      <w:pPr>
        <w:pStyle w:val="Heading2"/>
        <w:numPr>
          <w:ilvl w:val="1"/>
          <w:numId w:val="23"/>
        </w:numPr>
        <w:rPr>
          <w:b/>
          <w:u w:val="single"/>
        </w:rPr>
      </w:pPr>
      <w:r>
        <w:rPr>
          <w:b/>
          <w:u w:val="single"/>
        </w:rPr>
        <w:t>Other Rights</w:t>
      </w:r>
      <w:r>
        <w:t xml:space="preserve">.  To take such other measures Landlord deems necessary or advisable for the ongoing operation, maintenance and protection of the Project.  Tenant shall fully cooperate with all of such further measures undertaken by Landlord.  </w:t>
      </w:r>
    </w:p>
    <w:p w14:paraId="18B73455" w14:textId="77777777" w:rsidR="003B7530" w:rsidRPr="003B7530" w:rsidRDefault="003B7530" w:rsidP="003B7530">
      <w:pPr>
        <w:pStyle w:val="Heading1"/>
        <w:numPr>
          <w:ilvl w:val="0"/>
          <w:numId w:val="1"/>
        </w:numPr>
        <w:ind w:left="0" w:firstLine="0"/>
        <w:rPr>
          <w:u w:val="single"/>
        </w:rPr>
      </w:pPr>
      <w:bookmarkStart w:id="33" w:name="_Toc34298712"/>
      <w:r w:rsidRPr="003B7530">
        <w:rPr>
          <w:u w:val="single"/>
        </w:rPr>
        <w:t>HAZARDOUS MATERIALS</w:t>
      </w:r>
      <w:r>
        <w:rPr>
          <w:u w:val="single"/>
        </w:rPr>
        <w:t>.</w:t>
      </w:r>
      <w:bookmarkEnd w:id="33"/>
      <w:r>
        <w:rPr>
          <w:b w:val="0"/>
        </w:rPr>
        <w:t xml:space="preserve">  </w:t>
      </w:r>
    </w:p>
    <w:p w14:paraId="475F5E2C" w14:textId="77777777" w:rsidR="003B7530" w:rsidRPr="005F48F0" w:rsidRDefault="003B7530" w:rsidP="00EA7041">
      <w:pPr>
        <w:pStyle w:val="Heading2"/>
        <w:numPr>
          <w:ilvl w:val="1"/>
          <w:numId w:val="24"/>
        </w:numPr>
        <w:rPr>
          <w:b/>
          <w:u w:val="single"/>
        </w:rPr>
      </w:pPr>
      <w:r>
        <w:rPr>
          <w:b/>
          <w:u w:val="single"/>
        </w:rPr>
        <w:t>Definition</w:t>
      </w:r>
      <w:r>
        <w:t>.  A “</w:t>
      </w:r>
      <w:r w:rsidRPr="003B7530">
        <w:rPr>
          <w:b/>
          <w:i/>
        </w:rPr>
        <w:t>Hazardous Material</w:t>
      </w:r>
      <w:r>
        <w:rPr>
          <w:b/>
          <w:i/>
        </w:rPr>
        <w:fldChar w:fldCharType="begin"/>
      </w:r>
      <w:r>
        <w:instrText xml:space="preserve"> XE "</w:instrText>
      </w:r>
      <w:r w:rsidRPr="003A22C5">
        <w:rPr>
          <w:b/>
          <w:i/>
        </w:rPr>
        <w:instrText>Hazardous Material</w:instrText>
      </w:r>
      <w:r>
        <w:instrText xml:space="preserve">" </w:instrText>
      </w:r>
      <w:r>
        <w:rPr>
          <w:b/>
          <w:i/>
        </w:rPr>
        <w:fldChar w:fldCharType="end"/>
      </w:r>
      <w:r>
        <w:t>” is any toxic, ignitable, reactive or corrosive substance now or hereafter regulated by any governmental authority, including any substance defined by Applicable Law as a “hazardous waste”</w:t>
      </w:r>
      <w:r w:rsidR="001C0117">
        <w:t>,</w:t>
      </w:r>
      <w:r>
        <w:t xml:space="preserve"> “extremely hazardous waste”</w:t>
      </w:r>
      <w:r w:rsidR="001C0117">
        <w:t>,</w:t>
      </w:r>
      <w:r>
        <w:t xml:space="preserve"> “solid waste”</w:t>
      </w:r>
      <w:r w:rsidR="001C0117">
        <w:t>,</w:t>
      </w:r>
      <w:r>
        <w:t xml:space="preserve"> “toxic substance”</w:t>
      </w:r>
      <w:r w:rsidR="001C0117">
        <w:t>, “hazardous substance</w:t>
      </w:r>
      <w:r w:rsidR="008E38E2">
        <w:t>”</w:t>
      </w:r>
      <w:r w:rsidR="001C0117">
        <w:t>,</w:t>
      </w:r>
      <w:r w:rsidR="008E38E2">
        <w:t xml:space="preserve"> “hazardous material” or “regulated substance.”  “</w:t>
      </w:r>
      <w:r w:rsidR="008E38E2" w:rsidRPr="008E38E2">
        <w:rPr>
          <w:b/>
          <w:i/>
        </w:rPr>
        <w:t>Contamination</w:t>
      </w:r>
      <w:r w:rsidR="008E38E2">
        <w:rPr>
          <w:b/>
          <w:i/>
        </w:rPr>
        <w:fldChar w:fldCharType="begin"/>
      </w:r>
      <w:r w:rsidR="008E38E2">
        <w:instrText xml:space="preserve"> XE "</w:instrText>
      </w:r>
      <w:r w:rsidR="008E38E2" w:rsidRPr="006B3D9E">
        <w:rPr>
          <w:b/>
          <w:i/>
        </w:rPr>
        <w:instrText>Contamination</w:instrText>
      </w:r>
      <w:r w:rsidR="008E38E2">
        <w:instrText xml:space="preserve">" </w:instrText>
      </w:r>
      <w:r w:rsidR="008E38E2">
        <w:rPr>
          <w:b/>
          <w:i/>
        </w:rPr>
        <w:fldChar w:fldCharType="end"/>
      </w:r>
      <w:r w:rsidR="008E38E2">
        <w:t>” means any release or disposal of a Hazardous Material</w:t>
      </w:r>
      <w:r w:rsidR="001C0117">
        <w:t xml:space="preserve"> or biological or organic contaminant, including any such contaminant which could adversely impact air quality, such as mold, fungi or other bacterial agents,</w:t>
      </w:r>
      <w:r w:rsidR="008E38E2">
        <w:t xml:space="preserve"> in or about the Premises or the Project which may result in a</w:t>
      </w:r>
      <w:r w:rsidR="001C0117">
        <w:t>ny</w:t>
      </w:r>
      <w:r w:rsidR="008E38E2">
        <w:t xml:space="preserve"> </w:t>
      </w:r>
      <w:r w:rsidR="001C0117">
        <w:t xml:space="preserve">liability, </w:t>
      </w:r>
      <w:r w:rsidR="008E38E2">
        <w:t xml:space="preserve">fine, use restriction, cost recovery lien, remediation requirement or other government </w:t>
      </w:r>
      <w:r w:rsidR="001C0117">
        <w:t xml:space="preserve">or private party </w:t>
      </w:r>
      <w:r w:rsidR="008E38E2">
        <w:t>action or imposition affecting any Landlord Party.  For purposes of this Lease, Claims arising from Contamination shall include diminution in value, restrictions on use, adverse impact on leasing space, and all costs of site investigation, remediation, removal and restoration work.</w:t>
      </w:r>
    </w:p>
    <w:p w14:paraId="30AC87CA" w14:textId="77777777" w:rsidR="008E38E2" w:rsidRPr="005F48F0" w:rsidRDefault="008E38E2" w:rsidP="00EA7041">
      <w:pPr>
        <w:pStyle w:val="Heading2"/>
        <w:numPr>
          <w:ilvl w:val="1"/>
          <w:numId w:val="24"/>
        </w:numPr>
        <w:rPr>
          <w:b/>
          <w:u w:val="single"/>
        </w:rPr>
      </w:pPr>
      <w:r>
        <w:rPr>
          <w:b/>
          <w:u w:val="single"/>
        </w:rPr>
        <w:t>Restrictions</w:t>
      </w:r>
      <w:r>
        <w:t xml:space="preserve">.  No Hazardous Material shall be brought upon, kept, used or disposed of in or about the Premises or the Project by any Tenant Party without Landlord’s prior written consent, unless Tenant (i) demonstrates to Landlord’s reasonable satisfaction that any such Hazardous Material is necessary in the ordinary course of Tenant’s business and shall be used, kept and stored in compliance with Applicable Law; and (ii) gives Landlord written notice of any such Hazardous Material, including the current </w:t>
      </w:r>
      <w:r w:rsidR="000647E9">
        <w:t>material safety data sheet.</w:t>
      </w:r>
    </w:p>
    <w:p w14:paraId="65E226FF" w14:textId="77777777" w:rsidR="000647E9" w:rsidRPr="005F48F0" w:rsidRDefault="000647E9" w:rsidP="00EA7041">
      <w:pPr>
        <w:pStyle w:val="Heading2"/>
        <w:numPr>
          <w:ilvl w:val="1"/>
          <w:numId w:val="24"/>
        </w:numPr>
        <w:rPr>
          <w:b/>
          <w:u w:val="single"/>
        </w:rPr>
      </w:pPr>
      <w:r>
        <w:rPr>
          <w:b/>
          <w:u w:val="single"/>
        </w:rPr>
        <w:t>Remediation</w:t>
      </w:r>
      <w:r>
        <w:t xml:space="preserve">.  If Contamination occurs as a result of an act or omission of a Tenant Party, Tenant shall, at its expense, promptly take all actions necessary to comply with Applicable Law and to return the Premises, the Project and/or any adjoining property to its condition prior to such Contamination, subject to Landlord’s prior written approval of Tenant’s proposed methods, times and procedures for remediation.  Tenant shall provide Landlord reasonably satisfactory </w:t>
      </w:r>
      <w:r>
        <w:lastRenderedPageBreak/>
        <w:t xml:space="preserve">evidence that such actions shall not adversely affect any Landlord Party or Contaminated property.  Landlord may require that a representative of Landlord be present during </w:t>
      </w:r>
      <w:r w:rsidR="00AC7FAB">
        <w:t xml:space="preserve">any </w:t>
      </w:r>
      <w:r>
        <w:t xml:space="preserve">such actions and/or that such actions be taken after business hours.  If Tenant fails to take any necessary remediation actions within </w:t>
      </w:r>
      <w:r w:rsidR="00C54C81">
        <w:t>thirty (</w:t>
      </w:r>
      <w:r>
        <w:t>30</w:t>
      </w:r>
      <w:r w:rsidR="00C54C81">
        <w:t>)</w:t>
      </w:r>
      <w:r>
        <w:t xml:space="preserve"> days after written notice from Landlord or an authorized governmental agency, Landlord may take such actions and Tenant shall reimburse Landlord therefor, plus </w:t>
      </w:r>
      <w:r w:rsidR="001C0117">
        <w:t>the applicable A</w:t>
      </w:r>
      <w:r>
        <w:t xml:space="preserve">dministrative </w:t>
      </w:r>
      <w:r w:rsidR="001C0117">
        <w:t>F</w:t>
      </w:r>
      <w:r>
        <w:t xml:space="preserve">ee, within </w:t>
      </w:r>
      <w:r w:rsidR="00C54C81">
        <w:t xml:space="preserve">thirty (30) </w:t>
      </w:r>
      <w:r>
        <w:t>days of Landlord’s invoice.</w:t>
      </w:r>
    </w:p>
    <w:p w14:paraId="2FFF03F1" w14:textId="77777777" w:rsidR="000647E9" w:rsidRPr="003B7530" w:rsidRDefault="000647E9" w:rsidP="000647E9">
      <w:pPr>
        <w:pStyle w:val="Heading1"/>
        <w:numPr>
          <w:ilvl w:val="0"/>
          <w:numId w:val="1"/>
        </w:numPr>
        <w:ind w:left="0" w:firstLine="0"/>
        <w:rPr>
          <w:u w:val="single"/>
        </w:rPr>
      </w:pPr>
      <w:bookmarkStart w:id="34" w:name="_Toc34298713"/>
      <w:r>
        <w:rPr>
          <w:u w:val="single"/>
        </w:rPr>
        <w:t>LANDLORD’S INTEREST</w:t>
      </w:r>
      <w:r>
        <w:rPr>
          <w:b w:val="0"/>
        </w:rPr>
        <w:t>.</w:t>
      </w:r>
      <w:bookmarkEnd w:id="34"/>
    </w:p>
    <w:p w14:paraId="6546FF54" w14:textId="77777777" w:rsidR="000647E9" w:rsidRPr="005F48F0" w:rsidRDefault="000647E9" w:rsidP="00EA7041">
      <w:pPr>
        <w:pStyle w:val="Heading2"/>
        <w:numPr>
          <w:ilvl w:val="1"/>
          <w:numId w:val="25"/>
        </w:numPr>
        <w:rPr>
          <w:b/>
          <w:u w:val="single"/>
        </w:rPr>
      </w:pPr>
      <w:r>
        <w:rPr>
          <w:b/>
          <w:u w:val="single"/>
        </w:rPr>
        <w:t>Landlord’s Liability</w:t>
      </w:r>
      <w:r>
        <w:t>.  Landlord’s liability for failure to perform its obligations under this Lease shall be recoverable solely out of proceeds from judicial sale upon execution and levy made against Landlord’s interest in the Building.  Except as provided in the preceding sentence, Tenant waives (i) all other rights of recovery against any Landlord Party; and (ii) all Claims against any Landlord Party and Landlord’s Mortgagee for consequential, special or punitive damages allegedly suffered by any Tenant Party, including lost profits and business interruption.  No Landlord Party shall have any personal liability under this Lease.</w:t>
      </w:r>
    </w:p>
    <w:p w14:paraId="6FBE1DFE" w14:textId="77777777" w:rsidR="000647E9" w:rsidRDefault="000647E9" w:rsidP="00EA7041">
      <w:pPr>
        <w:pStyle w:val="Heading2"/>
        <w:numPr>
          <w:ilvl w:val="1"/>
          <w:numId w:val="25"/>
        </w:numPr>
      </w:pPr>
      <w:r>
        <w:rPr>
          <w:b/>
          <w:u w:val="single"/>
        </w:rPr>
        <w:t>Conveyance</w:t>
      </w:r>
      <w:r>
        <w:t>.  Landlord may convey any or all of its interest in this Lease or the Project at any time.  The term “Landlord” means only the owner of the Landlord’s interest in this Lease at the time in question.  Immediately upon conveyance by Landlord of such interest, the conveying party shall be released from all obligations of “Landlord” thereafter arising under this Lease, and Tenant shall attorn and look solely to the new Landlord for performance of such obligations.  Upon conveyance, the balance of any Security Deposit shall be delivered to the new Landlord and Tenant shall thereafter look solely to the new Landlord for application or return.</w:t>
      </w:r>
    </w:p>
    <w:p w14:paraId="6B91895D" w14:textId="77777777" w:rsidR="00135FFB" w:rsidRPr="00135FFB" w:rsidRDefault="00075AA1" w:rsidP="00075AA1">
      <w:pPr>
        <w:pStyle w:val="Heading1"/>
        <w:numPr>
          <w:ilvl w:val="0"/>
          <w:numId w:val="1"/>
        </w:numPr>
        <w:ind w:left="0" w:firstLine="0"/>
        <w:rPr>
          <w:vanish/>
          <w:u w:val="single"/>
          <w:specVanish/>
        </w:rPr>
      </w:pPr>
      <w:bookmarkStart w:id="35" w:name="_Toc34298714"/>
      <w:r>
        <w:rPr>
          <w:u w:val="single"/>
        </w:rPr>
        <w:t>EXECUTION AND SIGNING AUTHORITY</w:t>
      </w:r>
      <w:r>
        <w:rPr>
          <w:b w:val="0"/>
        </w:rPr>
        <w:t>.</w:t>
      </w:r>
      <w:bookmarkEnd w:id="35"/>
      <w:r>
        <w:rPr>
          <w:b w:val="0"/>
        </w:rPr>
        <w:t xml:space="preserve">  </w:t>
      </w:r>
    </w:p>
    <w:p w14:paraId="494FAACC" w14:textId="77777777" w:rsidR="00075AA1" w:rsidRPr="003B7530" w:rsidRDefault="00135FFB" w:rsidP="00135FFB">
      <w:pPr>
        <w:pStyle w:val="Heading2"/>
        <w:rPr>
          <w:u w:val="single"/>
        </w:rPr>
      </w:pPr>
      <w:r>
        <w:t xml:space="preserve"> </w:t>
      </w:r>
      <w:r w:rsidR="00075AA1">
        <w:t xml:space="preserve">Draft documents submitted for review do not convey any right to Tenant in the Premises or other space.  This Lease shall become effective only upon full execution and delivery by all parties and, if required, upon approval by Landlord’s Mortgagee.  This Lease may be executed in counterparts, each of which shall be an original and all of which shall be one and the same instrument.  Each party and its counsel have reviewed and revised this Lease after arms-length negotiations.  Accordingly, the rule of construction that ambiguities are resolved against the drafting party shall not apply to this Lease or any amendments hereof.  This Lease shall bind and inure to the benefit of the parties and their respective heirs, executors, administrators, successors and permitted Transferees, unless otherwise expressly set forth herein.  </w:t>
      </w:r>
      <w:r w:rsidR="001778EA" w:rsidRPr="001778EA">
        <w:t>If more than one person or entity is executing this Lease as Tenant, each individual person or entity executing this Lease as Tenant shall be jointly and severally bound and liable as “Tenant” under this Lease.  If Tenant is a legal entity, Tenant represents and warrants to Landlord (who reserves the right to request satisfactory evidence) that each person signing this Lease on behalf of Tenant is authorized to do so without further signature or authorization from such legal entity</w:t>
      </w:r>
      <w:r w:rsidR="00075AA1">
        <w:t>; that this Lease is fully binding on Tenant; and that Tenant is qualified to do business in the State.  Except as otherwise expressly extended to the Landlord Parties or the Tenant Parties in this Lease, no beneficial rights are given to any third parties by or under this Lease.</w:t>
      </w:r>
    </w:p>
    <w:p w14:paraId="10583140" w14:textId="77777777" w:rsidR="00135FFB" w:rsidRPr="00135FFB" w:rsidRDefault="00994300" w:rsidP="00075AA1">
      <w:pPr>
        <w:pStyle w:val="Heading1"/>
        <w:numPr>
          <w:ilvl w:val="0"/>
          <w:numId w:val="1"/>
        </w:numPr>
        <w:ind w:left="0" w:firstLine="0"/>
        <w:rPr>
          <w:vanish/>
          <w:u w:val="single"/>
          <w:specVanish/>
        </w:rPr>
      </w:pPr>
      <w:bookmarkStart w:id="36" w:name="_Toc34298715"/>
      <w:r>
        <w:rPr>
          <w:u w:val="single"/>
        </w:rPr>
        <w:t>QUIET ENJOYMENT</w:t>
      </w:r>
      <w:r>
        <w:rPr>
          <w:b w:val="0"/>
        </w:rPr>
        <w:t>.</w:t>
      </w:r>
      <w:bookmarkEnd w:id="36"/>
      <w:r>
        <w:rPr>
          <w:b w:val="0"/>
        </w:rPr>
        <w:t xml:space="preserve">  </w:t>
      </w:r>
    </w:p>
    <w:p w14:paraId="22660F43" w14:textId="77777777" w:rsidR="00075AA1" w:rsidRPr="003B7530" w:rsidRDefault="00135FFB" w:rsidP="00135FFB">
      <w:pPr>
        <w:pStyle w:val="Heading2"/>
        <w:rPr>
          <w:u w:val="single"/>
        </w:rPr>
      </w:pPr>
      <w:r>
        <w:t xml:space="preserve"> </w:t>
      </w:r>
      <w:r w:rsidR="00994300">
        <w:t>So long as Tenant performs its obligations under this Lease, it shall have the right to occupy the Premises without hindrance from L</w:t>
      </w:r>
      <w:r w:rsidR="00E24B5D">
        <w:t>andlord or any person lawfully c</w:t>
      </w:r>
      <w:r w:rsidR="00994300">
        <w:t xml:space="preserve">laiming through Landlord, subject to the terms of this Lease, all superior mortgages, ground leases, deeds of trust and agreements, insurance requirements, matters of record, any </w:t>
      </w:r>
      <w:r w:rsidR="00994300">
        <w:lastRenderedPageBreak/>
        <w:t xml:space="preserve">parking easements, and Applicable Law.  By execution of </w:t>
      </w:r>
      <w:r w:rsidR="00E24B5D">
        <w:t>the Lease, Tenant consents to (a</w:t>
      </w:r>
      <w:r w:rsidR="00994300">
        <w:t>) the annexation of the Project into the lands covered by the Restrictive Covenants (as defined below) and the Districts (as defined below) and agrees that its leasehold interest and all of its rights hereunder shall be subject and subordinate to the terms and provisions of the Restrictive Covenants, and (</w:t>
      </w:r>
      <w:r w:rsidR="00E24B5D">
        <w:t>b</w:t>
      </w:r>
      <w:r w:rsidR="00994300">
        <w:t xml:space="preserve">) all plats and replats of the Land, if any, in compliance with </w:t>
      </w:r>
      <w:r w:rsidR="00E24B5D">
        <w:t>A</w:t>
      </w:r>
      <w:r w:rsidR="00994300">
        <w:t xml:space="preserve">pplicable </w:t>
      </w:r>
      <w:r w:rsidR="00E24B5D">
        <w:t>Law</w:t>
      </w:r>
      <w:r w:rsidR="00994300">
        <w:t>.  The term “</w:t>
      </w:r>
      <w:r w:rsidR="00994300" w:rsidRPr="00DC4090">
        <w:rPr>
          <w:b/>
          <w:i/>
        </w:rPr>
        <w:t>Restrictive Covenants</w:t>
      </w:r>
      <w:r w:rsidR="00994300">
        <w:rPr>
          <w:i/>
        </w:rPr>
        <w:fldChar w:fldCharType="begin"/>
      </w:r>
      <w:r w:rsidR="00994300">
        <w:instrText xml:space="preserve"> XE "</w:instrText>
      </w:r>
      <w:r w:rsidR="00994300" w:rsidRPr="004F7817">
        <w:rPr>
          <w:i/>
        </w:rPr>
        <w:instrText>Restrictive Covenants</w:instrText>
      </w:r>
      <w:r w:rsidR="00994300">
        <w:instrText xml:space="preserve">" </w:instrText>
      </w:r>
      <w:r w:rsidR="00994300">
        <w:rPr>
          <w:i/>
        </w:rPr>
        <w:fldChar w:fldCharType="end"/>
      </w:r>
      <w:r w:rsidR="00994300">
        <w:t>” shall mean (</w:t>
      </w:r>
      <w:r w:rsidR="00E24B5D">
        <w:t>i) the Declaration of Covenants</w:t>
      </w:r>
      <w:r w:rsidR="00604636">
        <w:t xml:space="preserve"> and </w:t>
      </w:r>
      <w:r w:rsidR="00994300">
        <w:t xml:space="preserve">Restrictions of </w:t>
      </w:r>
      <w:r w:rsidR="00604636">
        <w:t xml:space="preserve">The </w:t>
      </w:r>
      <w:r w:rsidR="00994300">
        <w:t xml:space="preserve">Woodlands </w:t>
      </w:r>
      <w:r w:rsidR="00604636">
        <w:t xml:space="preserve">Commercial Owners Association </w:t>
      </w:r>
      <w:r w:rsidR="00994300">
        <w:t xml:space="preserve">recorded in the Real Property Records of Montgomery County, Texas, under Clerk’s File No. </w:t>
      </w:r>
      <w:r w:rsidR="00604636">
        <w:t>9357930</w:t>
      </w:r>
      <w:r w:rsidR="00E24B5D">
        <w:t>,</w:t>
      </w:r>
      <w:r w:rsidR="00994300">
        <w:t xml:space="preserve"> </w:t>
      </w:r>
      <w:r w:rsidR="00604636">
        <w:t xml:space="preserve">and </w:t>
      </w:r>
      <w:r w:rsidR="00994300">
        <w:t xml:space="preserve">(ii) </w:t>
      </w:r>
      <w:r w:rsidR="007857D9">
        <w:t>the Declaration of Covenants and Restrictions for The Woodlands Town Center Owner’s Association recorded in the Real Property Records of Montgomery County, Texas under Clerk’s File No. 9519690</w:t>
      </w:r>
      <w:r w:rsidR="00DA3759">
        <w:t>.</w:t>
      </w:r>
      <w:r w:rsidR="00994300">
        <w:t xml:space="preserve">  The term “</w:t>
      </w:r>
      <w:r w:rsidR="00994300" w:rsidRPr="00DC4090">
        <w:rPr>
          <w:b/>
          <w:i/>
        </w:rPr>
        <w:t>Districts</w:t>
      </w:r>
      <w:r w:rsidR="00994300">
        <w:rPr>
          <w:i/>
        </w:rPr>
        <w:fldChar w:fldCharType="begin"/>
      </w:r>
      <w:r w:rsidR="00994300">
        <w:instrText xml:space="preserve"> XE "</w:instrText>
      </w:r>
      <w:r w:rsidR="00994300" w:rsidRPr="00121E48">
        <w:rPr>
          <w:i/>
        </w:rPr>
        <w:instrText>Districts</w:instrText>
      </w:r>
      <w:r w:rsidR="00994300">
        <w:instrText xml:space="preserve">" </w:instrText>
      </w:r>
      <w:r w:rsidR="00994300">
        <w:rPr>
          <w:i/>
        </w:rPr>
        <w:fldChar w:fldCharType="end"/>
      </w:r>
      <w:r w:rsidR="00994300">
        <w:t>” shall mean (</w:t>
      </w:r>
      <w:r w:rsidR="00DA3759">
        <w:t>1</w:t>
      </w:r>
      <w:r w:rsidR="00994300">
        <w:t xml:space="preserve">) </w:t>
      </w:r>
      <w:r w:rsidR="006574FE">
        <w:t xml:space="preserve">The Woodlands Metro Center </w:t>
      </w:r>
      <w:r w:rsidR="00994300">
        <w:t>Municipal Utility District</w:t>
      </w:r>
      <w:r w:rsidR="00DA3759">
        <w:t xml:space="preserve"> and </w:t>
      </w:r>
      <w:r w:rsidR="00994300">
        <w:t>(</w:t>
      </w:r>
      <w:r w:rsidR="00DA3759">
        <w:t>2</w:t>
      </w:r>
      <w:r w:rsidR="00994300">
        <w:t>) The Woodlands Road Utility District No. 1.</w:t>
      </w:r>
    </w:p>
    <w:p w14:paraId="40643ADB" w14:textId="77777777" w:rsidR="00135FFB" w:rsidRPr="00135FFB" w:rsidRDefault="00994300" w:rsidP="00994300">
      <w:pPr>
        <w:pStyle w:val="Heading1"/>
        <w:numPr>
          <w:ilvl w:val="0"/>
          <w:numId w:val="1"/>
        </w:numPr>
        <w:ind w:left="0" w:firstLine="0"/>
        <w:rPr>
          <w:vanish/>
          <w:u w:val="single"/>
          <w:specVanish/>
        </w:rPr>
      </w:pPr>
      <w:bookmarkStart w:id="37" w:name="_Toc34298716"/>
      <w:r>
        <w:rPr>
          <w:u w:val="single"/>
        </w:rPr>
        <w:t>METHOD OF CALCULATION</w:t>
      </w:r>
      <w:r>
        <w:rPr>
          <w:b w:val="0"/>
        </w:rPr>
        <w:t>.</w:t>
      </w:r>
      <w:bookmarkEnd w:id="37"/>
      <w:r>
        <w:rPr>
          <w:b w:val="0"/>
        </w:rPr>
        <w:t xml:space="preserve">  </w:t>
      </w:r>
    </w:p>
    <w:p w14:paraId="6032C244" w14:textId="77777777" w:rsidR="00994300" w:rsidRPr="003B7530" w:rsidRDefault="00135FFB" w:rsidP="00135FFB">
      <w:pPr>
        <w:pStyle w:val="Heading2"/>
        <w:rPr>
          <w:u w:val="single"/>
        </w:rPr>
      </w:pPr>
      <w:r>
        <w:t xml:space="preserve"> </w:t>
      </w:r>
      <w:r w:rsidR="00994300">
        <w:t>Tenant is knowledgeable and experienced in commercial transactions and does hereby acknowledge and agree that the provisions of this Lease for determining charges and amounts payable by Tenant are commercially reasonable and valid and constitute satisfactory methods for determining such charges and amounts as required by Section 93.012 of the Texas Property Code.  Tenant further voluntarily and knowingly waives (to the fullest extent permitted by Applicable Law) all rights and benefits of Tenant under such Section, as it now exists or as it may be hereafter amended or succeeded.</w:t>
      </w:r>
    </w:p>
    <w:p w14:paraId="16539B53" w14:textId="77777777" w:rsidR="00135FFB" w:rsidRPr="00135FFB" w:rsidRDefault="007A07B1" w:rsidP="007A07B1">
      <w:pPr>
        <w:pStyle w:val="Heading1"/>
        <w:numPr>
          <w:ilvl w:val="0"/>
          <w:numId w:val="1"/>
        </w:numPr>
        <w:ind w:left="0" w:firstLine="0"/>
        <w:rPr>
          <w:vanish/>
          <w:u w:val="single"/>
          <w:specVanish/>
        </w:rPr>
      </w:pPr>
      <w:bookmarkStart w:id="38" w:name="_Toc34298717"/>
      <w:r>
        <w:rPr>
          <w:u w:val="single"/>
        </w:rPr>
        <w:t>WAIVER OF CONSUMER RIGHTS</w:t>
      </w:r>
      <w:r>
        <w:rPr>
          <w:b w:val="0"/>
        </w:rPr>
        <w:t>.</w:t>
      </w:r>
      <w:bookmarkEnd w:id="38"/>
      <w:r>
        <w:rPr>
          <w:b w:val="0"/>
        </w:rPr>
        <w:t xml:space="preserve">  </w:t>
      </w:r>
    </w:p>
    <w:p w14:paraId="207A72DB" w14:textId="77777777" w:rsidR="007A07B1" w:rsidRDefault="00135FFB" w:rsidP="00135FFB">
      <w:pPr>
        <w:pStyle w:val="Heading2"/>
      </w:pPr>
      <w:r>
        <w:t xml:space="preserve"> </w:t>
      </w:r>
      <w:r w:rsidR="007A07B1">
        <w:t>Tenant hereby waives all its rights under the Texas Deceptive Trade Practices – Consumer Protection Act, Section 17.41 et seq. of the Texas Business and Commerce Code, a law that gives consumers special rights and protections.  After consultation with an attorney of Tenant’s own selection, Tenant voluntarily adopts this waiver.</w:t>
      </w:r>
    </w:p>
    <w:p w14:paraId="1494FBC6" w14:textId="77777777" w:rsidR="00021703" w:rsidRPr="004F1A23" w:rsidRDefault="00021703" w:rsidP="00021703">
      <w:pPr>
        <w:pStyle w:val="Heading1"/>
        <w:numPr>
          <w:ilvl w:val="0"/>
          <w:numId w:val="1"/>
        </w:numPr>
        <w:ind w:left="0" w:firstLine="0"/>
        <w:rPr>
          <w:smallCaps/>
          <w:vanish/>
          <w:u w:val="single"/>
          <w:specVanish/>
        </w:rPr>
      </w:pPr>
      <w:bookmarkStart w:id="39" w:name="_Toc445807913"/>
      <w:bookmarkStart w:id="40" w:name="_Toc34298718"/>
      <w:r>
        <w:rPr>
          <w:u w:val="single"/>
        </w:rPr>
        <w:t>WAIVER OF JURY TRIAL</w:t>
      </w:r>
      <w:r w:rsidRPr="004F1A23">
        <w:rPr>
          <w:smallCaps/>
        </w:rPr>
        <w:t>.</w:t>
      </w:r>
      <w:bookmarkEnd w:id="39"/>
      <w:bookmarkEnd w:id="40"/>
      <w:r w:rsidRPr="004F1A23">
        <w:rPr>
          <w:smallCaps/>
        </w:rPr>
        <w:t xml:space="preserve">  </w:t>
      </w:r>
    </w:p>
    <w:p w14:paraId="328BA7F5" w14:textId="77777777" w:rsidR="00021703" w:rsidRDefault="00021703" w:rsidP="00021703">
      <w:pPr>
        <w:ind w:firstLine="0"/>
        <w:jc w:val="both"/>
        <w:rPr>
          <w:rFonts w:asciiTheme="majorHAnsi" w:eastAsia="Times New Roman" w:hAnsiTheme="majorHAnsi"/>
          <w:b/>
          <w:bCs/>
          <w:smallCaps/>
        </w:rPr>
      </w:pPr>
      <w:r w:rsidRPr="004F1A23">
        <w:rPr>
          <w:rFonts w:asciiTheme="majorHAnsi" w:eastAsiaTheme="majorEastAsia" w:hAnsiTheme="majorHAnsi" w:cstheme="majorBidi"/>
          <w:b/>
          <w:bCs/>
          <w:smallCaps/>
          <w:szCs w:val="26"/>
        </w:rPr>
        <w:t xml:space="preserve"> </w:t>
      </w:r>
      <w:r w:rsidRPr="004F1A23">
        <w:rPr>
          <w:rFonts w:asciiTheme="majorHAnsi" w:eastAsia="Times New Roman" w:hAnsiTheme="majorHAnsi"/>
          <w:b/>
          <w:bCs/>
          <w:smallCaps/>
        </w:rPr>
        <w:t>Landlord and Tenant hereby irrevocably waive trial by jury in any action, proceeding or counterclaim brought by either of the parties hereto against the other on any matters whatsoever arising out of or in any way connected with this Lease and/or Tenant’s use and/or occupancy of the Premises. </w:t>
      </w:r>
    </w:p>
    <w:p w14:paraId="32B7315B" w14:textId="77777777" w:rsidR="00135FFB" w:rsidRPr="00135FFB" w:rsidRDefault="00CD0C8A" w:rsidP="00CD0C8A">
      <w:pPr>
        <w:pStyle w:val="Heading1"/>
        <w:numPr>
          <w:ilvl w:val="0"/>
          <w:numId w:val="1"/>
        </w:numPr>
        <w:ind w:left="0" w:firstLine="0"/>
        <w:rPr>
          <w:b w:val="0"/>
          <w:vanish/>
          <w:u w:val="single"/>
          <w:specVanish/>
        </w:rPr>
      </w:pPr>
      <w:bookmarkStart w:id="41" w:name="_Toc34298719"/>
      <w:r>
        <w:rPr>
          <w:u w:val="single"/>
        </w:rPr>
        <w:t>OFAC CERTIFICATION</w:t>
      </w:r>
      <w:r>
        <w:rPr>
          <w:b w:val="0"/>
        </w:rPr>
        <w:t>.</w:t>
      </w:r>
      <w:bookmarkEnd w:id="41"/>
      <w:r>
        <w:rPr>
          <w:b w:val="0"/>
        </w:rPr>
        <w:t xml:space="preserve">  </w:t>
      </w:r>
    </w:p>
    <w:p w14:paraId="38ED313F" w14:textId="77777777" w:rsidR="00CD0C8A" w:rsidRPr="00B67CA7" w:rsidRDefault="00135FFB" w:rsidP="00135FFB">
      <w:pPr>
        <w:pStyle w:val="Heading2"/>
        <w:rPr>
          <w:b/>
          <w:u w:val="single"/>
        </w:rPr>
      </w:pPr>
      <w:r>
        <w:t xml:space="preserve"> </w:t>
      </w:r>
      <w:r w:rsidR="00CD0C8A">
        <w:t xml:space="preserve">Tenant represents and warrants to Landlord that Tenant and Tenant’s constituent owners or </w:t>
      </w:r>
      <w:r w:rsidR="002C1F71">
        <w:t>A</w:t>
      </w:r>
      <w:r w:rsidR="00CD0C8A">
        <w:t>ffiliates are currently in compliance with, and Tenant covenants that it shall at all times during the Term (including any extension thereof) be and remain in compliance with, the regulations of the U.S. Department of the Treasury Office of Foreign Asset Control (“</w:t>
      </w:r>
      <w:r w:rsidR="00CD0C8A" w:rsidRPr="00DC4090">
        <w:rPr>
          <w:b/>
          <w:i/>
        </w:rPr>
        <w:t>OFAC</w:t>
      </w:r>
      <w:r w:rsidR="00CD0C8A">
        <w:rPr>
          <w:i/>
        </w:rPr>
        <w:fldChar w:fldCharType="begin"/>
      </w:r>
      <w:r w:rsidR="00CD0C8A">
        <w:instrText xml:space="preserve"> XE "</w:instrText>
      </w:r>
      <w:r w:rsidR="00CD0C8A" w:rsidRPr="007F2B2D">
        <w:rPr>
          <w:i/>
        </w:rPr>
        <w:instrText>OFAC</w:instrText>
      </w:r>
      <w:r w:rsidR="00CD0C8A">
        <w:instrText xml:space="preserve">" </w:instrText>
      </w:r>
      <w:r w:rsidR="00CD0C8A">
        <w:rPr>
          <w:i/>
        </w:rPr>
        <w:fldChar w:fldCharType="end"/>
      </w:r>
      <w:r w:rsidR="00CD0C8A">
        <w:t>”) and any statut</w:t>
      </w:r>
      <w:r w:rsidR="002C1F71">
        <w:t>e, executive order (including (a) the September 24</w:t>
      </w:r>
      <w:r w:rsidR="00CD0C8A">
        <w:t>, 2001, Executive Order Blocking Property and Prohibiting Transactions With Persons Who Commit, Threaten to Commit or Support Terrorism, to be referred to herein as the “</w:t>
      </w:r>
      <w:r w:rsidR="00CD0C8A" w:rsidRPr="00DC4090">
        <w:rPr>
          <w:b/>
          <w:i/>
        </w:rPr>
        <w:t>Executive Order</w:t>
      </w:r>
      <w:r w:rsidR="00CD0C8A">
        <w:rPr>
          <w:i/>
        </w:rPr>
        <w:fldChar w:fldCharType="begin"/>
      </w:r>
      <w:r w:rsidR="00CD0C8A">
        <w:instrText xml:space="preserve"> XE "</w:instrText>
      </w:r>
      <w:r w:rsidR="00CD0C8A" w:rsidRPr="00E02632">
        <w:rPr>
          <w:i/>
        </w:rPr>
        <w:instrText>Executive Order</w:instrText>
      </w:r>
      <w:r w:rsidR="00CD0C8A">
        <w:instrText xml:space="preserve">" </w:instrText>
      </w:r>
      <w:r w:rsidR="00CD0C8A">
        <w:rPr>
          <w:i/>
        </w:rPr>
        <w:fldChar w:fldCharType="end"/>
      </w:r>
      <w:r w:rsidR="00CD0C8A">
        <w:t>”, and (</w:t>
      </w:r>
      <w:r w:rsidR="002C1F71">
        <w:t>b</w:t>
      </w:r>
      <w:r w:rsidR="00CD0C8A">
        <w:t>) the Uniting and Strengthening America by Providing Appropriate Tools Required to Intercept and Obstruct Terrorism Act of 2001, being Public Law 107-56 and sometimes referred to herein as the “</w:t>
      </w:r>
      <w:r w:rsidR="00CD0C8A" w:rsidRPr="00DC4090">
        <w:rPr>
          <w:b/>
          <w:i/>
        </w:rPr>
        <w:t>USA Patriot Act</w:t>
      </w:r>
      <w:r w:rsidR="00CD0C8A">
        <w:rPr>
          <w:i/>
        </w:rPr>
        <w:fldChar w:fldCharType="begin"/>
      </w:r>
      <w:r w:rsidR="00CD0C8A">
        <w:instrText xml:space="preserve"> XE "</w:instrText>
      </w:r>
      <w:r w:rsidR="00CD0C8A" w:rsidRPr="00A855BD">
        <w:rPr>
          <w:i/>
        </w:rPr>
        <w:instrText>USA Patriot Act</w:instrText>
      </w:r>
      <w:r w:rsidR="00CD0C8A">
        <w:instrText xml:space="preserve">" </w:instrText>
      </w:r>
      <w:r w:rsidR="00CD0C8A">
        <w:rPr>
          <w:i/>
        </w:rPr>
        <w:fldChar w:fldCharType="end"/>
      </w:r>
      <w:r w:rsidR="00CD0C8A">
        <w:t>”) or other governmental action relating thereto, including, without limitation, any and all other laws related to terrorism or money laundering (all of the foregoing being herein referred to collectively as the “</w:t>
      </w:r>
      <w:r w:rsidR="00CD0C8A" w:rsidRPr="00DC4090">
        <w:rPr>
          <w:b/>
          <w:i/>
        </w:rPr>
        <w:t>Anti-Terrorism Laws</w:t>
      </w:r>
      <w:r w:rsidR="00CD0C8A">
        <w:rPr>
          <w:i/>
        </w:rPr>
        <w:fldChar w:fldCharType="begin"/>
      </w:r>
      <w:r w:rsidR="00CD0C8A">
        <w:instrText xml:space="preserve"> XE "</w:instrText>
      </w:r>
      <w:r w:rsidR="00CD0C8A" w:rsidRPr="00812FDC">
        <w:rPr>
          <w:i/>
        </w:rPr>
        <w:instrText>Anti-Terrorism Laws</w:instrText>
      </w:r>
      <w:r w:rsidR="00CD0C8A">
        <w:instrText xml:space="preserve">" </w:instrText>
      </w:r>
      <w:r w:rsidR="00CD0C8A">
        <w:rPr>
          <w:i/>
        </w:rPr>
        <w:fldChar w:fldCharType="end"/>
      </w:r>
      <w:r w:rsidR="00CD0C8A">
        <w:t xml:space="preserve">”).  Tenant further hereby covenants with </w:t>
      </w:r>
      <w:r w:rsidR="00AC7FAB">
        <w:t>L</w:t>
      </w:r>
      <w:r w:rsidR="00CD0C8A">
        <w:t xml:space="preserve">andlord that neither </w:t>
      </w:r>
      <w:r w:rsidR="00AF537D">
        <w:t xml:space="preserve">Tenant nor any of Tenant’s respective constituent owners or </w:t>
      </w:r>
      <w:r w:rsidR="002C1F71">
        <w:t>A</w:t>
      </w:r>
      <w:r w:rsidR="00AF537D">
        <w:t>ffiliates is or shall be during the Term of this Lease a “</w:t>
      </w:r>
      <w:r w:rsidR="00AF537D" w:rsidRPr="00DC4090">
        <w:rPr>
          <w:b/>
          <w:i/>
        </w:rPr>
        <w:t>Prohibited Person</w:t>
      </w:r>
      <w:r w:rsidR="00AF537D">
        <w:rPr>
          <w:i/>
        </w:rPr>
        <w:fldChar w:fldCharType="begin"/>
      </w:r>
      <w:r w:rsidR="00AF537D">
        <w:instrText xml:space="preserve"> XE "</w:instrText>
      </w:r>
      <w:r w:rsidR="00AF537D" w:rsidRPr="002B46F6">
        <w:rPr>
          <w:i/>
        </w:rPr>
        <w:instrText>Prohibited Person</w:instrText>
      </w:r>
      <w:r w:rsidR="00AF537D">
        <w:instrText xml:space="preserve">" </w:instrText>
      </w:r>
      <w:r w:rsidR="00AF537D">
        <w:rPr>
          <w:i/>
        </w:rPr>
        <w:fldChar w:fldCharType="end"/>
      </w:r>
      <w:r w:rsidR="00AF537D">
        <w:t xml:space="preserve">”, which is defined as follows: (A) a person or entity that is listed in the Annex to, or is otherwise subject to, the </w:t>
      </w:r>
      <w:r w:rsidR="00AF537D">
        <w:lastRenderedPageBreak/>
        <w:t xml:space="preserve">provisions of the Executive Order; (B) a person or entity owned or controlled by, or acting for or on behalf of, any person or entity that is listed </w:t>
      </w:r>
      <w:r w:rsidR="000065F8">
        <w:t>in the Annex to, or is otherwise subject to the provisions of, the Executive Order; (C) a person or entity with whom Landlord is prohibited from dealing with or otherwise engaging in any transaction by any Anti-Terrorism Law, including, without limitation, the Executive Order and the USA Patriot Act; (D) a person or entity who commits, threatens or conspires to commit or support “</w:t>
      </w:r>
      <w:r w:rsidR="000065F8" w:rsidRPr="00DC4090">
        <w:rPr>
          <w:b/>
          <w:i/>
        </w:rPr>
        <w:t>Terrorism</w:t>
      </w:r>
      <w:r w:rsidR="000065F8">
        <w:rPr>
          <w:i/>
        </w:rPr>
        <w:fldChar w:fldCharType="begin"/>
      </w:r>
      <w:r w:rsidR="000065F8">
        <w:instrText xml:space="preserve"> XE "</w:instrText>
      </w:r>
      <w:r w:rsidR="000065F8" w:rsidRPr="00035B06">
        <w:rPr>
          <w:i/>
        </w:rPr>
        <w:instrText>Terrorism</w:instrText>
      </w:r>
      <w:r w:rsidR="000065F8">
        <w:instrText xml:space="preserve">" </w:instrText>
      </w:r>
      <w:r w:rsidR="000065F8">
        <w:rPr>
          <w:i/>
        </w:rPr>
        <w:fldChar w:fldCharType="end"/>
      </w:r>
      <w:r w:rsidR="000065F8">
        <w:t xml:space="preserve">” as defined in Section 3(d) of the Executive Order; (E) a person or entity that is named as a “specially designated national and blocked person” on the then-most current list published by OFAC at its official website or at any replacement website or other replacement official publication of such list; and (F) a person or entity who is affiliated with a person or entity listed in items (A) through (E) above.  At any time and from time to time during the Term, Tenant shall deliver to Landlord, within ten (10) business days after receipt of a written request therefor, a written certification or such other evidence reasonably acceptable to Landlord evidencing and confirming Tenant’s compliance with this </w:t>
      </w:r>
      <w:r w:rsidR="000065F8" w:rsidRPr="00DC4090">
        <w:rPr>
          <w:b/>
        </w:rPr>
        <w:t xml:space="preserve">Paragraph </w:t>
      </w:r>
      <w:r w:rsidR="002C1F71" w:rsidRPr="00DC4090">
        <w:rPr>
          <w:b/>
        </w:rPr>
        <w:t>2</w:t>
      </w:r>
      <w:r w:rsidR="00021703">
        <w:rPr>
          <w:b/>
        </w:rPr>
        <w:t>9</w:t>
      </w:r>
      <w:r w:rsidR="000065F8">
        <w:t xml:space="preserve">.  </w:t>
      </w:r>
      <w:r w:rsidR="008B07C8" w:rsidRPr="008B07C8">
        <w:rPr>
          <w:smallCaps/>
        </w:rPr>
        <w:t>Tenant hereby agrees to defend, indemnify and hold harmless Landlord and all Landlord Parties from and against any and all Claims arising from or related to any breach of the foregoing certification</w:t>
      </w:r>
      <w:r w:rsidR="000065F8">
        <w:t xml:space="preserve">.  The indemnification obligations set forth in </w:t>
      </w:r>
      <w:r w:rsidR="000065F8" w:rsidRPr="00B67CA7">
        <w:t xml:space="preserve">this </w:t>
      </w:r>
      <w:r w:rsidR="000065F8" w:rsidRPr="00B67CA7">
        <w:rPr>
          <w:b/>
        </w:rPr>
        <w:t xml:space="preserve">Paragraph </w:t>
      </w:r>
      <w:r w:rsidR="002C1F71" w:rsidRPr="00B67CA7">
        <w:rPr>
          <w:b/>
        </w:rPr>
        <w:t>2</w:t>
      </w:r>
      <w:r w:rsidR="00021703" w:rsidRPr="00B67CA7">
        <w:rPr>
          <w:b/>
        </w:rPr>
        <w:t>9</w:t>
      </w:r>
      <w:r w:rsidR="000065F8" w:rsidRPr="00B67CA7">
        <w:t xml:space="preserve"> shall survive the expiration or earlier termination of this Lease.</w:t>
      </w:r>
    </w:p>
    <w:p w14:paraId="7E8718C5" w14:textId="77777777" w:rsidR="00FE59D6" w:rsidRPr="00135FFB" w:rsidRDefault="00FE59D6" w:rsidP="00FE59D6">
      <w:pPr>
        <w:pStyle w:val="Heading1"/>
        <w:numPr>
          <w:ilvl w:val="0"/>
          <w:numId w:val="1"/>
        </w:numPr>
        <w:ind w:left="0" w:firstLine="0"/>
        <w:rPr>
          <w:b w:val="0"/>
          <w:vanish/>
          <w:u w:val="single"/>
          <w:specVanish/>
        </w:rPr>
      </w:pPr>
      <w:bookmarkStart w:id="42" w:name="_Toc34298721"/>
      <w:r>
        <w:rPr>
          <w:u w:val="single"/>
        </w:rPr>
        <w:t>ELECTRONIC SIGNATURES</w:t>
      </w:r>
      <w:r>
        <w:rPr>
          <w:b w:val="0"/>
        </w:rPr>
        <w:t>.</w:t>
      </w:r>
      <w:bookmarkEnd w:id="42"/>
      <w:r>
        <w:rPr>
          <w:b w:val="0"/>
        </w:rPr>
        <w:t xml:space="preserve">  </w:t>
      </w:r>
    </w:p>
    <w:p w14:paraId="1FCE4A6F" w14:textId="77777777" w:rsidR="00FE59D6" w:rsidRDefault="00711D43" w:rsidP="00B873EB">
      <w:pPr>
        <w:pStyle w:val="ListParagraph"/>
        <w:numPr>
          <w:ilvl w:val="0"/>
          <w:numId w:val="1"/>
        </w:numPr>
      </w:pPr>
      <w:r>
        <w:t xml:space="preserve">At least one of </w:t>
      </w:r>
      <w:r w:rsidR="00C13328">
        <w:t>Landlord and Tenant (each, a “</w:t>
      </w:r>
      <w:r w:rsidR="00C13328" w:rsidRPr="00B873EB">
        <w:rPr>
          <w:b/>
          <w:i/>
        </w:rPr>
        <w:t>Party</w:t>
      </w:r>
      <w:r w:rsidR="00C13328">
        <w:t>” and collectively, the “</w:t>
      </w:r>
      <w:r w:rsidR="00C13328" w:rsidRPr="00B873EB">
        <w:rPr>
          <w:b/>
          <w:i/>
        </w:rPr>
        <w:t>Parties</w:t>
      </w:r>
      <w:r w:rsidR="00C13328">
        <w:t>”) intend</w:t>
      </w:r>
      <w:r>
        <w:t>s</w:t>
      </w:r>
      <w:r w:rsidR="00C13328">
        <w:t xml:space="preserve"> to enter into this Lease with electronic signatures.  The Parties hereby </w:t>
      </w:r>
      <w:r w:rsidR="00E969A3" w:rsidRPr="00E969A3">
        <w:t xml:space="preserve">consent to entering into this Lease with electronic signatures and </w:t>
      </w:r>
      <w:r w:rsidR="00C13328">
        <w:t xml:space="preserve">agree that the electronic signature of a Party to this Lease shall be valid as an original handwritten signature of such </w:t>
      </w:r>
      <w:r>
        <w:t>P</w:t>
      </w:r>
      <w:r w:rsidR="00C13328">
        <w:t xml:space="preserve">arty to this Lease and effective to bind such </w:t>
      </w:r>
      <w:r>
        <w:t>P</w:t>
      </w:r>
      <w:r w:rsidR="00C13328">
        <w:t>arty to this Lease.  The Parties agree that this Lease, as signed by the Parties with electronic signatures, shall be deemed (i) to be “written” or “in writing,” (ii) to have been signed by the Parties to the same extent as if signed by the Parties with original handwritten signatures, and (iii) to constitute a record established and maintained in the ordinary course of business and an original written record when printed from electronic files, even though containing electronic signatures.  Such paper copies or “printouts” of this Lease as signed with electronic signatures, if introduced as evidence in any judicial, arbitral, mediation or administrative proceeding, will be admissible as between the Parties to the same extent and under the same conditions as other original business records containing original handwritten signatures and created and maintained in documentary form.  Neither Party shall contest the admissibility of true and accurate copies of this Lease as signed by the Parties with electronic signatures on the basis of the best evidence rule or as not satisfying the business records exception to the hearsay rule.  For purposes hereof, “electronic signature” means an electronic symbol or process attached to or logically associated with a contract or other record intended to serve as a manual signature.</w:t>
      </w:r>
    </w:p>
    <w:p w14:paraId="480A4A62" w14:textId="77777777" w:rsidR="00B873EB" w:rsidRPr="00590023" w:rsidRDefault="00B873EB" w:rsidP="00B873EB">
      <w:pPr>
        <w:jc w:val="both"/>
      </w:pPr>
      <w:r w:rsidRPr="00590023">
        <w:t xml:space="preserve">Notwithstanding the above paragraph, should the Parties elect to not enter into this Lease with electronic signatures described above, in order to facilitate the agreements contemplated by this Lease, transmission of photocopy signatures or signatures transmitted via e-mail in a "PDF" format may be used in place of original or electronic signatures on this Lease.  Each Party intends to be bound by such Party's photocopy or "PDF" format signature on this Lease, is aware that the other Party is relying on such Party's photocopy or "PDF" format signature, and hereby waives any defenses to the enforcement of this Lease based upon the form of signature.  Promptly following any transmission of photocopy signatures or e-mail transmittal of "PDF" format signatures, upon request, each Party shall deliver </w:t>
      </w:r>
      <w:r w:rsidR="00711D43" w:rsidRPr="00711D43">
        <w:t xml:space="preserve">its original executed Lease counterpart </w:t>
      </w:r>
      <w:r w:rsidRPr="00590023">
        <w:t xml:space="preserve">to the </w:t>
      </w:r>
      <w:r w:rsidRPr="00590023">
        <w:lastRenderedPageBreak/>
        <w:t>other Party by reputable overnight courier to the addresses set forth in this Lease or such other address(es) as any Party may designate by written  notice.</w:t>
      </w:r>
    </w:p>
    <w:p w14:paraId="4DD46512" w14:textId="77777777" w:rsidR="00B873EB" w:rsidRPr="00B873EB" w:rsidRDefault="00B873EB" w:rsidP="00B873EB">
      <w:pPr>
        <w:pStyle w:val="ListParagraph"/>
        <w:ind w:firstLine="0"/>
        <w:rPr>
          <w:highlight w:val="yellow"/>
        </w:rPr>
      </w:pPr>
    </w:p>
    <w:p w14:paraId="68364AB7" w14:textId="77777777" w:rsidR="006826D0" w:rsidRPr="006826D0" w:rsidRDefault="008B07C8" w:rsidP="006826D0">
      <w:pPr>
        <w:ind w:firstLine="0"/>
        <w:jc w:val="center"/>
        <w:rPr>
          <w:b/>
        </w:rPr>
      </w:pPr>
      <w:r>
        <w:t xml:space="preserve"> </w:t>
      </w:r>
      <w:r w:rsidR="006826D0">
        <w:t>[</w:t>
      </w:r>
      <w:r w:rsidR="006826D0">
        <w:rPr>
          <w:b/>
        </w:rPr>
        <w:t>REMAINDER OF PAGE INTENTIONALLY LEFT BLANK.</w:t>
      </w:r>
      <w:r w:rsidR="006826D0" w:rsidRPr="00361CCA">
        <w:t>]</w:t>
      </w:r>
    </w:p>
    <w:p w14:paraId="05DD2CE5" w14:textId="77777777" w:rsidR="008E5CE9" w:rsidRDefault="008E5CE9">
      <w:r>
        <w:br w:type="page"/>
      </w:r>
    </w:p>
    <w:p w14:paraId="110FFB93" w14:textId="77777777" w:rsidR="00AF6009" w:rsidRPr="00AF6009" w:rsidRDefault="008E5CE9" w:rsidP="00AF6009">
      <w:r>
        <w:lastRenderedPageBreak/>
        <w:t>ACCORDINGLY, the parties execute and deliver this Lease as of the Date of Lease.</w:t>
      </w:r>
    </w:p>
    <w:p w14:paraId="2D32FA97" w14:textId="77777777" w:rsidR="00AF6009" w:rsidRDefault="008E5CE9" w:rsidP="008E5CE9">
      <w:pPr>
        <w:ind w:left="5040" w:firstLine="0"/>
        <w:rPr>
          <w:u w:val="single"/>
        </w:rPr>
      </w:pPr>
      <w:r w:rsidRPr="008E5CE9">
        <w:rPr>
          <w:b/>
          <w:u w:val="single"/>
        </w:rPr>
        <w:t>LANDLORD</w:t>
      </w:r>
      <w:r>
        <w:rPr>
          <w:b/>
        </w:rPr>
        <w:t>:</w:t>
      </w:r>
    </w:p>
    <w:p w14:paraId="5CAE8927" w14:textId="77777777" w:rsidR="008E5CE9" w:rsidRDefault="008E5CE9" w:rsidP="008B07C8">
      <w:pPr>
        <w:ind w:left="5040" w:firstLine="0"/>
        <w:jc w:val="both"/>
        <w:rPr>
          <w:u w:val="single"/>
        </w:rPr>
      </w:pPr>
      <w:r>
        <w:t>By:</w:t>
      </w:r>
      <w:r>
        <w:rPr>
          <w:u w:val="single"/>
        </w:rPr>
        <w:tab/>
      </w:r>
      <w:r>
        <w:rPr>
          <w:u w:val="single"/>
        </w:rPr>
        <w:tab/>
      </w:r>
      <w:r>
        <w:rPr>
          <w:u w:val="single"/>
        </w:rPr>
        <w:tab/>
      </w:r>
      <w:r>
        <w:rPr>
          <w:u w:val="single"/>
        </w:rPr>
        <w:tab/>
      </w:r>
      <w:r>
        <w:rPr>
          <w:u w:val="single"/>
        </w:rPr>
        <w:tab/>
      </w:r>
      <w:r w:rsidR="008B07C8">
        <w:rPr>
          <w:u w:val="single"/>
        </w:rPr>
        <w:tab/>
      </w:r>
      <w:r>
        <w:br/>
        <w:t>Name:</w:t>
      </w:r>
      <w:r>
        <w:rPr>
          <w:u w:val="single"/>
        </w:rPr>
        <w:tab/>
      </w:r>
      <w:r>
        <w:rPr>
          <w:u w:val="single"/>
        </w:rPr>
        <w:tab/>
      </w:r>
      <w:r>
        <w:rPr>
          <w:u w:val="single"/>
        </w:rPr>
        <w:tab/>
      </w:r>
      <w:r>
        <w:rPr>
          <w:u w:val="single"/>
        </w:rPr>
        <w:tab/>
      </w:r>
      <w:r>
        <w:rPr>
          <w:u w:val="single"/>
        </w:rPr>
        <w:tab/>
      </w:r>
      <w:r w:rsidR="008B07C8">
        <w:rPr>
          <w:u w:val="single"/>
        </w:rPr>
        <w:tab/>
      </w:r>
      <w:r>
        <w:br/>
        <w:t>Title:</w:t>
      </w:r>
      <w:r>
        <w:rPr>
          <w:u w:val="single"/>
        </w:rPr>
        <w:tab/>
      </w:r>
      <w:r>
        <w:rPr>
          <w:u w:val="single"/>
        </w:rPr>
        <w:tab/>
      </w:r>
      <w:r>
        <w:rPr>
          <w:u w:val="single"/>
        </w:rPr>
        <w:tab/>
      </w:r>
      <w:r>
        <w:rPr>
          <w:u w:val="single"/>
        </w:rPr>
        <w:tab/>
      </w:r>
      <w:r>
        <w:rPr>
          <w:u w:val="single"/>
        </w:rPr>
        <w:tab/>
      </w:r>
      <w:r w:rsidR="008B07C8">
        <w:rPr>
          <w:u w:val="single"/>
        </w:rPr>
        <w:tab/>
      </w:r>
    </w:p>
    <w:p w14:paraId="2ED07237" w14:textId="77777777" w:rsidR="008E5CE9" w:rsidRDefault="008E5CE9" w:rsidP="008E5CE9">
      <w:pPr>
        <w:ind w:left="5760" w:firstLine="0"/>
        <w:jc w:val="both"/>
        <w:rPr>
          <w:u w:val="single"/>
        </w:rPr>
      </w:pPr>
    </w:p>
    <w:p w14:paraId="0DBA61AE" w14:textId="77777777" w:rsidR="008E5CE9" w:rsidRDefault="008E5CE9" w:rsidP="008E5CE9">
      <w:pPr>
        <w:ind w:left="5040" w:firstLine="0"/>
        <w:jc w:val="both"/>
        <w:rPr>
          <w:u w:val="single"/>
        </w:rPr>
      </w:pPr>
      <w:r w:rsidRPr="008E5CE9">
        <w:rPr>
          <w:b/>
          <w:u w:val="single"/>
        </w:rPr>
        <w:t>TENANT</w:t>
      </w:r>
      <w:r>
        <w:rPr>
          <w:b/>
        </w:rPr>
        <w:t>:</w:t>
      </w:r>
    </w:p>
    <w:p w14:paraId="4241FE71" w14:textId="77777777" w:rsidR="008E5CE9" w:rsidRDefault="008E5CE9" w:rsidP="008E5CE9">
      <w:pPr>
        <w:ind w:left="5040" w:firstLine="0"/>
        <w:jc w:val="both"/>
      </w:pPr>
      <w:r w:rsidRPr="008E5CE9">
        <w:t>_______________________</w:t>
      </w:r>
      <w:r>
        <w:t>_________</w:t>
      </w:r>
      <w:r w:rsidRPr="008E5CE9">
        <w:t>__</w:t>
      </w:r>
      <w:r>
        <w:t>, a __________________________________</w:t>
      </w:r>
    </w:p>
    <w:p w14:paraId="78CB11A9" w14:textId="77777777" w:rsidR="008E5CE9" w:rsidRPr="008E5CE9" w:rsidRDefault="008E5CE9" w:rsidP="008E5CE9">
      <w:pPr>
        <w:ind w:left="5040" w:firstLine="0"/>
        <w:jc w:val="both"/>
      </w:pPr>
      <w:r>
        <w:t>By:</w:t>
      </w:r>
      <w:r>
        <w:rPr>
          <w:u w:val="single"/>
        </w:rPr>
        <w:tab/>
      </w:r>
      <w:r>
        <w:rPr>
          <w:u w:val="single"/>
        </w:rPr>
        <w:tab/>
      </w:r>
      <w:r>
        <w:rPr>
          <w:u w:val="single"/>
        </w:rPr>
        <w:tab/>
      </w:r>
      <w:r>
        <w:rPr>
          <w:u w:val="single"/>
        </w:rPr>
        <w:tab/>
      </w:r>
      <w:r>
        <w:rPr>
          <w:u w:val="single"/>
        </w:rPr>
        <w:tab/>
      </w:r>
      <w:r>
        <w:rPr>
          <w:u w:val="single"/>
        </w:rPr>
        <w:tab/>
      </w:r>
      <w:r>
        <w:br/>
        <w:t>Name:</w:t>
      </w:r>
      <w:r>
        <w:rPr>
          <w:u w:val="single"/>
        </w:rPr>
        <w:tab/>
      </w:r>
      <w:r>
        <w:rPr>
          <w:u w:val="single"/>
        </w:rPr>
        <w:tab/>
      </w:r>
      <w:r>
        <w:rPr>
          <w:u w:val="single"/>
        </w:rPr>
        <w:tab/>
      </w:r>
      <w:r>
        <w:rPr>
          <w:u w:val="single"/>
        </w:rPr>
        <w:tab/>
      </w:r>
      <w:r>
        <w:rPr>
          <w:u w:val="single"/>
        </w:rPr>
        <w:tab/>
      </w:r>
      <w:r>
        <w:rPr>
          <w:u w:val="single"/>
        </w:rPr>
        <w:tab/>
      </w:r>
      <w:r>
        <w:br/>
        <w:t>Title:</w:t>
      </w:r>
      <w:r>
        <w:rPr>
          <w:u w:val="single"/>
        </w:rPr>
        <w:tab/>
      </w:r>
      <w:r>
        <w:rPr>
          <w:u w:val="single"/>
        </w:rPr>
        <w:tab/>
      </w:r>
      <w:r>
        <w:rPr>
          <w:u w:val="single"/>
        </w:rPr>
        <w:tab/>
      </w:r>
      <w:r>
        <w:rPr>
          <w:u w:val="single"/>
        </w:rPr>
        <w:tab/>
      </w:r>
      <w:r>
        <w:rPr>
          <w:u w:val="single"/>
        </w:rPr>
        <w:tab/>
      </w:r>
      <w:r>
        <w:rPr>
          <w:u w:val="single"/>
        </w:rPr>
        <w:tab/>
      </w:r>
    </w:p>
    <w:p w14:paraId="21716DB8" w14:textId="77777777" w:rsidR="00AF6009" w:rsidRPr="00AF6009" w:rsidRDefault="00AF6009" w:rsidP="00AF6009"/>
    <w:p w14:paraId="178ADFEC" w14:textId="77777777" w:rsidR="008E5CE9" w:rsidRDefault="008E5CE9" w:rsidP="00AF6009">
      <w:pPr>
        <w:pStyle w:val="Heading2"/>
        <w:ind w:left="720" w:firstLine="0"/>
        <w:sectPr w:rsidR="008E5CE9" w:rsidSect="00C43137">
          <w:headerReference w:type="default" r:id="rId22"/>
          <w:type w:val="continuous"/>
          <w:pgSz w:w="12240" w:h="15840" w:code="1"/>
          <w:pgMar w:top="1440" w:right="1440" w:bottom="1440" w:left="1440" w:header="720" w:footer="720" w:gutter="0"/>
          <w:cols w:space="720"/>
          <w:docGrid w:linePitch="360"/>
        </w:sectPr>
      </w:pPr>
    </w:p>
    <w:p w14:paraId="45BD1D6D" w14:textId="77777777" w:rsidR="00AF6009" w:rsidRDefault="008E5CE9" w:rsidP="008E5CE9">
      <w:pPr>
        <w:pStyle w:val="Heading2"/>
        <w:ind w:firstLine="0"/>
        <w:jc w:val="center"/>
        <w:rPr>
          <w:b/>
        </w:rPr>
      </w:pPr>
      <w:r>
        <w:rPr>
          <w:b/>
          <w:u w:val="single"/>
        </w:rPr>
        <w:lastRenderedPageBreak/>
        <w:t>EXHIBIT “A”</w:t>
      </w:r>
    </w:p>
    <w:p w14:paraId="031EBD63" w14:textId="77777777" w:rsidR="008E5CE9" w:rsidRDefault="008E5CE9" w:rsidP="008E5CE9">
      <w:pPr>
        <w:ind w:firstLine="0"/>
        <w:jc w:val="center"/>
        <w:rPr>
          <w:b/>
        </w:rPr>
      </w:pPr>
      <w:r w:rsidRPr="008E5CE9">
        <w:rPr>
          <w:b/>
        </w:rPr>
        <w:t>LEGAL DESCRIPTION OF THE LAND</w:t>
      </w:r>
    </w:p>
    <w:p w14:paraId="4D5429D3" w14:textId="7F527E62" w:rsidR="00180F11" w:rsidRDefault="00180F11" w:rsidP="008E5CE9">
      <w:pPr>
        <w:ind w:firstLine="0"/>
        <w:jc w:val="center"/>
        <w:rPr>
          <w:i/>
          <w:noProof/>
        </w:rPr>
      </w:pPr>
    </w:p>
    <w:p w14:paraId="30D55999" w14:textId="77777777" w:rsidR="003251BD" w:rsidRDefault="003251BD" w:rsidP="008E5CE9">
      <w:pPr>
        <w:ind w:firstLine="0"/>
        <w:jc w:val="center"/>
        <w:rPr>
          <w:i/>
          <w:noProof/>
        </w:rPr>
      </w:pPr>
    </w:p>
    <w:p w14:paraId="03DB1A2D" w14:textId="77777777" w:rsidR="008B07C8" w:rsidRPr="008E5CE9" w:rsidRDefault="008B07C8" w:rsidP="008E5CE9">
      <w:pPr>
        <w:ind w:firstLine="0"/>
        <w:jc w:val="center"/>
        <w:rPr>
          <w:b/>
          <w:i/>
        </w:rPr>
      </w:pPr>
    </w:p>
    <w:p w14:paraId="0787F0CA" w14:textId="72AE5E2E" w:rsidR="008E5CE9" w:rsidRDefault="008E5CE9" w:rsidP="00304289">
      <w:pPr>
        <w:pStyle w:val="Heading2"/>
        <w:ind w:firstLine="0"/>
      </w:pPr>
    </w:p>
    <w:p w14:paraId="052D30F4" w14:textId="1AC7810C" w:rsidR="005021F4" w:rsidRPr="005021F4" w:rsidRDefault="005021F4" w:rsidP="005021F4">
      <w:pPr>
        <w:ind w:firstLine="0"/>
        <w:sectPr w:rsidR="005021F4" w:rsidRPr="005021F4" w:rsidSect="008E5CE9">
          <w:headerReference w:type="default" r:id="rId23"/>
          <w:footerReference w:type="default" r:id="rId24"/>
          <w:pgSz w:w="12240" w:h="15840" w:code="1"/>
          <w:pgMar w:top="1440" w:right="1440" w:bottom="1440" w:left="1440" w:header="720" w:footer="720" w:gutter="0"/>
          <w:pgNumType w:start="1"/>
          <w:cols w:space="720"/>
          <w:docGrid w:linePitch="360"/>
        </w:sectPr>
      </w:pPr>
    </w:p>
    <w:p w14:paraId="31BBC3A1" w14:textId="77777777" w:rsidR="008E5CE9" w:rsidRDefault="008E5CE9" w:rsidP="008E5CE9">
      <w:pPr>
        <w:pStyle w:val="Heading2"/>
        <w:ind w:firstLine="0"/>
        <w:jc w:val="center"/>
        <w:rPr>
          <w:b/>
        </w:rPr>
      </w:pPr>
      <w:r>
        <w:rPr>
          <w:b/>
          <w:u w:val="single"/>
        </w:rPr>
        <w:lastRenderedPageBreak/>
        <w:t>EXHIBIT “B”</w:t>
      </w:r>
    </w:p>
    <w:p w14:paraId="0B4CB9CE" w14:textId="77777777" w:rsidR="008E5CE9" w:rsidRDefault="008E5CE9" w:rsidP="008E5CE9">
      <w:pPr>
        <w:ind w:firstLine="0"/>
        <w:jc w:val="center"/>
        <w:rPr>
          <w:b/>
        </w:rPr>
      </w:pPr>
      <w:r>
        <w:rPr>
          <w:b/>
        </w:rPr>
        <w:t>FLOOR PLAN OF PREMISES</w:t>
      </w:r>
    </w:p>
    <w:p w14:paraId="1980BDCC" w14:textId="77777777" w:rsidR="008E5CE9" w:rsidRPr="008E5CE9" w:rsidRDefault="008E5CE9" w:rsidP="008E5CE9">
      <w:pPr>
        <w:ind w:firstLine="0"/>
        <w:jc w:val="center"/>
        <w:rPr>
          <w:b/>
          <w:i/>
        </w:rPr>
      </w:pPr>
      <w:r w:rsidRPr="008E5CE9">
        <w:rPr>
          <w:b/>
          <w:i/>
        </w:rPr>
        <w:t>[To Be Attached]</w:t>
      </w:r>
    </w:p>
    <w:p w14:paraId="7AFE0A28" w14:textId="77777777" w:rsidR="008E5CE9" w:rsidRDefault="008E5CE9" w:rsidP="00304289">
      <w:pPr>
        <w:pStyle w:val="Heading2"/>
        <w:ind w:firstLine="0"/>
        <w:sectPr w:rsidR="008E5CE9" w:rsidSect="008E5CE9">
          <w:headerReference w:type="default" r:id="rId25"/>
          <w:footerReference w:type="default" r:id="rId26"/>
          <w:pgSz w:w="12240" w:h="15840" w:code="1"/>
          <w:pgMar w:top="1440" w:right="1440" w:bottom="1440" w:left="1440" w:header="720" w:footer="720" w:gutter="0"/>
          <w:pgNumType w:start="1"/>
          <w:cols w:space="720"/>
          <w:docGrid w:linePitch="360"/>
        </w:sectPr>
      </w:pPr>
    </w:p>
    <w:p w14:paraId="7ED89292" w14:textId="77777777" w:rsidR="008E5CE9" w:rsidRDefault="008E5CE9" w:rsidP="008E5CE9">
      <w:pPr>
        <w:pStyle w:val="Heading2"/>
        <w:ind w:firstLine="0"/>
        <w:jc w:val="center"/>
        <w:rPr>
          <w:b/>
          <w:u w:val="single"/>
        </w:rPr>
      </w:pPr>
      <w:r>
        <w:rPr>
          <w:b/>
          <w:u w:val="single"/>
        </w:rPr>
        <w:lastRenderedPageBreak/>
        <w:t>EXHIBIT “C”</w:t>
      </w:r>
    </w:p>
    <w:p w14:paraId="557BD669" w14:textId="77777777" w:rsidR="008E5CE9" w:rsidRDefault="008E5CE9" w:rsidP="008E5CE9">
      <w:pPr>
        <w:ind w:firstLine="0"/>
        <w:jc w:val="center"/>
        <w:rPr>
          <w:b/>
        </w:rPr>
      </w:pPr>
      <w:r>
        <w:rPr>
          <w:b/>
        </w:rPr>
        <w:t>CONSTRUCTION AGREEMENT</w:t>
      </w:r>
    </w:p>
    <w:p w14:paraId="0ADD5F3A" w14:textId="4DE2E0EE" w:rsidR="008E5CE9" w:rsidRDefault="008E5CE9" w:rsidP="008E5CE9">
      <w:pPr>
        <w:jc w:val="both"/>
      </w:pPr>
      <w:r>
        <w:t>This Construction Agreement (“</w:t>
      </w:r>
      <w:r w:rsidRPr="008E5CE9">
        <w:rPr>
          <w:b/>
          <w:i/>
        </w:rPr>
        <w:t>Agreement</w:t>
      </w:r>
      <w:r>
        <w:t>”) is attached as an Exhibit to a</w:t>
      </w:r>
      <w:r w:rsidR="008B07C8">
        <w:t>n</w:t>
      </w:r>
      <w:r>
        <w:t xml:space="preserve"> </w:t>
      </w:r>
      <w:r w:rsidR="008B07C8">
        <w:t xml:space="preserve">Office </w:t>
      </w:r>
      <w:r>
        <w:t>Lease (the “</w:t>
      </w:r>
      <w:r w:rsidRPr="008E5CE9">
        <w:rPr>
          <w:b/>
          <w:i/>
        </w:rPr>
        <w:t>Lease</w:t>
      </w:r>
      <w:r>
        <w:t>”), between</w:t>
      </w:r>
      <w:r w:rsidR="00D36539" w:rsidRPr="00D36539">
        <w:t>,</w:t>
      </w:r>
      <w:r w:rsidR="00D36539" w:rsidRPr="00C16D59">
        <w:t xml:space="preserve"> a</w:t>
      </w:r>
      <w:r>
        <w:t>, all terms used herein shall have the same meanings as in the Lease.</w:t>
      </w:r>
    </w:p>
    <w:p w14:paraId="699AE8D1" w14:textId="77777777" w:rsidR="008E5CE9" w:rsidRDefault="008E5CE9" w:rsidP="00EA7041">
      <w:pPr>
        <w:pStyle w:val="ListParagraph"/>
        <w:numPr>
          <w:ilvl w:val="0"/>
          <w:numId w:val="28"/>
        </w:numPr>
        <w:jc w:val="both"/>
      </w:pPr>
      <w:r w:rsidRPr="001200FC">
        <w:rPr>
          <w:b/>
          <w:u w:val="single"/>
        </w:rPr>
        <w:t>Approved Construction Documents</w:t>
      </w:r>
      <w:r>
        <w:t>.</w:t>
      </w:r>
    </w:p>
    <w:p w14:paraId="76E29554" w14:textId="77777777" w:rsidR="001200FC" w:rsidRDefault="001200FC" w:rsidP="001200FC">
      <w:pPr>
        <w:pStyle w:val="ListParagraph"/>
        <w:ind w:firstLine="0"/>
        <w:jc w:val="both"/>
      </w:pPr>
    </w:p>
    <w:p w14:paraId="6D87BDEF" w14:textId="77777777" w:rsidR="008E5CE9" w:rsidRDefault="008E5CE9" w:rsidP="00EA7041">
      <w:pPr>
        <w:pStyle w:val="ListParagraph"/>
        <w:numPr>
          <w:ilvl w:val="1"/>
          <w:numId w:val="28"/>
        </w:numPr>
        <w:jc w:val="both"/>
      </w:pPr>
      <w:r>
        <w:t>Construction Documents. No later than 30 (30) days after the Date of Lease, Tenant shall submit to Landlord complete, finished and detailed architectural, mechanical, electrical and plumbing drawings and specifications to include Tenant’s partition layout, reflected ceiling, telephone and electrical outlets and equipment rooms, doors (including hardware and keying schedule), glass partitions, windows (if any), critical dimensions, structural loading requirements, millwork, finish schedules, air conditioning and heating systems, ductwork and electrical facilities, together with all supporting information and delivery schedules (“Construction Documents”). Such Construction Documents shall be prepared by and stamped by an architect and mechanical, electrical and plumbing engineer licensed in the State of Texas and approved by Landlord in writing in advance. Tenant shall cause its architects and engineers to design the Tenant’s Work and prepare the Construction Documents in full compliance with Applicable Law.</w:t>
      </w:r>
    </w:p>
    <w:p w14:paraId="0B8E74C9" w14:textId="77777777" w:rsidR="00CB076D" w:rsidRDefault="00CB076D" w:rsidP="00CB076D">
      <w:pPr>
        <w:pStyle w:val="ListParagraph"/>
        <w:ind w:firstLine="0"/>
        <w:jc w:val="both"/>
      </w:pPr>
    </w:p>
    <w:p w14:paraId="7322F957" w14:textId="77777777" w:rsidR="00CB076D" w:rsidRDefault="00EF7B13" w:rsidP="00EA7041">
      <w:pPr>
        <w:pStyle w:val="ListParagraph"/>
        <w:numPr>
          <w:ilvl w:val="1"/>
          <w:numId w:val="28"/>
        </w:numPr>
        <w:jc w:val="both"/>
      </w:pPr>
      <w:r w:rsidRPr="00EF7B13">
        <w:rPr>
          <w:u w:val="single"/>
        </w:rPr>
        <w:t>Construction Schedule</w:t>
      </w:r>
      <w:r>
        <w:t>.  Tenant’s submission of the Construction Documents shall also include a date flow chart providing a schedule (the “</w:t>
      </w:r>
      <w:r w:rsidRPr="00EF7B13">
        <w:rPr>
          <w:b/>
          <w:i/>
        </w:rPr>
        <w:t>Construction Schedule</w:t>
      </w:r>
      <w:r>
        <w:t xml:space="preserve">”) of the anticipated dates of completion of the various phases of construction of the </w:t>
      </w:r>
      <w:r w:rsidR="008B07C8">
        <w:t xml:space="preserve">Tenant’s </w:t>
      </w:r>
      <w:r>
        <w:t xml:space="preserve">Work.  The Construction Schedule shall be in such detail as to permit the Landlord to identify the scheduled dates of completion of each material phase of construction of the </w:t>
      </w:r>
      <w:r w:rsidR="008B07C8">
        <w:t xml:space="preserve">Tenant’s </w:t>
      </w:r>
      <w:r>
        <w:t xml:space="preserve">Work under the Approved Construction Documents (as defined below).  The proposed Construction Schedule is part of and shall be included in the definition of Construction Documents.  All references in this Agreement to the Construction Schedule shall refer to the Construction Schedule approved by Landlord in accordance with </w:t>
      </w:r>
      <w:r w:rsidRPr="00EF7B13">
        <w:rPr>
          <w:b/>
        </w:rPr>
        <w:t>Paragraph 1(c)</w:t>
      </w:r>
      <w:r>
        <w:t>.</w:t>
      </w:r>
    </w:p>
    <w:p w14:paraId="1FC472E5" w14:textId="77777777" w:rsidR="00EF7B13" w:rsidRDefault="00EF7B13" w:rsidP="00EF7B13">
      <w:pPr>
        <w:pStyle w:val="ListParagraph"/>
        <w:ind w:firstLine="0"/>
        <w:jc w:val="both"/>
      </w:pPr>
    </w:p>
    <w:p w14:paraId="4E78916F" w14:textId="77777777" w:rsidR="00EF7B13" w:rsidRDefault="00EF7B13" w:rsidP="00EA7041">
      <w:pPr>
        <w:pStyle w:val="ListParagraph"/>
        <w:numPr>
          <w:ilvl w:val="1"/>
          <w:numId w:val="28"/>
        </w:numPr>
        <w:jc w:val="both"/>
      </w:pPr>
      <w:r>
        <w:rPr>
          <w:u w:val="single"/>
        </w:rPr>
        <w:t>Landlord’s Approval</w:t>
      </w:r>
      <w:r>
        <w:t xml:space="preserve">.  Within </w:t>
      </w:r>
      <w:r w:rsidR="00024F77">
        <w:t xml:space="preserve">ten (10) </w:t>
      </w:r>
      <w:r>
        <w:t xml:space="preserve">calendar days after receipt of Tenant’s Construction Documents, Landlord (or its designated architectural and/or engineering firm) shall approve or disapprove such documents in writing.  If Landlord disapproves, Landlord shall provide Tenant in writing specific reasons for such disapproval.  Tenant shall submit corrected Construction Documents within </w:t>
      </w:r>
      <w:r w:rsidR="00024F77">
        <w:t xml:space="preserve">ten (10) </w:t>
      </w:r>
      <w:r>
        <w:t xml:space="preserve">days of receipt of Landlord’s disapproval notice.  Landlord shall approve or disapprove the corrected Construction Documents within </w:t>
      </w:r>
      <w:r w:rsidR="001A0A12">
        <w:t>five (</w:t>
      </w:r>
      <w:r>
        <w:t>5</w:t>
      </w:r>
      <w:r w:rsidR="001A0A12">
        <w:t>)</w:t>
      </w:r>
      <w:r>
        <w:t xml:space="preserve"> additional days from receipt of the corrected Construction Documents.  Tenant shall submit further corrected Construction Documents, if necessary, within </w:t>
      </w:r>
      <w:r w:rsidR="00024F77">
        <w:t>five (</w:t>
      </w:r>
      <w:r>
        <w:t>5</w:t>
      </w:r>
      <w:r w:rsidR="00024F77">
        <w:t>)</w:t>
      </w:r>
      <w:r>
        <w:t xml:space="preserve"> additional days from receipt of Landlord’s disapproval notice.  Such </w:t>
      </w:r>
      <w:r w:rsidR="00024F77">
        <w:t xml:space="preserve">five (5) </w:t>
      </w:r>
      <w:r>
        <w:t xml:space="preserve">day periods for review and correction shall be repeated until </w:t>
      </w:r>
      <w:r w:rsidR="00094312">
        <w:t>Construction Documents satisfactory to Landlord are completed.  Upon Landlord’s approval, the Construction Documents shall become the “</w:t>
      </w:r>
      <w:r w:rsidR="00094312" w:rsidRPr="00094312">
        <w:rPr>
          <w:b/>
          <w:i/>
        </w:rPr>
        <w:t>Approved Construction Documents</w:t>
      </w:r>
      <w:r w:rsidR="00094312">
        <w:t>”.</w:t>
      </w:r>
    </w:p>
    <w:p w14:paraId="02702BCA" w14:textId="77777777" w:rsidR="00094312" w:rsidRDefault="00094312" w:rsidP="00094312">
      <w:pPr>
        <w:pStyle w:val="ListParagraph"/>
        <w:ind w:firstLine="0"/>
        <w:jc w:val="both"/>
      </w:pPr>
    </w:p>
    <w:p w14:paraId="244C9D68" w14:textId="77777777" w:rsidR="00094312" w:rsidRDefault="00094312" w:rsidP="00EA7041">
      <w:pPr>
        <w:pStyle w:val="ListParagraph"/>
        <w:numPr>
          <w:ilvl w:val="1"/>
          <w:numId w:val="28"/>
        </w:numPr>
        <w:jc w:val="both"/>
      </w:pPr>
      <w:r>
        <w:rPr>
          <w:u w:val="single"/>
        </w:rPr>
        <w:t>Approval Standard</w:t>
      </w:r>
      <w:r>
        <w:t xml:space="preserve">.  Except as otherwise provided in this Agreement, with respect to any and all provisions in this Agreement which provide for or require Landlord’s consent or approval, Landlord shall not unreasonably withhold, delay or condition such approval; provided, however, among the factors that Landlord may consider in determining whether to grant or </w:t>
      </w:r>
      <w:r>
        <w:lastRenderedPageBreak/>
        <w:t xml:space="preserve">withhold its consent under this Agreement are, without limitation, the effect that the requested Construction Documents or modifications or additions to the Construction Documents, any proposed contractor or subcontractor, or other matter </w:t>
      </w:r>
      <w:r w:rsidR="00904263">
        <w:t>with respect to which Landlord’s consent is requested would have on (i) the structural integrity of the Project or the Premises, (ii) the aesthetic appearance of the Project or the Premises, (iii) the safety of persons and property within the Project, and (iv) the compliance of the Project and the Premises with Applicable Law.</w:t>
      </w:r>
    </w:p>
    <w:p w14:paraId="2A3F5B07" w14:textId="77777777" w:rsidR="00904263" w:rsidRDefault="00904263" w:rsidP="00904263">
      <w:pPr>
        <w:pStyle w:val="ListParagraph"/>
        <w:ind w:firstLine="0"/>
        <w:jc w:val="both"/>
      </w:pPr>
    </w:p>
    <w:p w14:paraId="5B93E785" w14:textId="77777777" w:rsidR="00904263" w:rsidRDefault="00904263" w:rsidP="00EA7041">
      <w:pPr>
        <w:pStyle w:val="ListParagraph"/>
        <w:numPr>
          <w:ilvl w:val="1"/>
          <w:numId w:val="28"/>
        </w:numPr>
        <w:jc w:val="both"/>
      </w:pPr>
      <w:r>
        <w:rPr>
          <w:u w:val="single"/>
        </w:rPr>
        <w:t>Landlord’s Liability</w:t>
      </w:r>
      <w:r>
        <w:t xml:space="preserve">.  Tenant acknowledges that Landlord is not an architect or engineer.  Accordingly, Landlord does not guarantee or warrant that the Approved Construction Documents will comply with Applicable Law, be free from errors or omissions, or result in construction of a safe place of habitation, nor that the </w:t>
      </w:r>
      <w:r w:rsidR="008B07C8">
        <w:t xml:space="preserve">Tenant’s </w:t>
      </w:r>
      <w:r>
        <w:t>Work will be free from defects or unsafe conditions, and Landlord will have no liability therefor.</w:t>
      </w:r>
    </w:p>
    <w:p w14:paraId="5425BA33" w14:textId="77777777" w:rsidR="00904263" w:rsidRDefault="00904263" w:rsidP="00904263">
      <w:pPr>
        <w:pStyle w:val="ListParagraph"/>
        <w:ind w:firstLine="0"/>
        <w:jc w:val="both"/>
      </w:pPr>
    </w:p>
    <w:p w14:paraId="46650B0C" w14:textId="77777777" w:rsidR="00904263" w:rsidRDefault="008B07C8" w:rsidP="00EA7041">
      <w:pPr>
        <w:pStyle w:val="ListParagraph"/>
        <w:numPr>
          <w:ilvl w:val="1"/>
          <w:numId w:val="28"/>
        </w:numPr>
        <w:jc w:val="both"/>
      </w:pPr>
      <w:r>
        <w:rPr>
          <w:u w:val="single"/>
        </w:rPr>
        <w:t>TDLR</w:t>
      </w:r>
      <w:r w:rsidR="00904263">
        <w:t xml:space="preserve">.  If the cost of the </w:t>
      </w:r>
      <w:r>
        <w:t xml:space="preserve">Tenant’s </w:t>
      </w:r>
      <w:r w:rsidR="00904263">
        <w:t xml:space="preserve">Work is expected to be $50,000 or more, Tenant shall (i) submit its Construction Documents to the Texas Department of Licensing and Regulation for its review and approval, and (ii) provide evidence to Landlord of such submission and the department’s approval before commencing the </w:t>
      </w:r>
      <w:r>
        <w:t xml:space="preserve">Tenant’s </w:t>
      </w:r>
      <w:r w:rsidR="00904263">
        <w:t>Work.</w:t>
      </w:r>
    </w:p>
    <w:p w14:paraId="2D65A101" w14:textId="77777777" w:rsidR="00124413" w:rsidRPr="008E5CE9" w:rsidRDefault="00124413" w:rsidP="00124413">
      <w:pPr>
        <w:pStyle w:val="ListParagraph"/>
        <w:ind w:firstLine="0"/>
        <w:jc w:val="both"/>
      </w:pPr>
    </w:p>
    <w:p w14:paraId="2EDE6E71" w14:textId="77777777" w:rsidR="00124413" w:rsidRDefault="00124413" w:rsidP="00EA7041">
      <w:pPr>
        <w:pStyle w:val="ListParagraph"/>
        <w:numPr>
          <w:ilvl w:val="0"/>
          <w:numId w:val="28"/>
        </w:numPr>
        <w:jc w:val="both"/>
      </w:pPr>
      <w:r>
        <w:rPr>
          <w:b/>
          <w:u w:val="single"/>
        </w:rPr>
        <w:t>Pricing, Bids, and Construction Contract</w:t>
      </w:r>
      <w:r>
        <w:t>.</w:t>
      </w:r>
    </w:p>
    <w:p w14:paraId="263FBF0B" w14:textId="77777777" w:rsidR="00C16D59" w:rsidRDefault="00124413" w:rsidP="00EA7041">
      <w:pPr>
        <w:pStyle w:val="Heading2"/>
        <w:numPr>
          <w:ilvl w:val="1"/>
          <w:numId w:val="28"/>
        </w:numPr>
      </w:pPr>
      <w:r>
        <w:rPr>
          <w:u w:val="single"/>
        </w:rPr>
        <w:t>Proposed Contractors</w:t>
      </w:r>
      <w:r>
        <w:t xml:space="preserve">.  Following receipt of the Approved Construction Documents, Tenant will promptly price the construction of the </w:t>
      </w:r>
      <w:r w:rsidR="008B07C8">
        <w:t xml:space="preserve">Tenant’s </w:t>
      </w:r>
      <w:r>
        <w:t xml:space="preserve">Work (defined below) in accordance with the Approved Construction Documents and furnish to Landlord written notice of the names of the general contractor, subcontractors, and suppliers Tenant proposes to use for executing the </w:t>
      </w:r>
      <w:r w:rsidR="008B07C8">
        <w:t xml:space="preserve">Tenant’s </w:t>
      </w:r>
      <w:r>
        <w:t>Work.</w:t>
      </w:r>
    </w:p>
    <w:p w14:paraId="7690C23D" w14:textId="77777777" w:rsidR="00124413" w:rsidRDefault="00124413" w:rsidP="00EA7041">
      <w:pPr>
        <w:pStyle w:val="Heading2"/>
        <w:numPr>
          <w:ilvl w:val="1"/>
          <w:numId w:val="28"/>
        </w:numPr>
      </w:pPr>
      <w:r>
        <w:rPr>
          <w:u w:val="single"/>
        </w:rPr>
        <w:t>Tenant’s Contractors</w:t>
      </w:r>
      <w:r>
        <w:t>.  “</w:t>
      </w:r>
      <w:r>
        <w:rPr>
          <w:b/>
          <w:i/>
        </w:rPr>
        <w:t>Tenant’s Contractor</w:t>
      </w:r>
      <w:r w:rsidRPr="00124413">
        <w:t>”</w:t>
      </w:r>
      <w:r>
        <w:t xml:space="preserve"> shall mean a fully qualified and properly licensed contractor selected by Tenant, identified in Tenant’s written price estimates, and approved in writing by Landlord to act as the general contractor responsible for construction of the </w:t>
      </w:r>
      <w:r w:rsidR="008B07C8">
        <w:t xml:space="preserve">Tenant’s </w:t>
      </w:r>
      <w:r>
        <w:t>Work.  “</w:t>
      </w:r>
      <w:r>
        <w:rPr>
          <w:b/>
          <w:i/>
        </w:rPr>
        <w:t>Tenant’s Subcontractors</w:t>
      </w:r>
      <w:r>
        <w:t xml:space="preserve">” shall mean Tenant’s architect, engineers, employees, agents, subcontractors and suppliers selected by Tenant or Tenant’s Contractor, identified in Tenant’s written price estimates, and approved in writing by Landlord to contribute to the construction of the </w:t>
      </w:r>
      <w:r w:rsidR="008B07C8">
        <w:t xml:space="preserve">Tenant’s </w:t>
      </w:r>
      <w:r>
        <w:t>Work.</w:t>
      </w:r>
      <w:r w:rsidR="008B07C8">
        <w:t xml:space="preserve">  If Tenant selects as Tenant’s Contractor the contractor that Landlord is using for the Landlord’s Work, then Tenant may commence construction of the Tenant’s Work in the Premises prior to Substantial Completion of the Landlord’s Work (so long as such construction of the Tenant’s Work will not interfere with completion of the Landlord’s Work).  Otherwise, any other contractor selected as Tenant’s Contractor shall not be permitted to commence construction of the Tenant’s Work in the Premises until Substantial Completion of the Landlord’s Work has occurred.</w:t>
      </w:r>
    </w:p>
    <w:p w14:paraId="2A7895AC" w14:textId="77777777" w:rsidR="00124413" w:rsidRDefault="00124413" w:rsidP="00EA7041">
      <w:pPr>
        <w:pStyle w:val="Heading2"/>
        <w:numPr>
          <w:ilvl w:val="1"/>
          <w:numId w:val="28"/>
        </w:numPr>
      </w:pPr>
      <w:r>
        <w:rPr>
          <w:u w:val="single"/>
        </w:rPr>
        <w:t>Tenant’s Construction Contract</w:t>
      </w:r>
      <w:r w:rsidR="008B07C8">
        <w:t>.  Prior to commencing w</w:t>
      </w:r>
      <w:r>
        <w:t xml:space="preserve">ork, Tenant or Tenant’s Contractor shall provide Landlord with a copy of the original contract(s) under which the </w:t>
      </w:r>
      <w:r w:rsidR="00FB2D33">
        <w:t xml:space="preserve">Tenant’s </w:t>
      </w:r>
      <w:r>
        <w:t xml:space="preserve">Work will be performed.  Landlord reserves the right to condition commencement of the portion of the </w:t>
      </w:r>
      <w:r w:rsidR="00FB2D33">
        <w:t xml:space="preserve">Tenant’s </w:t>
      </w:r>
      <w:r>
        <w:t>Work covered by such contract(s) upon execution of a</w:t>
      </w:r>
      <w:r w:rsidR="0040372C">
        <w:t>n amendment to such contract(s) to correct provisions that in Landlord’s sole judgment pose an unreasonable threat to Landlord, the Building, or the Project, although Landlord shall have no liability for review or failure to review such contract(s).</w:t>
      </w:r>
    </w:p>
    <w:p w14:paraId="6F12B688" w14:textId="77777777" w:rsidR="0040372C" w:rsidRDefault="0040372C" w:rsidP="00EA7041">
      <w:pPr>
        <w:pStyle w:val="Heading2"/>
        <w:numPr>
          <w:ilvl w:val="1"/>
          <w:numId w:val="28"/>
        </w:numPr>
      </w:pPr>
      <w:r>
        <w:rPr>
          <w:u w:val="single"/>
        </w:rPr>
        <w:lastRenderedPageBreak/>
        <w:t>Change Orders</w:t>
      </w:r>
      <w:r>
        <w:t>.  All change orders must be approved in advance in writing by Landlord.</w:t>
      </w:r>
    </w:p>
    <w:p w14:paraId="3BF17173" w14:textId="77777777" w:rsidR="0040372C" w:rsidRDefault="0040372C" w:rsidP="00EA7041">
      <w:pPr>
        <w:pStyle w:val="ListParagraph"/>
        <w:numPr>
          <w:ilvl w:val="0"/>
          <w:numId w:val="28"/>
        </w:numPr>
        <w:jc w:val="both"/>
      </w:pPr>
      <w:r w:rsidRPr="0040372C">
        <w:rPr>
          <w:b/>
          <w:u w:val="single"/>
        </w:rPr>
        <w:t>Landlord’s Contributions</w:t>
      </w:r>
      <w:r>
        <w:t xml:space="preserve">.  </w:t>
      </w:r>
    </w:p>
    <w:p w14:paraId="389A0DC9" w14:textId="77777777" w:rsidR="00C338A2" w:rsidRDefault="00012614" w:rsidP="00EA7041">
      <w:pPr>
        <w:pStyle w:val="Heading2"/>
        <w:numPr>
          <w:ilvl w:val="1"/>
          <w:numId w:val="28"/>
        </w:numPr>
      </w:pPr>
      <w:r>
        <w:t>Construction Allowance. Landlord will reimburse Tenant a sum not to exceed $60.00 per RSF in the Premises (i.e., $370,980.00) (the “Construction Allowance”), for the cost of constructing the Tenant’s Work (as defined below) in accordance with this Construction Agreement. The cost of all space planning, design, consulting or review services and construction drawings shall be included in the cost of the Tenant’s Work and may be paid out of the Construction Allowance, to the extent sufficient funds are available for such purpose. Tenant represents and warrants to Landlord that the Construction Allowance shall be used exclusively (subject to the provisions of this Paragraph 3) for permanent improvements to the Premises which improvements shall become the property of Landlord immediately upon installation and which improvements shall not be removed from the Premises after installation.</w:t>
      </w:r>
    </w:p>
    <w:p w14:paraId="090FBD07" w14:textId="77777777" w:rsidR="00012614" w:rsidRDefault="00012614" w:rsidP="00EA7041">
      <w:pPr>
        <w:pStyle w:val="Heading2"/>
        <w:numPr>
          <w:ilvl w:val="1"/>
          <w:numId w:val="28"/>
        </w:numPr>
      </w:pPr>
      <w:r>
        <w:rPr>
          <w:u w:val="single"/>
        </w:rPr>
        <w:t>Payment of Construction Allowance</w:t>
      </w:r>
      <w:r>
        <w:t xml:space="preserve">.  </w:t>
      </w:r>
      <w:r w:rsidR="00FB2D33">
        <w:t>B</w:t>
      </w:r>
      <w:r w:rsidR="00CF305F">
        <w:t>ased upon the applications for payment (individually, an “</w:t>
      </w:r>
      <w:r w:rsidR="00CF305F" w:rsidRPr="00CF305F">
        <w:rPr>
          <w:b/>
          <w:i/>
        </w:rPr>
        <w:t>Application for Payment</w:t>
      </w:r>
      <w:r w:rsidR="00CF305F">
        <w:t xml:space="preserve">”) submitted to Landlord by Tenant, Landlord will make progress payments to Tenant on account of the Construction Allowance as set out below.  </w:t>
      </w:r>
    </w:p>
    <w:p w14:paraId="3BD36353" w14:textId="77777777" w:rsidR="00CF305F" w:rsidRDefault="001E10DD" w:rsidP="00EA7041">
      <w:pPr>
        <w:pStyle w:val="ListParagraph"/>
        <w:numPr>
          <w:ilvl w:val="2"/>
          <w:numId w:val="28"/>
        </w:numPr>
        <w:jc w:val="both"/>
      </w:pPr>
      <w:r>
        <w:rPr>
          <w:i/>
          <w:u w:val="single"/>
        </w:rPr>
        <w:t>Application for Payment</w:t>
      </w:r>
      <w:r>
        <w:t>.  Tenant will submit a fully completed and executed Application for Payment</w:t>
      </w:r>
      <w:r w:rsidR="00B17FE6">
        <w:t xml:space="preserve"> in the form acceptable to Landlord, no more often than monthly on or before the fifteenth (15</w:t>
      </w:r>
      <w:r w:rsidR="00B17FE6" w:rsidRPr="00B17FE6">
        <w:rPr>
          <w:vertAlign w:val="superscript"/>
        </w:rPr>
        <w:t>th</w:t>
      </w:r>
      <w:r w:rsidR="00B17FE6">
        <w:t xml:space="preserve">) day of each month during the construction of the </w:t>
      </w:r>
      <w:r w:rsidR="00FB2D33">
        <w:t xml:space="preserve">Tenant’s </w:t>
      </w:r>
      <w:r w:rsidR="00B17FE6">
        <w:t xml:space="preserve">Work.  Each Application for Payment shall be for the aggregate cost of the </w:t>
      </w:r>
      <w:r w:rsidR="00FB2D33">
        <w:t xml:space="preserve">Tenant’s </w:t>
      </w:r>
      <w:r w:rsidR="00B17FE6">
        <w:t xml:space="preserve">Work constructed during the preceding month less </w:t>
      </w:r>
      <w:r w:rsidR="00024F77">
        <w:t>ten percent (</w:t>
      </w:r>
      <w:r w:rsidR="00B17FE6">
        <w:t>10%</w:t>
      </w:r>
      <w:r w:rsidR="00024F77">
        <w:t>)</w:t>
      </w:r>
      <w:r w:rsidR="00B17FE6">
        <w:t xml:space="preserve"> retainage until the final Application for Payment as set forth below.  The costs and expenses for which reimbursement is requested shall be segregated and detailed within a schedule attached to each Application for Payment in a manner stipulated by and satisfactory to Landlord.</w:t>
      </w:r>
    </w:p>
    <w:p w14:paraId="37964051" w14:textId="77777777" w:rsidR="00B17FE6" w:rsidRDefault="00B17FE6" w:rsidP="00B17FE6">
      <w:pPr>
        <w:pStyle w:val="ListParagraph"/>
        <w:ind w:left="1656" w:firstLine="0"/>
        <w:jc w:val="both"/>
      </w:pPr>
    </w:p>
    <w:p w14:paraId="1A2E431D" w14:textId="77777777" w:rsidR="00B17FE6" w:rsidRDefault="00B17FE6" w:rsidP="00EA7041">
      <w:pPr>
        <w:pStyle w:val="ListParagraph"/>
        <w:numPr>
          <w:ilvl w:val="2"/>
          <w:numId w:val="28"/>
        </w:numPr>
        <w:jc w:val="both"/>
      </w:pPr>
      <w:r>
        <w:rPr>
          <w:i/>
          <w:u w:val="single"/>
        </w:rPr>
        <w:t>Certification of Applications for Payment</w:t>
      </w:r>
      <w:r>
        <w:t>.  Each Application for Payment shall be certified to be true and accurate by Tenant and Tenant’s Contractor as to the matters contained within it.</w:t>
      </w:r>
    </w:p>
    <w:p w14:paraId="7BD16149" w14:textId="77777777" w:rsidR="00B17FE6" w:rsidRDefault="00B17FE6" w:rsidP="00B17FE6">
      <w:pPr>
        <w:pStyle w:val="ListParagraph"/>
        <w:ind w:left="1656" w:firstLine="0"/>
        <w:jc w:val="both"/>
      </w:pPr>
    </w:p>
    <w:p w14:paraId="2A8E1EBD" w14:textId="77777777" w:rsidR="00B17FE6" w:rsidRDefault="00B17FE6" w:rsidP="00EA7041">
      <w:pPr>
        <w:pStyle w:val="ListParagraph"/>
        <w:numPr>
          <w:ilvl w:val="2"/>
          <w:numId w:val="28"/>
        </w:numPr>
        <w:jc w:val="both"/>
      </w:pPr>
      <w:r>
        <w:rPr>
          <w:i/>
          <w:u w:val="single"/>
        </w:rPr>
        <w:t>Releases and Supporting Documents</w:t>
      </w:r>
      <w:r>
        <w:t>.  Attached to and as a part of each Application for Payment, Tenant shall furnish the following to Landlord:  (a) a duly executed partial release of lien rights, in the form acceptable to Landlord (“</w:t>
      </w:r>
      <w:r w:rsidRPr="00B17FE6">
        <w:rPr>
          <w:b/>
          <w:i/>
        </w:rPr>
        <w:t>Partial Release</w:t>
      </w:r>
      <w:r>
        <w:t xml:space="preserve">”), current through the date of the Application for Payment from Tenant’s Contractor and each person entitled to a lien under Applicable Law </w:t>
      </w:r>
      <w:r w:rsidR="0005252E">
        <w:t>by</w:t>
      </w:r>
      <w:r>
        <w:t xml:space="preserve"> virtue of contributing to the </w:t>
      </w:r>
      <w:r w:rsidR="00FB2D33">
        <w:t xml:space="preserve">Tenant’s </w:t>
      </w:r>
      <w:r>
        <w:t>Work, including, without limitation, Tenant’s architect(s), engineer(s) or consultant(s) and Tenant’s Contractor’s subcontractor(s), supplier(s) or materialmen, and (b) copies of all invoices and other documentation supporting all amounts for which reimbursement is requested in the Application for Payment, as referred to in the schedule of costs and expenses attached to the Application for Payment.</w:t>
      </w:r>
    </w:p>
    <w:p w14:paraId="293DFDD2" w14:textId="77777777" w:rsidR="00B17FE6" w:rsidRDefault="00B17FE6" w:rsidP="00B17FE6">
      <w:pPr>
        <w:pStyle w:val="ListParagraph"/>
        <w:ind w:left="1656" w:firstLine="0"/>
        <w:jc w:val="both"/>
      </w:pPr>
    </w:p>
    <w:p w14:paraId="4A3F2DDE" w14:textId="77777777" w:rsidR="00B17FE6" w:rsidRDefault="00B17FE6" w:rsidP="00EA7041">
      <w:pPr>
        <w:pStyle w:val="ListParagraph"/>
        <w:numPr>
          <w:ilvl w:val="2"/>
          <w:numId w:val="28"/>
        </w:numPr>
        <w:jc w:val="both"/>
      </w:pPr>
      <w:r>
        <w:rPr>
          <w:i/>
          <w:u w:val="single"/>
        </w:rPr>
        <w:t>Liens</w:t>
      </w:r>
      <w:r>
        <w:t xml:space="preserve">.  Any payment due to Tenant’s Contractor hereunder shall be reduced by an amount of up to </w:t>
      </w:r>
      <w:r w:rsidR="00FB2D33">
        <w:t>two hundred percent (</w:t>
      </w:r>
      <w:r>
        <w:t>200%</w:t>
      </w:r>
      <w:r w:rsidR="00FB2D33">
        <w:t>)</w:t>
      </w:r>
      <w:r>
        <w:t xml:space="preserve"> of the amount of any mechanics’ or materialmen’s lien or affidavit claiming a lien arising from or related to the construction of the </w:t>
      </w:r>
      <w:r w:rsidR="00FB2D33">
        <w:lastRenderedPageBreak/>
        <w:t xml:space="preserve">Tenant’s </w:t>
      </w:r>
      <w:r>
        <w:t>Work until such lien or affidavit is removed of record or Tenant furnishes a surety bond satisfactory to Landlord to indemnify Landlord, its successors and assigns, against any such mechanics’ or materialmen’s lien.</w:t>
      </w:r>
    </w:p>
    <w:p w14:paraId="74CF698C" w14:textId="77777777" w:rsidR="00B17FE6" w:rsidRDefault="00B17FE6" w:rsidP="00B17FE6">
      <w:pPr>
        <w:pStyle w:val="ListParagraph"/>
        <w:ind w:left="1656" w:firstLine="0"/>
        <w:jc w:val="both"/>
      </w:pPr>
    </w:p>
    <w:p w14:paraId="54112023" w14:textId="77777777" w:rsidR="00B17FE6" w:rsidRDefault="00DA42AA" w:rsidP="00EA7041">
      <w:pPr>
        <w:pStyle w:val="ListParagraph"/>
        <w:numPr>
          <w:ilvl w:val="2"/>
          <w:numId w:val="28"/>
        </w:numPr>
        <w:jc w:val="both"/>
      </w:pPr>
      <w:r>
        <w:rPr>
          <w:i/>
          <w:u w:val="single"/>
        </w:rPr>
        <w:t>Payment of Applications for Payment</w:t>
      </w:r>
      <w:r>
        <w:t xml:space="preserve">.  Within </w:t>
      </w:r>
      <w:r w:rsidR="00024F77">
        <w:t>thirty (</w:t>
      </w:r>
      <w:r>
        <w:t>30</w:t>
      </w:r>
      <w:r w:rsidR="00024F77">
        <w:t>)</w:t>
      </w:r>
      <w:r>
        <w:t xml:space="preserve"> days after Tenant’s submission of an Application for Payment to Landlord as required in this Agreement, Landlord shall make payment to Tenant of the amount requested in the Application for Payment; provided, however, Landlord shall be entitled to make such exceptions as Landlord may reasonably deem appropriate with respect to those items set forth in the Application for Payment which are incomplete, insufficiently described or not supported by partial lien waivers and supporting invoices or other documentation as required above.  In addition, Landlord may withhold payment under any Application for Payment to the extent that (A) the quotient obtained by dividing (1) the sum of such payment, all prior payments made to Contractor, and retainage withheld by Owner with respect to prior Applications for Payment, by (2) the total Construction Allowance, would exceed (B) the percentage of the </w:t>
      </w:r>
      <w:r w:rsidR="00FB2D33">
        <w:t xml:space="preserve">Tenant’s </w:t>
      </w:r>
      <w:r>
        <w:t>Work completed through the date of the Application for Payment.  If Landlord makes any exceptions to an Application for Payment, Landlord shall provide Tenant with a written explanation of the exception(s).</w:t>
      </w:r>
    </w:p>
    <w:p w14:paraId="300AB75B" w14:textId="77777777" w:rsidR="00DA42AA" w:rsidRDefault="00DA42AA" w:rsidP="00DA42AA">
      <w:pPr>
        <w:pStyle w:val="ListParagraph"/>
        <w:ind w:left="1656" w:firstLine="0"/>
        <w:jc w:val="both"/>
      </w:pPr>
    </w:p>
    <w:p w14:paraId="2628F354" w14:textId="77777777" w:rsidR="00DA42AA" w:rsidRDefault="00DA42AA" w:rsidP="00EA7041">
      <w:pPr>
        <w:pStyle w:val="ListParagraph"/>
        <w:numPr>
          <w:ilvl w:val="2"/>
          <w:numId w:val="28"/>
        </w:numPr>
        <w:jc w:val="both"/>
      </w:pPr>
      <w:r>
        <w:rPr>
          <w:i/>
          <w:u w:val="single"/>
        </w:rPr>
        <w:t>Security for Completion</w:t>
      </w:r>
      <w:r>
        <w:t>.  Ten percent (10%</w:t>
      </w:r>
      <w:r w:rsidR="0005252E">
        <w:t>)</w:t>
      </w:r>
      <w:r>
        <w:t xml:space="preserve"> of the amount approved under each application for Payment shall be withheld by Landlord until payment is made by Landlord under the final Application for Payment as provided below.  Tenant acknowledges that this is not retainage under the mechanic’s lien statute.  Tenant is not acting as a contractor or an agent for Landlord.</w:t>
      </w:r>
    </w:p>
    <w:p w14:paraId="0C0BAC1E" w14:textId="77777777" w:rsidR="00DA42AA" w:rsidRDefault="00DA42AA" w:rsidP="00DA42AA">
      <w:pPr>
        <w:pStyle w:val="ListParagraph"/>
        <w:ind w:left="1440" w:firstLine="0"/>
        <w:jc w:val="both"/>
      </w:pPr>
    </w:p>
    <w:p w14:paraId="36D6C321" w14:textId="77777777" w:rsidR="00DA42AA" w:rsidRDefault="00DA42AA" w:rsidP="00EA7041">
      <w:pPr>
        <w:pStyle w:val="ListParagraph"/>
        <w:numPr>
          <w:ilvl w:val="2"/>
          <w:numId w:val="28"/>
        </w:numPr>
        <w:jc w:val="both"/>
      </w:pPr>
      <w:r>
        <w:rPr>
          <w:i/>
          <w:u w:val="single"/>
        </w:rPr>
        <w:t>Additional Conditions for Payment</w:t>
      </w:r>
      <w:r>
        <w:t>.  Notwithstanding any provision contained in this Agreement to the contrary, Landlord shall not be obligated to make any payment to Tenant if any one or more of the following conditions exist:  (a) Tenant is in default in the performance of any of its obligati</w:t>
      </w:r>
      <w:r w:rsidR="000665E0">
        <w:t>ons under this Agreement or an E</w:t>
      </w:r>
      <w:r>
        <w:t xml:space="preserve">vent of </w:t>
      </w:r>
      <w:r w:rsidR="000665E0">
        <w:t>D</w:t>
      </w:r>
      <w:r>
        <w:t>efault exists under this Lease; or (b) any part of such payment is attributable to work which is defective or not performed in accordance with the Approved Construction Documents, as determined by Landlord; provided, however, that such payment shall be made as to the part of the requested payment attributable to work which is performed in accordance with the Approved Construction Documents and is not defective.</w:t>
      </w:r>
    </w:p>
    <w:p w14:paraId="6808A6B9" w14:textId="77777777" w:rsidR="00DA42AA" w:rsidRDefault="00DA42AA" w:rsidP="00DA42AA">
      <w:pPr>
        <w:pStyle w:val="ListParagraph"/>
        <w:ind w:left="1440" w:firstLine="0"/>
        <w:jc w:val="both"/>
      </w:pPr>
    </w:p>
    <w:p w14:paraId="2EF0E9F7" w14:textId="77777777" w:rsidR="00DA42AA" w:rsidRDefault="00DA42AA" w:rsidP="00EA7041">
      <w:pPr>
        <w:pStyle w:val="ListParagraph"/>
        <w:numPr>
          <w:ilvl w:val="2"/>
          <w:numId w:val="28"/>
        </w:numPr>
        <w:jc w:val="both"/>
      </w:pPr>
      <w:r>
        <w:rPr>
          <w:i/>
          <w:u w:val="single"/>
        </w:rPr>
        <w:t>Payment of Final Application for Payment</w:t>
      </w:r>
      <w:r>
        <w:t>.  Landlord shall not be obligated to make any payment under the final Application for Payment until the last to occur of (</w:t>
      </w:r>
      <w:r w:rsidR="00FB2D33">
        <w:t>a</w:t>
      </w:r>
      <w:r>
        <w:t xml:space="preserve">) Landlord’s </w:t>
      </w:r>
      <w:r w:rsidR="007E4DDC">
        <w:t xml:space="preserve">receipt from Tenant of the architect’s certificate of substantial completion </w:t>
      </w:r>
      <w:r w:rsidR="00BB76D9">
        <w:t>in form acceptable to Landlord</w:t>
      </w:r>
      <w:r w:rsidR="007E4DDC">
        <w:t>, (</w:t>
      </w:r>
      <w:r w:rsidR="00FB2D33">
        <w:t>b</w:t>
      </w:r>
      <w:r w:rsidR="007E4DDC">
        <w:t>) Landlord’s receipt of final invoices marked paid or other evidence reasonably satisfactory to Landlord confirming the total amount expended by T</w:t>
      </w:r>
      <w:r w:rsidR="00FB2D33">
        <w:t>enant for the Tenant’s Work, (c</w:t>
      </w:r>
      <w:r w:rsidR="007E4DDC">
        <w:t xml:space="preserve">) Landlord’s approval of the </w:t>
      </w:r>
      <w:r w:rsidR="00FB2D33">
        <w:t xml:space="preserve">Tenant’s </w:t>
      </w:r>
      <w:r w:rsidR="007E4DDC">
        <w:t>Work as having been completed in accordance with the Approved Construction Documents, which approval shall not be unreasonably withheld, (</w:t>
      </w:r>
      <w:r w:rsidR="00FB2D33">
        <w:t>d</w:t>
      </w:r>
      <w:r w:rsidR="007E4DDC">
        <w:t xml:space="preserve">) Landlord’s receipt of a final lien waiver in the form acceptable to Landlord, covering the release of all mechanics’ and materialmen’s liens or potential mechanic’s and materialmen’s liens that could arise from the construction of the </w:t>
      </w:r>
      <w:r w:rsidR="00FB2D33">
        <w:t xml:space="preserve">Tenant’s </w:t>
      </w:r>
      <w:r w:rsidR="007E4DDC">
        <w:t>Work from Tenant’s Contractor and each person entitled to a lien under Applicable Law by virtue</w:t>
      </w:r>
      <w:r w:rsidR="00FB2D33">
        <w:t xml:space="preserve"> of contributing to the Tenant’s Work, (e</w:t>
      </w:r>
      <w:r w:rsidR="007E4DDC">
        <w:t>) an affidavit from Tenant and Tenant’s Contractor that such final lien wai</w:t>
      </w:r>
      <w:r w:rsidR="0005252E">
        <w:t>v</w:t>
      </w:r>
      <w:r w:rsidR="007E4DDC">
        <w:t xml:space="preserve">er includes and covers </w:t>
      </w:r>
      <w:r w:rsidR="007E4DDC">
        <w:lastRenderedPageBreak/>
        <w:t>all materials and services for which a lien could be filed, provided that Tenant may, if any subcontractor or supplier refuses to furnish a release in full, furnish a surety bond satisfactory to Landlord to indemnify Landlord, its successors and assigns, against any mechanics’ or materialmen’s lien, (</w:t>
      </w:r>
      <w:r w:rsidR="00FB2D33">
        <w:t>f</w:t>
      </w:r>
      <w:r w:rsidR="007E4DDC">
        <w:t xml:space="preserve">) Landlord’s receipt of final as-built plans and specifications in a form satisfactory to Landlord and certified by Tenant’s architect or engineer as accurately and completely depicting the Premises as the completed </w:t>
      </w:r>
      <w:r w:rsidR="00FB2D33">
        <w:t xml:space="preserve">Tenant’s </w:t>
      </w:r>
      <w:r w:rsidR="007E4DDC">
        <w:t>Work, and (</w:t>
      </w:r>
      <w:r w:rsidR="00FB2D33">
        <w:t>g</w:t>
      </w:r>
      <w:r w:rsidR="007E4DDC">
        <w:t xml:space="preserve">) </w:t>
      </w:r>
      <w:r w:rsidR="00024F77">
        <w:t>thirty-</w:t>
      </w:r>
      <w:r w:rsidR="00024F77" w:rsidRPr="00361CCA">
        <w:t>five (</w:t>
      </w:r>
      <w:r w:rsidR="007E4DDC" w:rsidRPr="00361CCA">
        <w:t>35</w:t>
      </w:r>
      <w:r w:rsidR="00024F77" w:rsidRPr="00361CCA">
        <w:t>)</w:t>
      </w:r>
      <w:r w:rsidR="007E4DDC">
        <w:t xml:space="preserve"> days have elapsed from the later of the Commencement Date and the last day of the month in which the </w:t>
      </w:r>
      <w:r w:rsidR="00FB2D33">
        <w:t xml:space="preserve">Tenant’s </w:t>
      </w:r>
      <w:r w:rsidR="007E4DDC">
        <w:t xml:space="preserve">Work is completed including “punch-list” items, and no affidavit as required by Applicable Law has been filed against the Premises (or Tenant’s interest therein), the Building, or the Project, or notice of a claim has been delivered to Tenant or Landlord, as a result of the </w:t>
      </w:r>
      <w:r w:rsidR="00FB2D33">
        <w:t xml:space="preserve">Tenant’s </w:t>
      </w:r>
      <w:r w:rsidR="007E4DDC">
        <w:t>Work.</w:t>
      </w:r>
    </w:p>
    <w:p w14:paraId="6B4C6BA4" w14:textId="77777777" w:rsidR="007E4DDC" w:rsidRDefault="007E4DDC" w:rsidP="007E4DDC">
      <w:pPr>
        <w:pStyle w:val="ListParagraph"/>
        <w:ind w:left="1440" w:firstLine="0"/>
        <w:jc w:val="both"/>
      </w:pPr>
    </w:p>
    <w:p w14:paraId="6DCA5448" w14:textId="77777777" w:rsidR="007E4DDC" w:rsidRDefault="007E4DDC" w:rsidP="001A0A12">
      <w:pPr>
        <w:pStyle w:val="ListParagraph"/>
        <w:numPr>
          <w:ilvl w:val="2"/>
          <w:numId w:val="28"/>
        </w:numPr>
        <w:jc w:val="both"/>
      </w:pPr>
      <w:r>
        <w:t>Unused Allowance(s). Any allowance Landlord is obligated to make available to Tenant under this Construction Agreement must be utilized for its intended purpose and written request for reimbursement made within 12 (12) months after the Commencement Date of the Lease or be forfeited with no further obligation on the part of Landlord.</w:t>
      </w:r>
    </w:p>
    <w:p w14:paraId="061048F8" w14:textId="77777777" w:rsidR="00EB64E7" w:rsidRDefault="00EB64E7" w:rsidP="00EB64E7">
      <w:pPr>
        <w:pStyle w:val="ListParagraph"/>
      </w:pPr>
    </w:p>
    <w:p w14:paraId="39CBFA7B" w14:textId="77777777" w:rsidR="00EB64E7" w:rsidRDefault="00EB64E7" w:rsidP="00EB64E7">
      <w:pPr>
        <w:pStyle w:val="ListParagraph"/>
        <w:numPr>
          <w:ilvl w:val="2"/>
          <w:numId w:val="28"/>
        </w:numPr>
        <w:jc w:val="both"/>
      </w:pPr>
      <w:r w:rsidRPr="00EB64E7">
        <w:rPr>
          <w:i/>
          <w:u w:val="single"/>
        </w:rPr>
        <w:t>Mechanical, Electrical and Plumbing Inspection Fees</w:t>
      </w:r>
      <w:r w:rsidRPr="00EB64E7">
        <w:t xml:space="preserve">.  Tenant’s Construction Allowance will be reduced by the amount charged by a qualified </w:t>
      </w:r>
      <w:r w:rsidR="002C4629" w:rsidRPr="00EB64E7">
        <w:t>third-party</w:t>
      </w:r>
      <w:r w:rsidRPr="00EB64E7">
        <w:t xml:space="preserve"> MEP inspector to inspect all MEP work. </w:t>
      </w:r>
      <w:r>
        <w:t xml:space="preserve"> </w:t>
      </w:r>
      <w:r w:rsidRPr="00EB64E7">
        <w:t xml:space="preserve">All MEP work is to be performed per submitted plans and must meet all applicable codes and building standards. </w:t>
      </w:r>
      <w:r>
        <w:t xml:space="preserve"> </w:t>
      </w:r>
      <w:r w:rsidRPr="00EB64E7">
        <w:t>Tenant’s Construction Allowance will also be reduced by cost of any structural review that may be required (in the judgment of the Landlord) by Landlord’s SEOR.</w:t>
      </w:r>
    </w:p>
    <w:p w14:paraId="615516D9" w14:textId="77777777" w:rsidR="0058374A" w:rsidRDefault="0058374A" w:rsidP="0058374A">
      <w:pPr>
        <w:pStyle w:val="ListParagraph"/>
      </w:pPr>
    </w:p>
    <w:p w14:paraId="185A7EB1" w14:textId="77777777" w:rsidR="0058374A" w:rsidRDefault="0058374A" w:rsidP="0058374A">
      <w:pPr>
        <w:pStyle w:val="ListParagraph"/>
        <w:numPr>
          <w:ilvl w:val="2"/>
          <w:numId w:val="28"/>
        </w:numPr>
        <w:jc w:val="both"/>
      </w:pPr>
      <w:r w:rsidRPr="00AA7925">
        <w:t>All funds provided by Landlord as a Construction Allowance will be used 100</w:t>
      </w:r>
      <w:r>
        <w:t>%</w:t>
      </w:r>
      <w:r w:rsidRPr="00AA7925">
        <w:t xml:space="preserve"> for c</w:t>
      </w:r>
      <w:r>
        <w:t xml:space="preserve">osts of leasehold improvements </w:t>
      </w:r>
      <w:r w:rsidRPr="00AA7925">
        <w:t>located within the Premises, which costs may be capitalized in accordance with U.S. Generally Accepted Accounting Principles.   It is the intention of Landlord and Tenant that all leasehold improvements will constitute "leasehold improvements" within the meaning of Section 168(i) of the Internal Revenue Code of 1986, as amended.</w:t>
      </w:r>
    </w:p>
    <w:p w14:paraId="62BB0971" w14:textId="77777777" w:rsidR="007E4DDC" w:rsidRDefault="007E4DDC" w:rsidP="007E4DDC">
      <w:pPr>
        <w:pStyle w:val="ListParagraph"/>
        <w:ind w:firstLine="0"/>
        <w:jc w:val="both"/>
      </w:pPr>
    </w:p>
    <w:p w14:paraId="3C661648" w14:textId="77777777" w:rsidR="00DA42AA" w:rsidRPr="00754C23" w:rsidRDefault="00754C23" w:rsidP="00EA7041">
      <w:pPr>
        <w:pStyle w:val="ListParagraph"/>
        <w:numPr>
          <w:ilvl w:val="0"/>
          <w:numId w:val="28"/>
        </w:numPr>
        <w:jc w:val="both"/>
        <w:rPr>
          <w:b/>
          <w:u w:val="single"/>
        </w:rPr>
      </w:pPr>
      <w:r w:rsidRPr="00754C23">
        <w:rPr>
          <w:b/>
          <w:u w:val="single"/>
        </w:rPr>
        <w:t>Construction</w:t>
      </w:r>
      <w:r>
        <w:t xml:space="preserve">.  </w:t>
      </w:r>
    </w:p>
    <w:p w14:paraId="3371A704" w14:textId="77777777" w:rsidR="00B17FE6" w:rsidRDefault="00B17FE6" w:rsidP="00B17FE6">
      <w:pPr>
        <w:pStyle w:val="ListParagraph"/>
        <w:ind w:left="1656" w:firstLine="0"/>
        <w:jc w:val="both"/>
      </w:pPr>
    </w:p>
    <w:p w14:paraId="2A211CA5" w14:textId="77777777" w:rsidR="00B17FE6" w:rsidRDefault="00754C23" w:rsidP="00EA7041">
      <w:pPr>
        <w:pStyle w:val="ListParagraph"/>
        <w:numPr>
          <w:ilvl w:val="1"/>
          <w:numId w:val="28"/>
        </w:numPr>
        <w:jc w:val="both"/>
      </w:pPr>
      <w:r>
        <w:rPr>
          <w:u w:val="single"/>
        </w:rPr>
        <w:t xml:space="preserve">The </w:t>
      </w:r>
      <w:r w:rsidR="00FB2D33" w:rsidRPr="00FB2D33">
        <w:rPr>
          <w:u w:val="single"/>
        </w:rPr>
        <w:t xml:space="preserve">Tenant’s </w:t>
      </w:r>
      <w:r>
        <w:rPr>
          <w:u w:val="single"/>
        </w:rPr>
        <w:t>Work</w:t>
      </w:r>
      <w:r>
        <w:t>.  The “</w:t>
      </w:r>
      <w:r w:rsidR="00FB2D33" w:rsidRPr="00FB2D33">
        <w:rPr>
          <w:b/>
          <w:i/>
        </w:rPr>
        <w:t>Tenant’s</w:t>
      </w:r>
      <w:r w:rsidR="00FB2D33">
        <w:t xml:space="preserve"> </w:t>
      </w:r>
      <w:r w:rsidRPr="00754C23">
        <w:rPr>
          <w:b/>
          <w:i/>
        </w:rPr>
        <w:t>Work</w:t>
      </w:r>
      <w:r>
        <w:t>” consists of all permanent leasehold improvements described in the Approved Construction Documents.</w:t>
      </w:r>
    </w:p>
    <w:p w14:paraId="5354B7C3" w14:textId="77777777" w:rsidR="00754C23" w:rsidRDefault="00754C23" w:rsidP="00754C23">
      <w:pPr>
        <w:pStyle w:val="ListParagraph"/>
        <w:ind w:firstLine="0"/>
        <w:jc w:val="both"/>
      </w:pPr>
    </w:p>
    <w:p w14:paraId="741A9B2A" w14:textId="77777777" w:rsidR="00754C23" w:rsidRDefault="00754C23" w:rsidP="00EA7041">
      <w:pPr>
        <w:pStyle w:val="ListParagraph"/>
        <w:numPr>
          <w:ilvl w:val="1"/>
          <w:numId w:val="28"/>
        </w:numPr>
        <w:jc w:val="both"/>
      </w:pPr>
      <w:r>
        <w:rPr>
          <w:u w:val="single"/>
        </w:rPr>
        <w:t xml:space="preserve">Accomplishment of </w:t>
      </w:r>
      <w:r w:rsidR="00FB2D33" w:rsidRPr="00FB2D33">
        <w:rPr>
          <w:u w:val="single"/>
        </w:rPr>
        <w:t xml:space="preserve">Tenant’s </w:t>
      </w:r>
      <w:r>
        <w:rPr>
          <w:u w:val="single"/>
        </w:rPr>
        <w:t>Work</w:t>
      </w:r>
      <w:r>
        <w:t xml:space="preserve">.  Tenant shall construct, or cause to be constructed through Tenant’s Contractor, all of the </w:t>
      </w:r>
      <w:r w:rsidR="00FB2D33">
        <w:t xml:space="preserve">Tenant’s </w:t>
      </w:r>
      <w:r>
        <w:t xml:space="preserve">Work in a good and workmanlike manner, in accordance with the Approved Construction Documents, the Construction Schedule and Applicable Law.  All Tenant Parties, including Tenant’s Contractor and Tenant’s Subcontractors, shall comply at all times with Landlord’s </w:t>
      </w:r>
      <w:r w:rsidR="00CB15E2">
        <w:t xml:space="preserve">Construction Rules </w:t>
      </w:r>
      <w:r>
        <w:t>promulgated by Landlord from time to time.</w:t>
      </w:r>
      <w:r w:rsidR="00174C00">
        <w:t xml:space="preserve">  Tenant shall cause Landlord and its designated property management and construction firm(s) to be added to the list of beneficiaries of any warranties provided to Tenant in connection with construction of the </w:t>
      </w:r>
      <w:r w:rsidR="00CB15E2">
        <w:t xml:space="preserve">Tenant’s </w:t>
      </w:r>
      <w:r w:rsidR="00174C00">
        <w:t xml:space="preserve">Work.  Except as expressly provided otherwise in this Agreement, Tenant shall have complete responsibility for all aspects of the construction of the </w:t>
      </w:r>
      <w:r w:rsidR="00CB15E2">
        <w:t xml:space="preserve">Tenant’s </w:t>
      </w:r>
      <w:r w:rsidR="00174C00">
        <w:t xml:space="preserve">Work and the proper and timely completion of the </w:t>
      </w:r>
      <w:r w:rsidR="00CB15E2">
        <w:t xml:space="preserve">Tenant’s </w:t>
      </w:r>
      <w:r w:rsidR="00174C00">
        <w:t xml:space="preserve">Work in accordance with this Agreement.  Tenant shall cause all of the </w:t>
      </w:r>
      <w:r w:rsidR="00CB15E2">
        <w:t xml:space="preserve">Tenant’s </w:t>
      </w:r>
      <w:r w:rsidR="00174C00">
        <w:t xml:space="preserve">Work to be substantially completed as </w:t>
      </w:r>
      <w:r w:rsidR="00174C00">
        <w:lastRenderedPageBreak/>
        <w:t>expeditiously as reasonably possible in accordance with the Approved Construction Documents, including the Construction Schedule.</w:t>
      </w:r>
    </w:p>
    <w:p w14:paraId="3BBF869B" w14:textId="77777777" w:rsidR="00174C00" w:rsidRDefault="00174C00" w:rsidP="00174C00">
      <w:pPr>
        <w:pStyle w:val="ListParagraph"/>
        <w:ind w:firstLine="0"/>
        <w:jc w:val="both"/>
      </w:pPr>
    </w:p>
    <w:p w14:paraId="3D9BB4D0" w14:textId="77777777" w:rsidR="00174C00" w:rsidRDefault="00174C00" w:rsidP="00EA7041">
      <w:pPr>
        <w:pStyle w:val="ListParagraph"/>
        <w:numPr>
          <w:ilvl w:val="1"/>
          <w:numId w:val="28"/>
        </w:numPr>
        <w:jc w:val="both"/>
      </w:pPr>
      <w:r>
        <w:rPr>
          <w:u w:val="single"/>
        </w:rPr>
        <w:t>Contractor and Subcontractor Insurance</w:t>
      </w:r>
      <w:r>
        <w:t>.  Tenant shall require its contractors and subcontractors to obtain and maintain, and provide certificates of, all insurance required pursuant to this Lease, and in the manner required by this Lease, in the performance of their respective work including, but not limited to, Worker’s Compensation Insurance as required by Applicable Law.</w:t>
      </w:r>
    </w:p>
    <w:p w14:paraId="19745480" w14:textId="77777777" w:rsidR="00174C00" w:rsidRDefault="00174C00" w:rsidP="00174C00">
      <w:pPr>
        <w:pStyle w:val="ListParagraph"/>
        <w:ind w:firstLine="0"/>
        <w:jc w:val="both"/>
      </w:pPr>
    </w:p>
    <w:p w14:paraId="1EDA6A2D" w14:textId="77777777" w:rsidR="00174C00" w:rsidRDefault="00174C00" w:rsidP="00EA7041">
      <w:pPr>
        <w:pStyle w:val="ListParagraph"/>
        <w:numPr>
          <w:ilvl w:val="1"/>
          <w:numId w:val="28"/>
        </w:numPr>
        <w:jc w:val="both"/>
      </w:pPr>
      <w:r>
        <w:rPr>
          <w:u w:val="single"/>
        </w:rPr>
        <w:t>Bonds</w:t>
      </w:r>
      <w:r>
        <w:t xml:space="preserve">.  Unless Landlord shall agree to the contrary in writing, all of the </w:t>
      </w:r>
      <w:r w:rsidR="00CB15E2">
        <w:t xml:space="preserve">Tenant’s </w:t>
      </w:r>
      <w:r>
        <w:t xml:space="preserve">Work shall be covered by payment and performance bonds (i) issued by each original contractor </w:t>
      </w:r>
      <w:r w:rsidR="001A0A12">
        <w:t xml:space="preserve">of </w:t>
      </w:r>
      <w:r w:rsidR="00CB15E2">
        <w:t>T</w:t>
      </w:r>
      <w:r>
        <w:t>enant (as principal) and a surety reasonably acceptable to Landlord, (ii) in the forms provided by Landlord and otherwise complying with Chapter 53 of the Texas Property Code, and (iii) naming Landlord as a dual oblige</w:t>
      </w:r>
      <w:r w:rsidR="0005252E">
        <w:t>e</w:t>
      </w:r>
      <w:r>
        <w:t xml:space="preserve"> on the bonds, and Tenant shall take such action as necessary to perfect Landlord’s interest in the bonds including filing the payment bond of record with a memorandum of contract reasonably acceptable to Landlord prior to the commencement of the </w:t>
      </w:r>
      <w:r w:rsidR="00CB15E2">
        <w:t xml:space="preserve">Tenant’s </w:t>
      </w:r>
      <w:r>
        <w:t>Work</w:t>
      </w:r>
      <w:r w:rsidR="00CB15E2">
        <w:t>, unless Landlord shall agree to the contrary in writing</w:t>
      </w:r>
      <w:r>
        <w:t>.</w:t>
      </w:r>
    </w:p>
    <w:p w14:paraId="3C27F240" w14:textId="77777777" w:rsidR="00174C00" w:rsidRDefault="00174C00" w:rsidP="00174C00">
      <w:pPr>
        <w:pStyle w:val="ListParagraph"/>
        <w:ind w:firstLine="0"/>
        <w:jc w:val="both"/>
      </w:pPr>
    </w:p>
    <w:p w14:paraId="63855A0A" w14:textId="77777777" w:rsidR="00174C00" w:rsidRDefault="00174C00" w:rsidP="00EA7041">
      <w:pPr>
        <w:pStyle w:val="ListParagraph"/>
        <w:numPr>
          <w:ilvl w:val="1"/>
          <w:numId w:val="28"/>
        </w:numPr>
        <w:jc w:val="both"/>
      </w:pPr>
      <w:r>
        <w:rPr>
          <w:u w:val="single"/>
        </w:rPr>
        <w:t>Building Permits</w:t>
      </w:r>
      <w:r>
        <w:t xml:space="preserve">.  Tenant shall, at its expense, obtain (and furnish a copy to Landlord) all permits and approvals from all appropriate governmental authorities prior to commencing construction of that portion of the </w:t>
      </w:r>
      <w:r w:rsidR="00CB15E2">
        <w:t xml:space="preserve">Tenant’s </w:t>
      </w:r>
      <w:r>
        <w:t xml:space="preserve">Work then to be constructed.  Tenant’s failure to do so shall not cause a delay of the Commencement Date.  Landlord shall reasonably cooperate with Tenant, at no cost to Landlord (except as expressly provided otherwise below), in connection with Tenant’s efforts to obtain all necessary approvals and permits for the Premises.  If any permit is withheld by an applicable municipal authority by reason of the noncompliance of any portion of the Project (other than any portion of the Project that is within the Premises and other than if caused by Tenant, Tenant’s Contractor </w:t>
      </w:r>
      <w:r w:rsidR="00533560">
        <w:t xml:space="preserve">or Tenant’s Subcontractors) with any Applicable Law, Landlord, shall, at its cost, cause such noncompliance to be corrected; provided, however, Landlord shall not be obligated to make any improvement or modification to the Project which is a prerequisite to the issuance of any permit because of the nature of the </w:t>
      </w:r>
      <w:r w:rsidR="00CB15E2">
        <w:t xml:space="preserve">Tenant’s </w:t>
      </w:r>
      <w:r w:rsidR="00533560">
        <w:t>Work or any other improvements constructed pursuant to the Approved Construction Documents or Tenant’s intended use of the Premises.</w:t>
      </w:r>
    </w:p>
    <w:p w14:paraId="0DDC14D7" w14:textId="77777777" w:rsidR="00533560" w:rsidRDefault="00533560" w:rsidP="00533560">
      <w:pPr>
        <w:pStyle w:val="ListParagraph"/>
        <w:ind w:firstLine="0"/>
        <w:jc w:val="both"/>
      </w:pPr>
    </w:p>
    <w:p w14:paraId="4F184276" w14:textId="77777777" w:rsidR="000B4EEC" w:rsidRDefault="00533560" w:rsidP="00CB15E2">
      <w:pPr>
        <w:pStyle w:val="ListParagraph"/>
        <w:numPr>
          <w:ilvl w:val="1"/>
          <w:numId w:val="28"/>
        </w:numPr>
        <w:jc w:val="both"/>
      </w:pPr>
      <w:r>
        <w:rPr>
          <w:u w:val="single"/>
        </w:rPr>
        <w:t>Construction Rules</w:t>
      </w:r>
      <w:r>
        <w:t xml:space="preserve">.  </w:t>
      </w:r>
      <w:r w:rsidR="00EE7794">
        <w:t>Access to the Project, Building, and Premises during construction of the Tenant’s Work is conditioned upon compliance with Landlord’s Contractor’s Rules, Regulations and Insurance Requirements (the “</w:t>
      </w:r>
      <w:r w:rsidR="00EE7794" w:rsidRPr="007139CB">
        <w:rPr>
          <w:b/>
          <w:i/>
        </w:rPr>
        <w:t>Construction Rules</w:t>
      </w:r>
      <w:r w:rsidR="00EE7794">
        <w:t xml:space="preserve">”) attached hereto as </w:t>
      </w:r>
      <w:r w:rsidR="00EE7794" w:rsidRPr="00EE7794">
        <w:rPr>
          <w:b/>
          <w:u w:val="single"/>
        </w:rPr>
        <w:t>Schedule One</w:t>
      </w:r>
      <w:r w:rsidR="00EE7794">
        <w:t xml:space="preserve"> to this </w:t>
      </w:r>
      <w:r w:rsidR="00EE7794" w:rsidRPr="00326242">
        <w:rPr>
          <w:b/>
          <w:u w:val="single"/>
        </w:rPr>
        <w:t>Exhibit “</w:t>
      </w:r>
      <w:r w:rsidR="00EE7794">
        <w:rPr>
          <w:b/>
          <w:u w:val="single"/>
        </w:rPr>
        <w:t>C</w:t>
      </w:r>
      <w:r w:rsidR="00EE7794" w:rsidRPr="00326242">
        <w:rPr>
          <w:b/>
          <w:u w:val="single"/>
        </w:rPr>
        <w:t>”</w:t>
      </w:r>
      <w:r w:rsidR="00EE7794">
        <w:t xml:space="preserve">, as distributed and amended from time to time.  Tenant’s </w:t>
      </w:r>
      <w:r w:rsidR="00EE7794" w:rsidRPr="00EE03A7">
        <w:t xml:space="preserve">Contractor shall execute the </w:t>
      </w:r>
      <w:r w:rsidR="00EE7794">
        <w:t>Construction</w:t>
      </w:r>
      <w:r w:rsidR="00EE7794" w:rsidRPr="00EE03A7">
        <w:t xml:space="preserve"> Rules and such execution will be confirmation that it is familiar with all the requirements of the </w:t>
      </w:r>
      <w:r w:rsidR="00EE7794">
        <w:t>Construction</w:t>
      </w:r>
      <w:r w:rsidR="00EE7794" w:rsidRPr="00EE03A7">
        <w:t xml:space="preserve"> Rules and will abide by them.  </w:t>
      </w:r>
      <w:r w:rsidR="00EE7794">
        <w:t>Tenant</w:t>
      </w:r>
      <w:r w:rsidR="00EE7794" w:rsidRPr="00EE03A7">
        <w:t xml:space="preserve"> shall provide </w:t>
      </w:r>
      <w:r w:rsidR="00EE7794">
        <w:t>Landlord</w:t>
      </w:r>
      <w:r w:rsidR="00EE7794" w:rsidRPr="00EE03A7">
        <w:t xml:space="preserve"> with a signed certificate in the form attached hereto as </w:t>
      </w:r>
      <w:r w:rsidR="00EE7794" w:rsidRPr="00EE03A7">
        <w:rPr>
          <w:b/>
          <w:u w:val="single"/>
        </w:rPr>
        <w:t xml:space="preserve">Schedule </w:t>
      </w:r>
      <w:r w:rsidR="00EE7794">
        <w:rPr>
          <w:b/>
          <w:u w:val="single"/>
        </w:rPr>
        <w:t>Two</w:t>
      </w:r>
      <w:r w:rsidR="00EE7794" w:rsidRPr="00EE03A7">
        <w:t xml:space="preserve"> to this </w:t>
      </w:r>
      <w:r w:rsidR="00EE7794">
        <w:rPr>
          <w:b/>
          <w:u w:val="single"/>
        </w:rPr>
        <w:t>Exhibit “C</w:t>
      </w:r>
      <w:r w:rsidR="00EE7794" w:rsidRPr="00EE03A7">
        <w:rPr>
          <w:b/>
          <w:u w:val="single"/>
        </w:rPr>
        <w:t>”</w:t>
      </w:r>
      <w:r w:rsidR="00EE7794" w:rsidRPr="00EE03A7">
        <w:t xml:space="preserve"> from each </w:t>
      </w:r>
      <w:r w:rsidR="00EE7794">
        <w:t xml:space="preserve">Tenant’s </w:t>
      </w:r>
      <w:r w:rsidR="00EE7794" w:rsidRPr="00EE03A7">
        <w:t xml:space="preserve">Subcontractor and supplier confirming that they are familiar with all the requirements of the </w:t>
      </w:r>
      <w:r w:rsidR="00EE7794">
        <w:t>Construction</w:t>
      </w:r>
      <w:r w:rsidR="00EE7794" w:rsidRPr="00EE03A7">
        <w:t xml:space="preserve"> Rules and will abide by them.</w:t>
      </w:r>
      <w:r w:rsidR="00EE7794">
        <w:t xml:space="preserve">  Additionally, Tenant</w:t>
      </w:r>
      <w:r w:rsidR="00EE7794" w:rsidRPr="00EE03A7">
        <w:t xml:space="preserve"> will require that </w:t>
      </w:r>
      <w:r w:rsidR="00EE7794">
        <w:t xml:space="preserve">Tenant’s </w:t>
      </w:r>
      <w:r w:rsidR="00EE7794" w:rsidRPr="00EE03A7">
        <w:t xml:space="preserve">Contractor shall (i) furnish </w:t>
      </w:r>
      <w:r w:rsidR="00903E8F">
        <w:t>Landlord</w:t>
      </w:r>
      <w:r w:rsidR="00EE7794" w:rsidRPr="00EE03A7">
        <w:t xml:space="preserve"> an affidavit signed by </w:t>
      </w:r>
      <w:r w:rsidR="00EE7794">
        <w:t xml:space="preserve">Tenant’s </w:t>
      </w:r>
      <w:r w:rsidR="00EE7794" w:rsidRPr="00EE03A7">
        <w:t>Contractor and (ii) insert in each subcontract</w:t>
      </w:r>
      <w:r w:rsidR="00EE7794">
        <w:t xml:space="preserve"> a provision that each of Tenant’s </w:t>
      </w:r>
      <w:r w:rsidR="00EE7794" w:rsidRPr="00EE03A7">
        <w:t xml:space="preserve">Subcontractors understands and agrees that it must look solely to the </w:t>
      </w:r>
      <w:r w:rsidR="00EE7794">
        <w:t xml:space="preserve">Tenant </w:t>
      </w:r>
      <w:r w:rsidR="00EE7794" w:rsidRPr="00EE03A7">
        <w:t xml:space="preserve">for </w:t>
      </w:r>
      <w:r w:rsidR="0095014E" w:rsidRPr="00EE03A7">
        <w:t>payment,</w:t>
      </w:r>
      <w:r w:rsidR="00EE7794" w:rsidRPr="00EE03A7">
        <w:t xml:space="preserve"> and it has no mechanic’s, material men or other lien rights on the Building in the event </w:t>
      </w:r>
      <w:r w:rsidR="00903E8F">
        <w:t>Tenant</w:t>
      </w:r>
      <w:r w:rsidR="00EE7794" w:rsidRPr="00EE03A7">
        <w:t xml:space="preserve"> fails to pay them.  The form of affidavit required by </w:t>
      </w:r>
      <w:r w:rsidR="00EE7794">
        <w:t>Landlord</w:t>
      </w:r>
      <w:r w:rsidR="00EE7794" w:rsidRPr="00EE03A7">
        <w:t xml:space="preserve"> is attached as </w:t>
      </w:r>
      <w:r w:rsidR="00EE7794" w:rsidRPr="00EE03A7">
        <w:rPr>
          <w:b/>
          <w:u w:val="single"/>
        </w:rPr>
        <w:t xml:space="preserve">Schedule </w:t>
      </w:r>
      <w:r w:rsidR="00EE7794">
        <w:rPr>
          <w:b/>
          <w:u w:val="single"/>
        </w:rPr>
        <w:t>Three</w:t>
      </w:r>
      <w:r w:rsidR="00EE7794" w:rsidRPr="00EE03A7">
        <w:t>.</w:t>
      </w:r>
      <w:r>
        <w:t xml:space="preserve">  </w:t>
      </w:r>
    </w:p>
    <w:p w14:paraId="70BA9835" w14:textId="77777777" w:rsidR="00CB15E2" w:rsidRDefault="00CB15E2" w:rsidP="00CB15E2">
      <w:pPr>
        <w:pStyle w:val="ListParagraph"/>
        <w:ind w:firstLine="0"/>
        <w:jc w:val="both"/>
      </w:pPr>
    </w:p>
    <w:p w14:paraId="416E264F" w14:textId="77777777" w:rsidR="00533560" w:rsidRDefault="000B4EEC" w:rsidP="00EA7041">
      <w:pPr>
        <w:pStyle w:val="ListParagraph"/>
        <w:numPr>
          <w:ilvl w:val="1"/>
          <w:numId w:val="28"/>
        </w:numPr>
        <w:jc w:val="both"/>
      </w:pPr>
      <w:r>
        <w:rPr>
          <w:u w:val="single"/>
        </w:rPr>
        <w:t>Indemnification and Release from Liability</w:t>
      </w:r>
      <w:r>
        <w:t>.  Tenant hereby indemnifies and holds harmless Landlord’s manager and Landlord’s contractor from and against any and all losses, damage, costs (including cost of suit and attorney</w:t>
      </w:r>
      <w:r w:rsidR="00CB15E2">
        <w:t>’</w:t>
      </w:r>
      <w:r>
        <w:t xml:space="preserve">s fees), liabilities or causes of action arising out of or relating to the </w:t>
      </w:r>
      <w:r w:rsidR="00CB15E2">
        <w:t xml:space="preserve">Tenant’s </w:t>
      </w:r>
      <w:r>
        <w:t xml:space="preserve">Work, including but not limited to personal injury, property damage, mechanic’s material men or other liens or claims (and all costs associated with them) asserted, filed or arising out of any </w:t>
      </w:r>
      <w:r w:rsidR="00CB15E2">
        <w:t xml:space="preserve">Tenant’s </w:t>
      </w:r>
      <w:r>
        <w:t>Work except for losses, damage, costs, liabilities or causes of action resulting from the negligence or misconduct of Landlord.</w:t>
      </w:r>
    </w:p>
    <w:p w14:paraId="39C084AF" w14:textId="77777777" w:rsidR="00533560" w:rsidRDefault="00533560" w:rsidP="000B4EEC">
      <w:pPr>
        <w:pStyle w:val="ListParagraph"/>
        <w:ind w:firstLine="0"/>
        <w:jc w:val="both"/>
      </w:pPr>
    </w:p>
    <w:p w14:paraId="29AEFB34" w14:textId="77777777" w:rsidR="00533560" w:rsidRDefault="000B4EEC" w:rsidP="00EA7041">
      <w:pPr>
        <w:pStyle w:val="ListParagraph"/>
        <w:numPr>
          <w:ilvl w:val="1"/>
          <w:numId w:val="28"/>
        </w:numPr>
        <w:jc w:val="both"/>
      </w:pPr>
      <w:r>
        <w:rPr>
          <w:u w:val="single"/>
        </w:rPr>
        <w:t>Construction Noise</w:t>
      </w:r>
      <w:r>
        <w:t>.  The parties acknowledge that Landlord is concerned about construction activity noise emanating to other portions of The Woodlands.  Therefore, unless otherwise approved by Landlord in writing, construction activities on the Land, or on any portion thereof, which cause noise to be emanated beyond the boundary of the Land, including, but not limited to, the starting of construction motors and engines, the delivery of construction material, and the rendering of trash services to the Land, may only occur between the hours of (i) 7:00 a.m. and 7:00 p.m. on weekdays (other than legal holidays under the laws of the State of Texas), and (ii) 8:00 a.m. and 7:00 p.m. on weekends and legal holidays under the laws of the State of Texas.</w:t>
      </w:r>
    </w:p>
    <w:p w14:paraId="38E7B443" w14:textId="77777777" w:rsidR="000B4EEC" w:rsidRDefault="000B4EEC" w:rsidP="000B4EEC">
      <w:pPr>
        <w:pStyle w:val="ListParagraph"/>
        <w:ind w:firstLine="0"/>
        <w:jc w:val="both"/>
      </w:pPr>
    </w:p>
    <w:p w14:paraId="2BFB34ED" w14:textId="77777777" w:rsidR="000B4EEC" w:rsidRDefault="000B4EEC" w:rsidP="00EA7041">
      <w:pPr>
        <w:pStyle w:val="ListParagraph"/>
        <w:numPr>
          <w:ilvl w:val="1"/>
          <w:numId w:val="28"/>
        </w:numPr>
        <w:jc w:val="both"/>
      </w:pPr>
      <w:r>
        <w:rPr>
          <w:u w:val="single"/>
        </w:rPr>
        <w:t>Satisfactory Performance</w:t>
      </w:r>
      <w:r>
        <w:t xml:space="preserve">.  Tenant shall assume responsibility for the satisfactory performance of all </w:t>
      </w:r>
      <w:r w:rsidR="00CB15E2">
        <w:t>w</w:t>
      </w:r>
      <w:r>
        <w:t xml:space="preserve">ork by Tenant’s Contractor and Tenant’s Subcontractors including, without limitation, (i) the completion of any such </w:t>
      </w:r>
      <w:r w:rsidR="00CB15E2">
        <w:t>w</w:t>
      </w:r>
      <w:r>
        <w:t>ork which is prerequisite to occupancy according to the Construction Schedule, (ii)</w:t>
      </w:r>
      <w:r w:rsidR="00CD5DEF">
        <w:t xml:space="preserve"> the acceptability to Tenant and Landlord of the workmanship of Tenant’s Contractor and Subcontractors, (iii) all necessary cooperation and coordination by Tenant’s Contractor</w:t>
      </w:r>
      <w:r w:rsidR="008F0D2B">
        <w:t xml:space="preserve"> and Tenant’s Subcontractors with the Landlord so as to cause no interference with the business of other tenants in the Project, if any, and (iv) for release of all liens arising from any </w:t>
      </w:r>
      <w:r w:rsidR="00CB15E2">
        <w:t>w</w:t>
      </w:r>
      <w:r w:rsidR="008F0D2B">
        <w:t xml:space="preserve">ork done by Tenant’s Contractor or Subcontractors.  Failure to comply with the terms of this Agreement shall be considered an </w:t>
      </w:r>
      <w:r w:rsidR="00CB15E2">
        <w:t>E</w:t>
      </w:r>
      <w:r w:rsidR="008F0D2B">
        <w:t xml:space="preserve">vent of </w:t>
      </w:r>
      <w:r w:rsidR="00CB15E2">
        <w:t>D</w:t>
      </w:r>
      <w:r w:rsidR="008F0D2B">
        <w:t>efault under this Lease.</w:t>
      </w:r>
    </w:p>
    <w:p w14:paraId="5F2A1F9E" w14:textId="77777777" w:rsidR="008F0D2B" w:rsidRDefault="008F0D2B" w:rsidP="008F0D2B">
      <w:pPr>
        <w:pStyle w:val="ListParagraph"/>
        <w:ind w:firstLine="0"/>
        <w:jc w:val="both"/>
      </w:pPr>
    </w:p>
    <w:p w14:paraId="6E0BE117" w14:textId="77777777" w:rsidR="000B4EEC" w:rsidRDefault="008F0D2B" w:rsidP="00EA7041">
      <w:pPr>
        <w:pStyle w:val="ListParagraph"/>
        <w:numPr>
          <w:ilvl w:val="1"/>
          <w:numId w:val="28"/>
        </w:numPr>
        <w:jc w:val="both"/>
      </w:pPr>
      <w:r>
        <w:rPr>
          <w:u w:val="single"/>
        </w:rPr>
        <w:t>Misconduct by Contractors</w:t>
      </w:r>
      <w:r>
        <w:t xml:space="preserve">.  If at any time the entry or performance by Tenant’s Contractor or Tenant’s Subcontractors shall interfere with other tenants or violate the terms of this Agreement or this Lease, Landlord may withdraw the license granted in this Agreement to use Tenant’s Contractor or Tenant’s Subcontractors, as the case may be, and exclude such Tenant’s Contractor or Tenant’s Subcontractor from the Project upon </w:t>
      </w:r>
      <w:r w:rsidR="00CB15E2">
        <w:t xml:space="preserve">twenty-four (24) </w:t>
      </w:r>
      <w:r>
        <w:t>hours written notice to Tenant (except in an emergency in which case no notice shall be required).</w:t>
      </w:r>
    </w:p>
    <w:p w14:paraId="58C71063" w14:textId="77777777" w:rsidR="000B4EEC" w:rsidRDefault="000B4EEC" w:rsidP="008F0D2B">
      <w:pPr>
        <w:pStyle w:val="ListParagraph"/>
        <w:ind w:firstLine="0"/>
        <w:jc w:val="both"/>
      </w:pPr>
    </w:p>
    <w:p w14:paraId="67CC887E" w14:textId="77777777" w:rsidR="000B4EEC" w:rsidRDefault="008F0D2B" w:rsidP="00EA7041">
      <w:pPr>
        <w:pStyle w:val="ListParagraph"/>
        <w:numPr>
          <w:ilvl w:val="1"/>
          <w:numId w:val="28"/>
        </w:numPr>
        <w:jc w:val="both"/>
      </w:pPr>
      <w:r>
        <w:rPr>
          <w:u w:val="single"/>
        </w:rPr>
        <w:t>Liabilities Arising from Construction; Indemnity</w:t>
      </w:r>
      <w:r>
        <w:t xml:space="preserve">.  Landlord shall not be liable in any way for any injury, loss or damage which may occur to any of Tenant’s installations during construction of the </w:t>
      </w:r>
      <w:r w:rsidR="00CB15E2">
        <w:t xml:space="preserve">Tenant’s </w:t>
      </w:r>
      <w:r>
        <w:t>Work, the same being solely at Tenant’s risk.  Tenant shall indemnify, defend</w:t>
      </w:r>
      <w:r w:rsidR="00FE2F1E">
        <w:t xml:space="preserve"> and forever hold harmless the Landlord Parties against any and all Claims arising out of the performance of any </w:t>
      </w:r>
      <w:r w:rsidR="00CB15E2">
        <w:t>w</w:t>
      </w:r>
      <w:r w:rsidR="00FE2F1E">
        <w:t>ork by Tenant’s Contractor and Tenant’s Subcontractors</w:t>
      </w:r>
      <w:r w:rsidR="00497965">
        <w:t xml:space="preserve"> or from Tenant’s failure to comply with the terms of this Agreement.  While in or upon the Premises and the Project for the purposes of performing </w:t>
      </w:r>
      <w:r w:rsidR="00CB15E2">
        <w:t>w</w:t>
      </w:r>
      <w:r w:rsidR="00497965">
        <w:t>ork, Tenant and Tenant’s Contractor shall comply with all terms and provisions of this Lease, which shall govern the relationship of the parties except as expressly provided otherwise in this Agreement.</w:t>
      </w:r>
    </w:p>
    <w:p w14:paraId="2C9D4482" w14:textId="77777777" w:rsidR="004C51DA" w:rsidRDefault="004C51DA" w:rsidP="004C51DA">
      <w:pPr>
        <w:pStyle w:val="ListParagraph"/>
        <w:ind w:firstLine="0"/>
        <w:jc w:val="both"/>
      </w:pPr>
    </w:p>
    <w:p w14:paraId="2859F6EF" w14:textId="77777777" w:rsidR="004C51DA" w:rsidRDefault="004C51DA" w:rsidP="00EA7041">
      <w:pPr>
        <w:pStyle w:val="ListParagraph"/>
        <w:numPr>
          <w:ilvl w:val="1"/>
          <w:numId w:val="28"/>
        </w:numPr>
        <w:jc w:val="both"/>
      </w:pPr>
      <w:r>
        <w:rPr>
          <w:u w:val="single"/>
        </w:rPr>
        <w:lastRenderedPageBreak/>
        <w:t>Base Building Construction</w:t>
      </w:r>
      <w:r>
        <w:t xml:space="preserve">.  Notwithstanding any other provision in this Agreement, Landlord or its contractors will, at Tenant’s expense, undertake all work appertaining to those aspects of the </w:t>
      </w:r>
      <w:r w:rsidR="00CB15E2">
        <w:t xml:space="preserve">Tenant’s </w:t>
      </w:r>
      <w:r>
        <w:t>Work which require roof penetrations, drilling or cutting into the loa</w:t>
      </w:r>
      <w:r w:rsidR="0005252E">
        <w:t>d</w:t>
      </w:r>
      <w:r>
        <w:t xml:space="preserve"> bearing walls, exterior walls or other structural support of the Building or modifications to any base Building operating systems or any other structural components of the Building.  Landlord shall have the right to designate, in Landlord’s sole and absolute discretion, the contractor or subcontractors performing such </w:t>
      </w:r>
      <w:r w:rsidR="00CB15E2">
        <w:t>w</w:t>
      </w:r>
      <w:r>
        <w:t>ork.</w:t>
      </w:r>
    </w:p>
    <w:p w14:paraId="1E630226" w14:textId="77777777" w:rsidR="004C51DA" w:rsidRDefault="004C51DA" w:rsidP="004C51DA">
      <w:pPr>
        <w:pStyle w:val="ListParagraph"/>
        <w:ind w:firstLine="0"/>
        <w:jc w:val="both"/>
      </w:pPr>
    </w:p>
    <w:p w14:paraId="57561EAE" w14:textId="77777777" w:rsidR="004C51DA" w:rsidRDefault="004C51DA" w:rsidP="00EA7041">
      <w:pPr>
        <w:pStyle w:val="ListParagraph"/>
        <w:numPr>
          <w:ilvl w:val="1"/>
          <w:numId w:val="28"/>
        </w:numPr>
        <w:jc w:val="both"/>
      </w:pPr>
      <w:r>
        <w:rPr>
          <w:u w:val="single"/>
        </w:rPr>
        <w:t>Utilities Used in Construction</w:t>
      </w:r>
      <w:r>
        <w:t xml:space="preserve">.  Notwithstanding any other provision in this Lease to the contrary, all charges for utilities consumed in the Premises by Tenant or Tenant’s Contractor and Tenant’s Subcontractors during and in connection with the construction and installation of the </w:t>
      </w:r>
      <w:r w:rsidR="00CB15E2">
        <w:t xml:space="preserve">Tenant’s </w:t>
      </w:r>
      <w:r>
        <w:t>Work, including electricity, water and sewer, shall be paid by Tenant.</w:t>
      </w:r>
    </w:p>
    <w:p w14:paraId="1DE3DFDD" w14:textId="77777777" w:rsidR="004C51DA" w:rsidRDefault="004C51DA" w:rsidP="004C51DA">
      <w:pPr>
        <w:pStyle w:val="ListParagraph"/>
        <w:ind w:firstLine="0"/>
        <w:jc w:val="both"/>
      </w:pPr>
    </w:p>
    <w:p w14:paraId="4A0FF548" w14:textId="77777777" w:rsidR="004C51DA" w:rsidRDefault="004C51DA" w:rsidP="00EA7041">
      <w:pPr>
        <w:pStyle w:val="ListParagraph"/>
        <w:numPr>
          <w:ilvl w:val="1"/>
          <w:numId w:val="28"/>
        </w:numPr>
        <w:jc w:val="both"/>
      </w:pPr>
      <w:r>
        <w:rPr>
          <w:u w:val="single"/>
        </w:rPr>
        <w:t>Maintenance of Premises</w:t>
      </w:r>
      <w:r>
        <w:t xml:space="preserve">.  Tenant shall require its contractors and subcontractors to remove and dispose of all debris and rubbish caused by their work on a daily basis in order to keep the job site in a neat, safe and orderly condition and, upon completion of the </w:t>
      </w:r>
      <w:r w:rsidR="00CB15E2">
        <w:t xml:space="preserve">Tenant’s </w:t>
      </w:r>
      <w:r>
        <w:t>Work, to remove all temporary structures, debris and rubbish of whatever kind remaining on or about the Premises.</w:t>
      </w:r>
    </w:p>
    <w:p w14:paraId="61419662" w14:textId="77777777" w:rsidR="004C51DA" w:rsidRDefault="004C51DA" w:rsidP="004C51DA">
      <w:pPr>
        <w:pStyle w:val="ListParagraph"/>
        <w:ind w:firstLine="0"/>
        <w:jc w:val="both"/>
      </w:pPr>
    </w:p>
    <w:p w14:paraId="2C331587" w14:textId="77777777" w:rsidR="004C51DA" w:rsidRDefault="004C51DA" w:rsidP="00EA7041">
      <w:pPr>
        <w:pStyle w:val="ListParagraph"/>
        <w:numPr>
          <w:ilvl w:val="1"/>
          <w:numId w:val="28"/>
        </w:numPr>
        <w:jc w:val="both"/>
      </w:pPr>
      <w:r>
        <w:rPr>
          <w:u w:val="single"/>
        </w:rPr>
        <w:t>Electrical Design Capacity</w:t>
      </w:r>
      <w:r>
        <w:t xml:space="preserve">.  The Building Standard electrical design capacity is described on </w:t>
      </w:r>
      <w:r w:rsidRPr="00917ACA">
        <w:rPr>
          <w:b/>
          <w:u w:val="single"/>
        </w:rPr>
        <w:t>Addendum One</w:t>
      </w:r>
      <w:r>
        <w:t xml:space="preserve"> attached hereto.  </w:t>
      </w:r>
      <w:r w:rsidR="00CB15E2">
        <w:t>Any requirements, services or</w:t>
      </w:r>
      <w:r>
        <w:t xml:space="preserve"> equipment in excess </w:t>
      </w:r>
      <w:r w:rsidR="00CB15E2">
        <w:t xml:space="preserve">or contravention </w:t>
      </w:r>
      <w:r>
        <w:t xml:space="preserve">of </w:t>
      </w:r>
      <w:r w:rsidR="00CB15E2">
        <w:t xml:space="preserve">any of the foregoing </w:t>
      </w:r>
      <w:r>
        <w:t xml:space="preserve">parameters (or any combination thereof) </w:t>
      </w:r>
      <w:r w:rsidR="00CB15E2">
        <w:t xml:space="preserve">shall </w:t>
      </w:r>
      <w:r w:rsidR="00122AEC">
        <w:t xml:space="preserve">constitute ABS </w:t>
      </w:r>
      <w:r w:rsidR="00CB15E2">
        <w:t xml:space="preserve">electrical </w:t>
      </w:r>
      <w:r w:rsidR="00122AEC">
        <w:t>services</w:t>
      </w:r>
      <w:r w:rsidR="00CB15E2">
        <w:t xml:space="preserve"> subject to Landlord’s approval and Tenant’s compliance with the other applicable provisions of the Lease, specifically including </w:t>
      </w:r>
      <w:r w:rsidR="00CB15E2" w:rsidRPr="00CB15E2">
        <w:rPr>
          <w:b/>
        </w:rPr>
        <w:t>Paragraph 8(d)</w:t>
      </w:r>
      <w:r w:rsidR="00CB15E2">
        <w:t xml:space="preserve"> thereof</w:t>
      </w:r>
      <w:r w:rsidR="00122AEC">
        <w:t>.</w:t>
      </w:r>
      <w:r w:rsidR="00CB15E2">
        <w:t xml:space="preserve">  However, the </w:t>
      </w:r>
      <w:r w:rsidR="00122AEC">
        <w:t xml:space="preserve">cost of purchasing and installing </w:t>
      </w:r>
      <w:r w:rsidR="00CB15E2">
        <w:t xml:space="preserve">any ABS </w:t>
      </w:r>
      <w:r w:rsidR="00122AEC">
        <w:t xml:space="preserve">electrical equipment </w:t>
      </w:r>
      <w:r w:rsidR="00CB15E2">
        <w:t xml:space="preserve">approved by Landlord </w:t>
      </w:r>
      <w:r w:rsidR="00122AEC">
        <w:t xml:space="preserve">(including submeters) shall be paid at Tenant’s expense, but may be paid from the Construction Allowance </w:t>
      </w:r>
      <w:r w:rsidR="00CB15E2">
        <w:t xml:space="preserve">(if any) </w:t>
      </w:r>
      <w:r w:rsidR="00122AEC">
        <w:t xml:space="preserve">as part of the </w:t>
      </w:r>
      <w:r w:rsidR="00CB15E2">
        <w:t xml:space="preserve">Tenant’s </w:t>
      </w:r>
      <w:r w:rsidR="00122AEC">
        <w:t>Work.</w:t>
      </w:r>
    </w:p>
    <w:p w14:paraId="3ECDB369" w14:textId="77777777" w:rsidR="00122AEC" w:rsidRDefault="00122AEC" w:rsidP="00122AEC">
      <w:pPr>
        <w:pStyle w:val="ListParagraph"/>
        <w:ind w:firstLine="0"/>
        <w:jc w:val="both"/>
      </w:pPr>
    </w:p>
    <w:p w14:paraId="7468950A" w14:textId="77777777" w:rsidR="004C51DA" w:rsidRDefault="00122AEC" w:rsidP="00EA7041">
      <w:pPr>
        <w:pStyle w:val="ListParagraph"/>
        <w:numPr>
          <w:ilvl w:val="1"/>
          <w:numId w:val="28"/>
        </w:numPr>
        <w:jc w:val="both"/>
      </w:pPr>
      <w:r>
        <w:rPr>
          <w:u w:val="single"/>
        </w:rPr>
        <w:t>ADA Compliance</w:t>
      </w:r>
      <w:r>
        <w:t>.  Landlord shall, at its expense, be responsible for ADA compliance for the base Building, core areas (including elevators, Common Areas, Service Areas and the Project’s parking facilities)</w:t>
      </w:r>
      <w:r w:rsidR="007030B9">
        <w:t xml:space="preserve"> and all points of access into the Project.  Tenant shall, at its expense, be responsible for ADA compliance in the Premises (including restrooms on any Single Tenant Floor leased by Tenant, whether by direct lease or sublease).  Landlord shall not be responsible for determining whether Tenant is a public accommodation under ADA or whether the Approved Construction Documents comply with ADA requirements.  Such determinations, if desired by Tenant, shall be the sole responsibility of Tenant.</w:t>
      </w:r>
    </w:p>
    <w:p w14:paraId="6B2A8EED" w14:textId="77777777" w:rsidR="007030B9" w:rsidRDefault="007030B9" w:rsidP="007030B9">
      <w:pPr>
        <w:pStyle w:val="ListParagraph"/>
        <w:ind w:firstLine="0"/>
        <w:jc w:val="both"/>
      </w:pPr>
    </w:p>
    <w:p w14:paraId="5ABA0252" w14:textId="77777777" w:rsidR="007030B9" w:rsidRDefault="007030B9" w:rsidP="00EA7041">
      <w:pPr>
        <w:pStyle w:val="ListParagraph"/>
        <w:numPr>
          <w:ilvl w:val="1"/>
          <w:numId w:val="28"/>
        </w:numPr>
        <w:jc w:val="both"/>
      </w:pPr>
      <w:r>
        <w:rPr>
          <w:u w:val="single"/>
        </w:rPr>
        <w:t>Miscellaneous</w:t>
      </w:r>
      <w:r>
        <w:t xml:space="preserve">.  </w:t>
      </w:r>
    </w:p>
    <w:p w14:paraId="2CF7F71B" w14:textId="77777777" w:rsidR="007030B9" w:rsidRDefault="007030B9" w:rsidP="007030B9">
      <w:pPr>
        <w:pStyle w:val="ListParagraph"/>
        <w:ind w:firstLine="0"/>
        <w:jc w:val="both"/>
      </w:pPr>
    </w:p>
    <w:p w14:paraId="3FCF8F31" w14:textId="77777777" w:rsidR="007030B9" w:rsidRDefault="007030B9" w:rsidP="00EA7041">
      <w:pPr>
        <w:pStyle w:val="ListParagraph"/>
        <w:numPr>
          <w:ilvl w:val="2"/>
          <w:numId w:val="28"/>
        </w:numPr>
        <w:jc w:val="both"/>
      </w:pPr>
      <w:r>
        <w:rPr>
          <w:i/>
          <w:u w:val="single"/>
        </w:rPr>
        <w:t>Time of the Essence</w:t>
      </w:r>
      <w:r>
        <w:rPr>
          <w:u w:val="single"/>
        </w:rPr>
        <w:t>.</w:t>
      </w:r>
      <w:r>
        <w:t xml:space="preserve">  Time is of the essence in connection with the obligations of Landlord and Tenant under this Construction Agreement.</w:t>
      </w:r>
    </w:p>
    <w:p w14:paraId="18B5101D" w14:textId="77777777" w:rsidR="00D27481" w:rsidRDefault="00D27481" w:rsidP="00D27481">
      <w:pPr>
        <w:pStyle w:val="ListParagraph"/>
        <w:ind w:left="1440" w:firstLine="0"/>
        <w:jc w:val="both"/>
      </w:pPr>
    </w:p>
    <w:p w14:paraId="7537DCAF" w14:textId="77777777" w:rsidR="00D27481" w:rsidRDefault="00D27481" w:rsidP="00EA7041">
      <w:pPr>
        <w:pStyle w:val="ListParagraph"/>
        <w:numPr>
          <w:ilvl w:val="2"/>
          <w:numId w:val="28"/>
        </w:numPr>
        <w:jc w:val="both"/>
      </w:pPr>
      <w:r>
        <w:rPr>
          <w:i/>
          <w:u w:val="single"/>
        </w:rPr>
        <w:t>Landlord Delay</w:t>
      </w:r>
      <w:r>
        <w:t>.  “</w:t>
      </w:r>
      <w:r>
        <w:rPr>
          <w:b/>
          <w:i/>
        </w:rPr>
        <w:t>Landlord Delay</w:t>
      </w:r>
      <w:r>
        <w:t>” shall occur if Tenant is delayed in completing the Tenant’s Work due to a delay caused by Landlord, including a failure by Landlord to act or respond within the time periods set fo</w:t>
      </w:r>
      <w:r w:rsidR="001A0A12">
        <w:t>r</w:t>
      </w:r>
      <w:r>
        <w:t xml:space="preserve">th in this </w:t>
      </w:r>
      <w:r w:rsidRPr="00D27481">
        <w:rPr>
          <w:b/>
          <w:u w:val="single"/>
        </w:rPr>
        <w:t>Exhibit “C”</w:t>
      </w:r>
      <w:r w:rsidRPr="00D27481">
        <w:t>.</w:t>
      </w:r>
    </w:p>
    <w:p w14:paraId="7B1A0F98" w14:textId="77777777" w:rsidR="007030B9" w:rsidRDefault="007030B9" w:rsidP="007030B9">
      <w:pPr>
        <w:pStyle w:val="ListParagraph"/>
        <w:ind w:left="1440" w:firstLine="0"/>
        <w:jc w:val="both"/>
      </w:pPr>
    </w:p>
    <w:p w14:paraId="31D53B52" w14:textId="77777777" w:rsidR="007030B9" w:rsidRDefault="007030B9" w:rsidP="00EA7041">
      <w:pPr>
        <w:pStyle w:val="ListParagraph"/>
        <w:numPr>
          <w:ilvl w:val="2"/>
          <w:numId w:val="28"/>
        </w:numPr>
        <w:jc w:val="both"/>
      </w:pPr>
      <w:r>
        <w:rPr>
          <w:i/>
          <w:u w:val="single"/>
        </w:rPr>
        <w:lastRenderedPageBreak/>
        <w:t>Landlord</w:t>
      </w:r>
      <w:r>
        <w:rPr>
          <w:u w:val="single"/>
        </w:rPr>
        <w:t xml:space="preserve"> </w:t>
      </w:r>
      <w:r>
        <w:rPr>
          <w:i/>
          <w:u w:val="single"/>
        </w:rPr>
        <w:t>Liability</w:t>
      </w:r>
      <w:r>
        <w:t xml:space="preserve">.  Landlord shall not be liable or responsible for any Claims incurred (or alleged) by Tenant due to any </w:t>
      </w:r>
      <w:r w:rsidR="00D27481">
        <w:t>Landlord Delay</w:t>
      </w:r>
      <w:r w:rsidR="00393AC1">
        <w:t xml:space="preserve">.  However, Tenant’s sole and exclusive remedy for any </w:t>
      </w:r>
      <w:r w:rsidR="00D27481">
        <w:t xml:space="preserve">Landlord </w:t>
      </w:r>
      <w:r w:rsidR="00393AC1">
        <w:t xml:space="preserve">Delay shall be </w:t>
      </w:r>
      <w:r w:rsidR="00D27481">
        <w:t xml:space="preserve">a day for day abatement </w:t>
      </w:r>
      <w:r w:rsidR="00393AC1">
        <w:t xml:space="preserve">of </w:t>
      </w:r>
      <w:r w:rsidR="00D27481">
        <w:t xml:space="preserve">Base Rent and Tenant’s Share </w:t>
      </w:r>
      <w:r w:rsidR="00393AC1">
        <w:t xml:space="preserve">of </w:t>
      </w:r>
      <w:r w:rsidR="00D27481">
        <w:t>Operating Expenses following the Commencement Date equal to the aggregate number of days of Landlord Delay</w:t>
      </w:r>
      <w:r w:rsidR="00393AC1">
        <w:t>.</w:t>
      </w:r>
    </w:p>
    <w:p w14:paraId="5C51916E" w14:textId="77777777" w:rsidR="00942408" w:rsidRDefault="00942408" w:rsidP="00942408">
      <w:pPr>
        <w:pStyle w:val="ListParagraph"/>
        <w:ind w:left="1440" w:firstLine="0"/>
        <w:jc w:val="both"/>
      </w:pPr>
    </w:p>
    <w:p w14:paraId="4044FE3B" w14:textId="77777777" w:rsidR="00942408" w:rsidRDefault="00942408" w:rsidP="00EA7041">
      <w:pPr>
        <w:pStyle w:val="ListParagraph"/>
        <w:numPr>
          <w:ilvl w:val="2"/>
          <w:numId w:val="28"/>
        </w:numPr>
        <w:jc w:val="both"/>
      </w:pPr>
      <w:r>
        <w:rPr>
          <w:i/>
          <w:u w:val="single"/>
        </w:rPr>
        <w:t>Relationship of Parties</w:t>
      </w:r>
      <w:r>
        <w:t>.  The relationship between Landlord and Tenant is that of “landlord-tenant” only, and in no way shall Tenant be considered a contractor or an agent of Landlord.  Tenant has no rights to enter into a contract on Landlord’s behalf in connection with this Lease.</w:t>
      </w:r>
    </w:p>
    <w:p w14:paraId="31D9EC09" w14:textId="77777777" w:rsidR="00942408" w:rsidRDefault="00942408" w:rsidP="00942408">
      <w:pPr>
        <w:pStyle w:val="ListParagraph"/>
        <w:ind w:left="1440" w:firstLine="0"/>
        <w:jc w:val="both"/>
      </w:pPr>
    </w:p>
    <w:p w14:paraId="1040DD81" w14:textId="77777777" w:rsidR="00942408" w:rsidRDefault="00942408" w:rsidP="00EA7041">
      <w:pPr>
        <w:pStyle w:val="ListParagraph"/>
        <w:numPr>
          <w:ilvl w:val="2"/>
          <w:numId w:val="28"/>
        </w:numPr>
        <w:jc w:val="both"/>
      </w:pPr>
      <w:r>
        <w:rPr>
          <w:i/>
          <w:u w:val="single"/>
        </w:rPr>
        <w:t>Structural Changes</w:t>
      </w:r>
      <w:r>
        <w:t xml:space="preserve">.  Tenant will insure that </w:t>
      </w:r>
      <w:r w:rsidR="00D27481">
        <w:t xml:space="preserve">the </w:t>
      </w:r>
      <w:r>
        <w:t xml:space="preserve">Tenant’s Work shall not structurally or otherwise damage the Building, will not alter the exterior appearance of the Building and shall otherwise be in keeping with the appearance of a </w:t>
      </w:r>
      <w:r w:rsidR="002C4629">
        <w:t>first-class</w:t>
      </w:r>
      <w:r>
        <w:t xml:space="preserve"> building.</w:t>
      </w:r>
    </w:p>
    <w:p w14:paraId="237E553D" w14:textId="77777777" w:rsidR="00942408" w:rsidRDefault="00942408" w:rsidP="00942408">
      <w:pPr>
        <w:pStyle w:val="ListParagraph"/>
        <w:ind w:left="1440" w:firstLine="0"/>
        <w:jc w:val="both"/>
      </w:pPr>
    </w:p>
    <w:p w14:paraId="4098C18D" w14:textId="77777777" w:rsidR="00942408" w:rsidRDefault="00942408" w:rsidP="00EA7041">
      <w:pPr>
        <w:pStyle w:val="ListParagraph"/>
        <w:numPr>
          <w:ilvl w:val="2"/>
          <w:numId w:val="28"/>
        </w:numPr>
        <w:jc w:val="both"/>
      </w:pPr>
      <w:r>
        <w:rPr>
          <w:i/>
          <w:u w:val="single"/>
        </w:rPr>
        <w:t>Access for Inspections</w:t>
      </w:r>
      <w:r>
        <w:t xml:space="preserve">.  Landlord shall have the right of access to the Premises to inspect all of </w:t>
      </w:r>
      <w:r w:rsidR="00D27481">
        <w:t xml:space="preserve">the </w:t>
      </w:r>
      <w:r>
        <w:t>Tenant’s Work for compliance with the approved plans and specifications.</w:t>
      </w:r>
    </w:p>
    <w:p w14:paraId="3F46277F" w14:textId="77777777" w:rsidR="00942408" w:rsidRDefault="00942408" w:rsidP="00942408">
      <w:pPr>
        <w:pStyle w:val="ListParagraph"/>
        <w:ind w:left="1440" w:firstLine="0"/>
        <w:jc w:val="both"/>
      </w:pPr>
    </w:p>
    <w:p w14:paraId="016614D9" w14:textId="77777777" w:rsidR="00942408" w:rsidRDefault="00942408" w:rsidP="00EA7041">
      <w:pPr>
        <w:pStyle w:val="ListParagraph"/>
        <w:numPr>
          <w:ilvl w:val="2"/>
          <w:numId w:val="28"/>
        </w:numPr>
        <w:jc w:val="both"/>
      </w:pPr>
      <w:r>
        <w:rPr>
          <w:i/>
          <w:u w:val="single"/>
        </w:rPr>
        <w:t>Abide by Laws</w:t>
      </w:r>
      <w:r>
        <w:t xml:space="preserve">.  Tenant shall insure that Tenant’s Contractor and Subcontractors abide by all federal, state and local laws and codes applicable to </w:t>
      </w:r>
      <w:r w:rsidR="00870810">
        <w:t xml:space="preserve">the </w:t>
      </w:r>
      <w:r>
        <w:t>Work.</w:t>
      </w:r>
    </w:p>
    <w:p w14:paraId="443A76EA" w14:textId="77777777" w:rsidR="00942408" w:rsidRDefault="00942408" w:rsidP="00942408">
      <w:pPr>
        <w:pStyle w:val="ListParagraph"/>
        <w:ind w:left="1440" w:firstLine="0"/>
        <w:jc w:val="both"/>
      </w:pPr>
    </w:p>
    <w:p w14:paraId="11F0BDB0" w14:textId="77777777" w:rsidR="00942408" w:rsidRDefault="00942408" w:rsidP="00EA7041">
      <w:pPr>
        <w:pStyle w:val="ListParagraph"/>
        <w:numPr>
          <w:ilvl w:val="2"/>
          <w:numId w:val="28"/>
        </w:numPr>
        <w:jc w:val="both"/>
      </w:pPr>
      <w:r>
        <w:rPr>
          <w:i/>
          <w:u w:val="single"/>
        </w:rPr>
        <w:t>Work in Harmony</w:t>
      </w:r>
      <w:r>
        <w:t>.  Tenant shall insure that Tenant’s Contractor and Subcontractors shall work in harmony with the Landlord’s contractor and with any other tenant and its contractor.  If at any time Tenant’s Contractor or Subcontractor causes disharmony or interference to other contractors or labor, including strikes or other work stoppages, Landlord shall have the right to remove Tenant’s Contractor or Subcontractor from the Building immediately.  Any and all costs and damages, including delay in completion, which result from the continued action of workmen attributable to the presence of Tenant’s Contractor and Subcontractors shall be the liability of Tenant.</w:t>
      </w:r>
    </w:p>
    <w:p w14:paraId="5BA9BD3C" w14:textId="77777777" w:rsidR="00942408" w:rsidRDefault="00942408" w:rsidP="00942408">
      <w:pPr>
        <w:pStyle w:val="ListParagraph"/>
        <w:ind w:left="1440" w:firstLine="0"/>
        <w:jc w:val="both"/>
      </w:pPr>
    </w:p>
    <w:p w14:paraId="19CD9EC2" w14:textId="77777777" w:rsidR="00942408" w:rsidRDefault="00942408" w:rsidP="00EA7041">
      <w:pPr>
        <w:pStyle w:val="ListParagraph"/>
        <w:numPr>
          <w:ilvl w:val="2"/>
          <w:numId w:val="28"/>
        </w:numPr>
        <w:jc w:val="both"/>
      </w:pPr>
      <w:r>
        <w:rPr>
          <w:i/>
          <w:u w:val="single"/>
        </w:rPr>
        <w:t>Clean Up</w:t>
      </w:r>
      <w:r>
        <w:t>.  Tenant shall be responsible for periodic and final cleaning associated with the Tenant’s Work and shall be responsible for cleaning of related public areas to the satisfaction of the Landlord’s Representative and removal of debris attributable to the Work from the site of the Project.</w:t>
      </w:r>
    </w:p>
    <w:p w14:paraId="00504AE7" w14:textId="77777777" w:rsidR="00942408" w:rsidRDefault="00942408" w:rsidP="00942408">
      <w:pPr>
        <w:pStyle w:val="ListParagraph"/>
        <w:ind w:left="1440" w:firstLine="0"/>
        <w:jc w:val="both"/>
      </w:pPr>
    </w:p>
    <w:p w14:paraId="23562BE7" w14:textId="77777777" w:rsidR="00942408" w:rsidRDefault="003802A6" w:rsidP="00EA7041">
      <w:pPr>
        <w:pStyle w:val="ListParagraph"/>
        <w:numPr>
          <w:ilvl w:val="2"/>
          <w:numId w:val="28"/>
        </w:numPr>
        <w:jc w:val="both"/>
      </w:pPr>
      <w:r>
        <w:rPr>
          <w:i/>
          <w:u w:val="single"/>
        </w:rPr>
        <w:t>Liability for Damage</w:t>
      </w:r>
      <w:r>
        <w:t>.  Tenant shall be responsible for all damages and liability for repairs to the Building caused by Tenant’s Contractor and Subcontractors during construction including but not limited to elevators, elevator lobbies, toilet rooms, mechanical rooms, ceilings, etc.</w:t>
      </w:r>
    </w:p>
    <w:p w14:paraId="3BDF084C" w14:textId="77777777" w:rsidR="003802A6" w:rsidRDefault="003802A6" w:rsidP="003802A6">
      <w:pPr>
        <w:pStyle w:val="ListParagraph"/>
        <w:ind w:left="1440" w:firstLine="0"/>
        <w:jc w:val="both"/>
      </w:pPr>
    </w:p>
    <w:p w14:paraId="764E297E" w14:textId="77777777" w:rsidR="003802A6" w:rsidRDefault="003802A6" w:rsidP="00EA7041">
      <w:pPr>
        <w:pStyle w:val="ListParagraph"/>
        <w:numPr>
          <w:ilvl w:val="2"/>
          <w:numId w:val="28"/>
        </w:numPr>
        <w:jc w:val="both"/>
      </w:pPr>
      <w:r>
        <w:rPr>
          <w:i/>
          <w:u w:val="single"/>
        </w:rPr>
        <w:t>Architectural, Engineering or Management Costs</w:t>
      </w:r>
      <w:r>
        <w:t xml:space="preserve">.  Tenant shall pay all costs Landlord incurs for </w:t>
      </w:r>
      <w:r w:rsidR="00F3183F">
        <w:t xml:space="preserve">inspection, </w:t>
      </w:r>
      <w:r>
        <w:t xml:space="preserve">architectural, engineering or management services if required.  These services shall be performed by the Landlord’s selected vendors.  The cost of this work plus </w:t>
      </w:r>
      <w:r w:rsidR="00870810">
        <w:t>fifteen percent (</w:t>
      </w:r>
      <w:r>
        <w:t>15%</w:t>
      </w:r>
      <w:r w:rsidR="00870810">
        <w:t>)</w:t>
      </w:r>
      <w:r>
        <w:t xml:space="preserve"> overhead shall be paid to the Landlord.</w:t>
      </w:r>
    </w:p>
    <w:p w14:paraId="2F9AB778" w14:textId="77777777" w:rsidR="003802A6" w:rsidRDefault="003802A6" w:rsidP="003802A6">
      <w:pPr>
        <w:pStyle w:val="ListParagraph"/>
        <w:ind w:left="1440" w:firstLine="0"/>
        <w:jc w:val="both"/>
      </w:pPr>
    </w:p>
    <w:p w14:paraId="5D7D3143" w14:textId="77777777" w:rsidR="003802A6" w:rsidRDefault="003802A6" w:rsidP="00EA7041">
      <w:pPr>
        <w:pStyle w:val="ListParagraph"/>
        <w:numPr>
          <w:ilvl w:val="2"/>
          <w:numId w:val="28"/>
        </w:numPr>
        <w:jc w:val="both"/>
      </w:pPr>
      <w:r>
        <w:rPr>
          <w:i/>
          <w:u w:val="single"/>
        </w:rPr>
        <w:lastRenderedPageBreak/>
        <w:t>Disruption of Other Tenant’s Business</w:t>
      </w:r>
      <w:r>
        <w:t>.  Tenant will not allow Tenant’s Contractor or Subcontractors to use any machine, equipment or conveyance device which will cause noise or vibration which will disrupt the business of other tenants.  All work which will cause noise or vibration will be scheduled through the Landlord’s representative.</w:t>
      </w:r>
    </w:p>
    <w:p w14:paraId="26D7B9CC" w14:textId="77777777" w:rsidR="003802A6" w:rsidRDefault="003802A6" w:rsidP="003802A6">
      <w:pPr>
        <w:pStyle w:val="ListParagraph"/>
        <w:ind w:left="1440" w:firstLine="0"/>
        <w:jc w:val="both"/>
      </w:pPr>
    </w:p>
    <w:p w14:paraId="3CFF9483" w14:textId="77777777" w:rsidR="003802A6" w:rsidRDefault="003802A6" w:rsidP="00EA7041">
      <w:pPr>
        <w:pStyle w:val="ListParagraph"/>
        <w:numPr>
          <w:ilvl w:val="2"/>
          <w:numId w:val="28"/>
        </w:numPr>
        <w:jc w:val="both"/>
      </w:pPr>
      <w:r>
        <w:rPr>
          <w:i/>
          <w:u w:val="single"/>
        </w:rPr>
        <w:t>Overtime</w:t>
      </w:r>
      <w:r>
        <w:t>.  Overtime requests by Tenant’s Contractor must be presented in writing prior to 3:30 PM on the day of occurrence.  If exclusive use of the freight elevator is needed, Tenant shall call the Building office as early in advance as possible, since the use of the freight elevator is on a “first come, first serve” basis approved by Landlord’s representative.</w:t>
      </w:r>
    </w:p>
    <w:p w14:paraId="33F1316B" w14:textId="77777777" w:rsidR="003802A6" w:rsidRDefault="003802A6" w:rsidP="003802A6">
      <w:pPr>
        <w:pStyle w:val="ListParagraph"/>
        <w:ind w:left="1440" w:firstLine="0"/>
        <w:jc w:val="both"/>
      </w:pPr>
    </w:p>
    <w:p w14:paraId="4701A8D1" w14:textId="77777777" w:rsidR="003802A6" w:rsidRDefault="003802A6" w:rsidP="00EA7041">
      <w:pPr>
        <w:pStyle w:val="ListParagraph"/>
        <w:numPr>
          <w:ilvl w:val="1"/>
          <w:numId w:val="28"/>
        </w:numPr>
        <w:jc w:val="both"/>
      </w:pPr>
      <w:r>
        <w:rPr>
          <w:u w:val="single"/>
        </w:rPr>
        <w:t>Landlord Fee</w:t>
      </w:r>
      <w:r>
        <w:t xml:space="preserve">.  </w:t>
      </w:r>
      <w:r w:rsidR="00917ACA">
        <w:t xml:space="preserve">In the event Tenant hires a qualified construction manager, approved by Landlord, Landlord will waive its construction management fee and in lieu thereof Tenant shall </w:t>
      </w:r>
      <w:r w:rsidR="00917ACA" w:rsidRPr="00B67CA7">
        <w:t>pay a fee of $3,500.00 (said amount to be deducted from the Construction Allowance) for</w:t>
      </w:r>
      <w:r w:rsidR="00917ACA" w:rsidRPr="00C86F5A">
        <w:t xml:space="preserve"> </w:t>
      </w:r>
      <w:r w:rsidR="00917ACA">
        <w:t xml:space="preserve">Landlord’s </w:t>
      </w:r>
      <w:r w:rsidR="00917ACA" w:rsidRPr="00C86F5A">
        <w:t>review of the plans, drawings, and specifications for the Tenant’s Work</w:t>
      </w:r>
      <w:r w:rsidR="00917ACA">
        <w:t>.  In the event Tenant fails to hire a qualified construction manager, and Landlord performs construction management services, Tenant shall pay to Landlord, within fifteen (15) days after date of invoice, a construction management fee equal to three percent (3%) of the aggregate contract price for the Tenant’s Work, which may be paid from the unused portion of the Construction Allowance (if any).</w:t>
      </w:r>
      <w:r w:rsidR="00917ACA" w:rsidRPr="00C86F5A">
        <w:t xml:space="preserve">  </w:t>
      </w:r>
      <w:r w:rsidR="00917ACA">
        <w:t xml:space="preserve">Tenant’s failure to pay such amounts under this </w:t>
      </w:r>
      <w:r w:rsidR="00917ACA" w:rsidRPr="00252CC8">
        <w:rPr>
          <w:b/>
        </w:rPr>
        <w:t>Paragraph 4(r)</w:t>
      </w:r>
      <w:r w:rsidR="00917ACA">
        <w:t xml:space="preserve"> when due shall constitute an Event of Default under the Lease.</w:t>
      </w:r>
    </w:p>
    <w:p w14:paraId="25B636B0" w14:textId="77777777" w:rsidR="002152C5" w:rsidRDefault="002152C5" w:rsidP="002152C5">
      <w:pPr>
        <w:pStyle w:val="ListParagraph"/>
        <w:ind w:firstLine="0"/>
        <w:jc w:val="both"/>
      </w:pPr>
    </w:p>
    <w:p w14:paraId="5A5CD2D4" w14:textId="77777777" w:rsidR="002152C5" w:rsidRDefault="002152C5" w:rsidP="007E7703">
      <w:pPr>
        <w:pStyle w:val="ListParagraph"/>
        <w:numPr>
          <w:ilvl w:val="0"/>
          <w:numId w:val="28"/>
        </w:numPr>
        <w:spacing w:before="240"/>
        <w:ind w:left="0" w:firstLine="0"/>
        <w:jc w:val="both"/>
        <w:sectPr w:rsidR="002152C5" w:rsidSect="008E5CE9">
          <w:headerReference w:type="default" r:id="rId27"/>
          <w:footerReference w:type="default" r:id="rId28"/>
          <w:pgSz w:w="12240" w:h="15840" w:code="1"/>
          <w:pgMar w:top="1440" w:right="1440" w:bottom="1440" w:left="1440" w:header="720" w:footer="720" w:gutter="0"/>
          <w:pgNumType w:start="1"/>
          <w:cols w:space="720"/>
          <w:docGrid w:linePitch="360"/>
        </w:sectPr>
      </w:pPr>
      <w:r w:rsidRPr="00D46062">
        <w:rPr>
          <w:b/>
          <w:u w:val="single"/>
        </w:rPr>
        <w:t>Landlord’s Work</w:t>
      </w:r>
      <w:r w:rsidRPr="00FB1AF3">
        <w:t>.  Landlord, at its expense, shall construct</w:t>
      </w:r>
      <w:r w:rsidR="00D46062">
        <w:t xml:space="preserve"> _____________________</w:t>
      </w:r>
      <w:r w:rsidRPr="00FB1AF3">
        <w:t xml:space="preserve"> </w:t>
      </w:r>
      <w:r w:rsidR="00D46062">
        <w:t xml:space="preserve">___________________________ </w:t>
      </w:r>
      <w:r w:rsidRPr="00FB1AF3">
        <w:t>(the “</w:t>
      </w:r>
      <w:r w:rsidRPr="00D46062">
        <w:rPr>
          <w:b/>
          <w:bCs/>
          <w:i/>
          <w:iCs/>
        </w:rPr>
        <w:t>Landlord’s Work</w:t>
      </w:r>
      <w:r w:rsidRPr="00FB1AF3">
        <w:t>”)</w:t>
      </w:r>
      <w:r w:rsidR="00D46062">
        <w:t xml:space="preserve">.  </w:t>
      </w:r>
      <w:r w:rsidRPr="00FB1AF3">
        <w:t>“</w:t>
      </w:r>
      <w:r w:rsidRPr="00D46062">
        <w:rPr>
          <w:b/>
          <w:bCs/>
          <w:i/>
          <w:iCs/>
        </w:rPr>
        <w:t>Substantial Completion of t</w:t>
      </w:r>
      <w:r w:rsidRPr="00D46062">
        <w:rPr>
          <w:b/>
          <w:bCs/>
          <w:i/>
          <w:iCs/>
          <w:color w:val="000000"/>
        </w:rPr>
        <w:t>he Landlord’s Work</w:t>
      </w:r>
      <w:r w:rsidRPr="00D46062">
        <w:rPr>
          <w:color w:val="000000"/>
        </w:rPr>
        <w:t xml:space="preserve">” shall occur on the date that Landlord’s architect certifies that (i) the Landlord’s Work has been performed in substantial accordance with the plans therefor other than Punchlist Items (defined below), and (ii) the Building is otherwise sufficiently complete so that Tenant may commence the </w:t>
      </w:r>
      <w:r w:rsidRPr="00FB1AF3">
        <w:t>Tenant’s Work</w:t>
      </w:r>
      <w:r w:rsidRPr="00D46062">
        <w:rPr>
          <w:color w:val="000000"/>
        </w:rPr>
        <w:t xml:space="preserve"> </w:t>
      </w:r>
      <w:r w:rsidRPr="00FB1AF3">
        <w:t>within the Premises.</w:t>
      </w:r>
      <w:r w:rsidRPr="00D46062">
        <w:rPr>
          <w:color w:val="000000"/>
        </w:rPr>
        <w:t xml:space="preserve">  The term “</w:t>
      </w:r>
      <w:r w:rsidRPr="00D46062">
        <w:rPr>
          <w:b/>
          <w:bCs/>
          <w:i/>
          <w:iCs/>
          <w:color w:val="000000"/>
        </w:rPr>
        <w:t>Punchlist Items</w:t>
      </w:r>
      <w:r w:rsidRPr="00D46062">
        <w:rPr>
          <w:color w:val="000000"/>
        </w:rPr>
        <w:t>”</w:t>
      </w:r>
      <w:r w:rsidRPr="00FB1AF3">
        <w:t xml:space="preserve"> </w:t>
      </w:r>
      <w:r w:rsidRPr="00D46062">
        <w:rPr>
          <w:color w:val="000000"/>
        </w:rPr>
        <w:t xml:space="preserve">as used herein shall mean any minor details of construction, mechanical adjustments or other matters, the non-completion of which does not materially interfere with Tenant’s commencement or timely completion of the </w:t>
      </w:r>
      <w:r w:rsidRPr="00FB1AF3">
        <w:t>Tenant’s Work</w:t>
      </w:r>
      <w:r w:rsidRPr="00D46062">
        <w:rPr>
          <w:color w:val="000000"/>
        </w:rPr>
        <w:t xml:space="preserve"> within the Premises.  </w:t>
      </w:r>
      <w:r w:rsidRPr="00FB1AF3">
        <w:t xml:space="preserve">If Landlord is delayed in achieving the Delivery Date and/or Substantial Completion of the Landlord’s Work due to a delay caused by a Tenant Party or for any other cause arising from an act or omission of any Tenant Party, including, without limitation, a failure by Tenant to act or respond within the time periods set forth in this </w:t>
      </w:r>
      <w:r w:rsidRPr="00D46062">
        <w:rPr>
          <w:b/>
          <w:bCs/>
          <w:u w:val="single"/>
        </w:rPr>
        <w:t>Exhibit “C”</w:t>
      </w:r>
      <w:r w:rsidRPr="00FB1AF3">
        <w:t xml:space="preserve"> (collectively, “</w:t>
      </w:r>
      <w:r w:rsidRPr="00D46062">
        <w:rPr>
          <w:b/>
          <w:bCs/>
          <w:i/>
          <w:iCs/>
        </w:rPr>
        <w:t>Tenant Delay</w:t>
      </w:r>
      <w:r w:rsidRPr="00FB1AF3">
        <w:t>”), then the Delivery Date and/or</w:t>
      </w:r>
      <w:r>
        <w:t xml:space="preserve"> the date of</w:t>
      </w:r>
      <w:r w:rsidRPr="00FB1AF3">
        <w:t xml:space="preserve"> Substantial Completion of the Landlord’s Work shall be deemed to have occurred on the date the Delivery Date and/or Substantial Completion of the Landlord’s Work would have been achieved but for such Tenant Delay</w:t>
      </w:r>
      <w:r>
        <w:t>.</w:t>
      </w:r>
      <w:r w:rsidR="00D46062">
        <w:t xml:space="preserve"> </w:t>
      </w:r>
      <w:r w:rsidR="00D46062" w:rsidRPr="00D46062">
        <w:t>[</w:t>
      </w:r>
      <w:r w:rsidR="00D46062" w:rsidRPr="00D46062">
        <w:rPr>
          <w:highlight w:val="yellow"/>
        </w:rPr>
        <w:t>ONLY USE THIS PARAGRAPH IF THERE IS LANDLORD WORK</w:t>
      </w:r>
      <w:r w:rsidR="00D46062" w:rsidRPr="00D46062">
        <w:t>].</w:t>
      </w:r>
    </w:p>
    <w:p w14:paraId="36110780" w14:textId="77777777" w:rsidR="002152C5" w:rsidRDefault="002152C5" w:rsidP="002152C5">
      <w:pPr>
        <w:pStyle w:val="ListParagraph"/>
        <w:ind w:left="0" w:firstLine="0"/>
        <w:jc w:val="center"/>
        <w:rPr>
          <w:b/>
        </w:rPr>
      </w:pPr>
      <w:r>
        <w:rPr>
          <w:b/>
          <w:u w:val="single"/>
        </w:rPr>
        <w:lastRenderedPageBreak/>
        <w:t>ADDENDUM ONE</w:t>
      </w:r>
    </w:p>
    <w:p w14:paraId="46599656" w14:textId="77777777" w:rsidR="002152C5" w:rsidRDefault="002152C5" w:rsidP="002152C5">
      <w:pPr>
        <w:pStyle w:val="ListParagraph"/>
        <w:ind w:left="0" w:firstLine="0"/>
        <w:jc w:val="center"/>
        <w:rPr>
          <w:b/>
        </w:rPr>
      </w:pPr>
    </w:p>
    <w:p w14:paraId="75E93D1A" w14:textId="77777777" w:rsidR="002152C5" w:rsidRDefault="002152C5" w:rsidP="002152C5">
      <w:pPr>
        <w:pStyle w:val="ListParagraph"/>
        <w:ind w:left="0" w:firstLine="0"/>
        <w:jc w:val="center"/>
        <w:rPr>
          <w:b/>
        </w:rPr>
      </w:pPr>
      <w:r>
        <w:rPr>
          <w:b/>
        </w:rPr>
        <w:t>HVAC AND ELECTRICAL OUTLINE SPECIFICATIONS</w:t>
      </w:r>
    </w:p>
    <w:p w14:paraId="0FDA02D0" w14:textId="77777777" w:rsidR="00CD7AFD" w:rsidRPr="00AE73F4" w:rsidRDefault="00CD7AFD" w:rsidP="00CD7AFD">
      <w:pPr>
        <w:pStyle w:val="ListParagraph"/>
        <w:ind w:left="0" w:firstLine="0"/>
        <w:jc w:val="center"/>
        <w:rPr>
          <w:b/>
        </w:rPr>
      </w:pPr>
      <w:bookmarkStart w:id="43" w:name="_Hlk45198415"/>
    </w:p>
    <w:p w14:paraId="39AA9C7C" w14:textId="77777777" w:rsidR="00CD7AFD" w:rsidRPr="00AE73F4" w:rsidRDefault="00CD7AFD" w:rsidP="00CD7AFD">
      <w:pPr>
        <w:pStyle w:val="ListParagraph"/>
        <w:ind w:left="0" w:firstLine="0"/>
        <w:jc w:val="center"/>
        <w:rPr>
          <w:b/>
        </w:rPr>
      </w:pPr>
    </w:p>
    <w:p w14:paraId="6142205B" w14:textId="77777777" w:rsidR="00CD7AFD" w:rsidRPr="00AE73F4" w:rsidRDefault="00CD7AFD" w:rsidP="00CD7AFD">
      <w:pPr>
        <w:pStyle w:val="ListParagraph"/>
        <w:ind w:left="0" w:firstLine="0"/>
        <w:jc w:val="both"/>
        <w:rPr>
          <w:b/>
        </w:rPr>
      </w:pPr>
      <w:r w:rsidRPr="00AE73F4">
        <w:rPr>
          <w:b/>
        </w:rPr>
        <w:t>Design Conditions:</w:t>
      </w:r>
    </w:p>
    <w:p w14:paraId="40E01EB2" w14:textId="77777777" w:rsidR="00CD7AFD" w:rsidRPr="00AE73F4" w:rsidRDefault="00CD7AFD" w:rsidP="00CD7AFD">
      <w:pPr>
        <w:pStyle w:val="ListParagraph"/>
        <w:ind w:left="0" w:firstLine="0"/>
        <w:jc w:val="both"/>
        <w:rPr>
          <w:b/>
        </w:rPr>
      </w:pPr>
    </w:p>
    <w:p w14:paraId="7106721F" w14:textId="77777777" w:rsidR="00CD7AFD" w:rsidRPr="00AE73F4" w:rsidRDefault="00CD7AFD" w:rsidP="00CD7AFD">
      <w:pPr>
        <w:pStyle w:val="ListParagraph"/>
        <w:ind w:firstLine="0"/>
        <w:jc w:val="both"/>
      </w:pPr>
      <w:r w:rsidRPr="00AE73F4">
        <w:t>1.</w:t>
      </w:r>
      <w:r w:rsidRPr="00AE73F4">
        <w:tab/>
        <w:t>Summer:</w:t>
      </w:r>
    </w:p>
    <w:p w14:paraId="1F54F8D7" w14:textId="77777777" w:rsidR="00CD7AFD" w:rsidRPr="00AE73F4" w:rsidRDefault="00CD7AFD" w:rsidP="00CD7AFD">
      <w:pPr>
        <w:pStyle w:val="ListParagraph"/>
        <w:ind w:firstLine="0"/>
        <w:jc w:val="both"/>
      </w:pPr>
    </w:p>
    <w:p w14:paraId="19DB0109" w14:textId="77777777" w:rsidR="00CD7AFD" w:rsidRPr="00AE73F4" w:rsidRDefault="00CD7AFD" w:rsidP="00CD7AFD">
      <w:pPr>
        <w:pStyle w:val="ListParagraph"/>
        <w:ind w:left="1440" w:firstLine="0"/>
        <w:jc w:val="both"/>
        <w:rPr>
          <w:rFonts w:cs="Times New Roman"/>
        </w:rPr>
      </w:pPr>
      <w:r w:rsidRPr="00AE73F4">
        <w:t>a.</w:t>
      </w:r>
      <w:r w:rsidRPr="00AE73F4">
        <w:tab/>
        <w:t>Outside: 97</w:t>
      </w:r>
      <w:r w:rsidRPr="00AE73F4">
        <w:rPr>
          <w:rFonts w:cs="Times New Roman"/>
        </w:rPr>
        <w:t>º</w:t>
      </w:r>
      <w:r w:rsidRPr="00AE73F4">
        <w:t xml:space="preserve"> F.D.B., 77</w:t>
      </w:r>
      <w:r w:rsidRPr="00AE73F4">
        <w:rPr>
          <w:rFonts w:cs="Times New Roman"/>
        </w:rPr>
        <w:t xml:space="preserve"> º F.W.B., 80% R.H.</w:t>
      </w:r>
    </w:p>
    <w:p w14:paraId="01C38134" w14:textId="77777777" w:rsidR="00CD7AFD" w:rsidRPr="00AE73F4" w:rsidRDefault="00CD7AFD" w:rsidP="00CD7AFD">
      <w:pPr>
        <w:pStyle w:val="ListParagraph"/>
        <w:ind w:left="1440" w:firstLine="0"/>
        <w:jc w:val="both"/>
        <w:rPr>
          <w:rFonts w:cs="Times New Roman"/>
        </w:rPr>
      </w:pPr>
      <w:r w:rsidRPr="00AE73F4">
        <w:rPr>
          <w:rFonts w:cs="Times New Roman"/>
        </w:rPr>
        <w:t>b.</w:t>
      </w:r>
      <w:r w:rsidRPr="00AE73F4">
        <w:rPr>
          <w:rFonts w:cs="Times New Roman"/>
        </w:rPr>
        <w:tab/>
        <w:t>Inside:  74º F.D.B., 50% R.H.</w:t>
      </w:r>
    </w:p>
    <w:p w14:paraId="44404D94" w14:textId="77777777" w:rsidR="00CD7AFD" w:rsidRPr="00AE73F4" w:rsidRDefault="00CD7AFD" w:rsidP="00CD7AFD">
      <w:pPr>
        <w:pStyle w:val="ListParagraph"/>
        <w:ind w:firstLine="0"/>
        <w:jc w:val="both"/>
        <w:rPr>
          <w:rFonts w:cs="Times New Roman"/>
        </w:rPr>
      </w:pPr>
    </w:p>
    <w:p w14:paraId="71ED0E9E" w14:textId="77777777" w:rsidR="00CD7AFD" w:rsidRPr="00AE73F4" w:rsidRDefault="00CD7AFD" w:rsidP="00CD7AFD">
      <w:pPr>
        <w:pStyle w:val="ListParagraph"/>
        <w:ind w:firstLine="0"/>
        <w:jc w:val="both"/>
      </w:pPr>
      <w:r w:rsidRPr="00AE73F4">
        <w:t>2.</w:t>
      </w:r>
      <w:r w:rsidRPr="00AE73F4">
        <w:tab/>
        <w:t>Winter:</w:t>
      </w:r>
    </w:p>
    <w:p w14:paraId="2E56AACD" w14:textId="77777777" w:rsidR="00CD7AFD" w:rsidRPr="00AE73F4" w:rsidRDefault="00CD7AFD" w:rsidP="00CD7AFD">
      <w:pPr>
        <w:pStyle w:val="ListParagraph"/>
        <w:ind w:firstLine="0"/>
        <w:jc w:val="both"/>
      </w:pPr>
    </w:p>
    <w:p w14:paraId="4DE3476C" w14:textId="77777777" w:rsidR="00CD7AFD" w:rsidRPr="00AE73F4" w:rsidRDefault="00CD7AFD" w:rsidP="00CD7AFD">
      <w:pPr>
        <w:pStyle w:val="ListParagraph"/>
        <w:ind w:left="1440" w:firstLine="0"/>
        <w:jc w:val="both"/>
        <w:rPr>
          <w:rFonts w:cs="Times New Roman"/>
        </w:rPr>
      </w:pPr>
      <w:r w:rsidRPr="00AE73F4">
        <w:t>a.</w:t>
      </w:r>
      <w:r w:rsidRPr="00AE73F4">
        <w:tab/>
        <w:t>Outside: 27</w:t>
      </w:r>
      <w:r w:rsidRPr="00AE73F4">
        <w:rPr>
          <w:rFonts w:cs="Times New Roman"/>
        </w:rPr>
        <w:t>º</w:t>
      </w:r>
      <w:r w:rsidRPr="00AE73F4">
        <w:t xml:space="preserve"> F.D.B.</w:t>
      </w:r>
    </w:p>
    <w:p w14:paraId="2337E8FB" w14:textId="77777777" w:rsidR="00CD7AFD" w:rsidRPr="00AE73F4" w:rsidRDefault="00CD7AFD" w:rsidP="00CD7AFD">
      <w:pPr>
        <w:pStyle w:val="ListParagraph"/>
        <w:ind w:left="1440" w:firstLine="0"/>
        <w:jc w:val="both"/>
        <w:rPr>
          <w:rFonts w:cs="Times New Roman"/>
        </w:rPr>
      </w:pPr>
      <w:r w:rsidRPr="00AE73F4">
        <w:rPr>
          <w:rFonts w:cs="Times New Roman"/>
        </w:rPr>
        <w:t>b.</w:t>
      </w:r>
      <w:r w:rsidRPr="00AE73F4">
        <w:rPr>
          <w:rFonts w:cs="Times New Roman"/>
        </w:rPr>
        <w:tab/>
        <w:t>Inside:  72º F.D.B.</w:t>
      </w:r>
    </w:p>
    <w:p w14:paraId="32F1AA7E" w14:textId="77777777" w:rsidR="00CD7AFD" w:rsidRPr="00AE73F4" w:rsidRDefault="00CD7AFD" w:rsidP="00CD7AFD">
      <w:pPr>
        <w:pStyle w:val="ListParagraph"/>
        <w:ind w:left="1440" w:firstLine="0"/>
        <w:jc w:val="both"/>
        <w:rPr>
          <w:rFonts w:cs="Times New Roman"/>
        </w:rPr>
      </w:pPr>
    </w:p>
    <w:p w14:paraId="7C267E49" w14:textId="77777777" w:rsidR="00CD7AFD" w:rsidRPr="00AE73F4" w:rsidRDefault="00CD7AFD" w:rsidP="00CD7AFD">
      <w:pPr>
        <w:pStyle w:val="ListParagraph"/>
        <w:ind w:left="0" w:firstLine="0"/>
        <w:jc w:val="both"/>
        <w:rPr>
          <w:rFonts w:cs="Times New Roman"/>
        </w:rPr>
      </w:pPr>
      <w:r w:rsidRPr="00AE73F4">
        <w:rPr>
          <w:rFonts w:cs="Times New Roman"/>
          <w:b/>
        </w:rPr>
        <w:t>Systems:</w:t>
      </w:r>
    </w:p>
    <w:p w14:paraId="6BC7A08A" w14:textId="77777777" w:rsidR="00CD7AFD" w:rsidRPr="00AE73F4" w:rsidRDefault="00CD7AFD" w:rsidP="00CD7AFD">
      <w:pPr>
        <w:pStyle w:val="ListParagraph"/>
        <w:ind w:left="0" w:firstLine="0"/>
        <w:jc w:val="both"/>
        <w:rPr>
          <w:rFonts w:cs="Times New Roman"/>
        </w:rPr>
      </w:pPr>
    </w:p>
    <w:p w14:paraId="6466CF3B" w14:textId="77777777" w:rsidR="00CD7AFD" w:rsidRPr="00AE73F4" w:rsidRDefault="00CD7AFD" w:rsidP="00CD7AFD">
      <w:pPr>
        <w:pStyle w:val="ListParagraph"/>
        <w:numPr>
          <w:ilvl w:val="0"/>
          <w:numId w:val="38"/>
        </w:numPr>
        <w:jc w:val="both"/>
        <w:rPr>
          <w:rFonts w:cs="Times New Roman"/>
        </w:rPr>
      </w:pPr>
      <w:r w:rsidRPr="00AE73F4">
        <w:rPr>
          <w:rFonts w:cs="Times New Roman"/>
        </w:rPr>
        <w:t>Chilled Water:</w:t>
      </w:r>
    </w:p>
    <w:p w14:paraId="57290970" w14:textId="77777777" w:rsidR="00CD7AFD" w:rsidRPr="00AE73F4" w:rsidRDefault="00CD7AFD" w:rsidP="00CD7AFD">
      <w:pPr>
        <w:pStyle w:val="ListParagraph"/>
        <w:ind w:left="1440" w:firstLine="0"/>
        <w:jc w:val="both"/>
        <w:rPr>
          <w:rFonts w:cs="Times New Roman"/>
        </w:rPr>
      </w:pPr>
    </w:p>
    <w:p w14:paraId="5C5BE2F4" w14:textId="77777777" w:rsidR="00CD7AFD" w:rsidRPr="00AE73F4" w:rsidRDefault="00CD7AFD" w:rsidP="00CD7AFD">
      <w:pPr>
        <w:pStyle w:val="ListParagraph"/>
        <w:numPr>
          <w:ilvl w:val="0"/>
          <w:numId w:val="37"/>
        </w:numPr>
        <w:spacing w:after="120"/>
        <w:ind w:left="2160" w:hanging="720"/>
        <w:contextualSpacing w:val="0"/>
        <w:jc w:val="both"/>
        <w:rPr>
          <w:rFonts w:cs="Times New Roman"/>
          <w:b/>
        </w:rPr>
      </w:pPr>
      <w:r w:rsidRPr="00AE73F4">
        <w:rPr>
          <w:rFonts w:cs="Times New Roman"/>
        </w:rPr>
        <w:t xml:space="preserve">Chilled water is supplied at a temperature of 42ºF from four (4) 500 ton (two with VSD) electric centrifugal chillers located in the central plant on the first floor.  Chiller efficiencies are required to exceed energy code requirements. </w:t>
      </w:r>
    </w:p>
    <w:p w14:paraId="4C1E9F9A" w14:textId="77777777" w:rsidR="00CD7AFD" w:rsidRPr="00AE73F4" w:rsidRDefault="00CD7AFD" w:rsidP="00CD7AFD">
      <w:pPr>
        <w:pStyle w:val="ListParagraph"/>
        <w:numPr>
          <w:ilvl w:val="0"/>
          <w:numId w:val="37"/>
        </w:numPr>
        <w:spacing w:after="120"/>
        <w:ind w:left="2160" w:hanging="720"/>
        <w:jc w:val="both"/>
        <w:rPr>
          <w:rFonts w:cs="Times New Roman"/>
        </w:rPr>
      </w:pPr>
      <w:r w:rsidRPr="00AE73F4">
        <w:rPr>
          <w:rFonts w:cs="Times New Roman"/>
        </w:rPr>
        <w:t>Chilled water is circulated to the cooling coils in the variable air volume air handling units located on each floor. The air handling unit coils and controls will be designed to provide a return water temperature of 58ºF with water supplied at 42 degrees. Each chiller will have a dedicated variable flow chilled water pump and a dedicated variable flow condenser water pump.</w:t>
      </w:r>
    </w:p>
    <w:p w14:paraId="4DDDC58A" w14:textId="77777777" w:rsidR="00CD7AFD" w:rsidRPr="00AE73F4" w:rsidRDefault="00CD7AFD" w:rsidP="00CD7AFD">
      <w:pPr>
        <w:pStyle w:val="ListParagraph"/>
        <w:ind w:left="2160" w:hanging="720"/>
        <w:jc w:val="both"/>
        <w:rPr>
          <w:rFonts w:cs="Times New Roman"/>
        </w:rPr>
      </w:pPr>
    </w:p>
    <w:p w14:paraId="4FF01CDE" w14:textId="77777777" w:rsidR="00CD7AFD" w:rsidRPr="00AE73F4" w:rsidRDefault="00CD7AFD" w:rsidP="00CD7AFD">
      <w:pPr>
        <w:pStyle w:val="ListParagraph"/>
        <w:ind w:left="1440" w:hanging="720"/>
        <w:jc w:val="both"/>
        <w:rPr>
          <w:rFonts w:cs="Times New Roman"/>
        </w:rPr>
      </w:pPr>
      <w:r w:rsidRPr="00AE73F4">
        <w:rPr>
          <w:rFonts w:cs="Times New Roman"/>
        </w:rPr>
        <w:t>2.</w:t>
      </w:r>
      <w:r w:rsidRPr="00AE73F4">
        <w:rPr>
          <w:rFonts w:cs="Times New Roman"/>
        </w:rPr>
        <w:tab/>
        <w:t>Heating:</w:t>
      </w:r>
    </w:p>
    <w:p w14:paraId="49905367" w14:textId="77777777" w:rsidR="00CD7AFD" w:rsidRPr="00AE73F4" w:rsidRDefault="00CD7AFD" w:rsidP="00CD7AFD">
      <w:pPr>
        <w:pStyle w:val="ListParagraph"/>
        <w:ind w:left="2160" w:hanging="720"/>
        <w:jc w:val="both"/>
        <w:rPr>
          <w:rFonts w:cs="Times New Roman"/>
        </w:rPr>
      </w:pPr>
    </w:p>
    <w:p w14:paraId="40DC7FB1" w14:textId="77777777" w:rsidR="00CD7AFD" w:rsidRPr="00AE73F4" w:rsidRDefault="00CD7AFD" w:rsidP="00CD7AFD">
      <w:pPr>
        <w:pStyle w:val="ListParagraph"/>
        <w:ind w:left="2160" w:hanging="720"/>
        <w:jc w:val="both"/>
        <w:rPr>
          <w:rFonts w:cs="Times New Roman"/>
        </w:rPr>
      </w:pPr>
      <w:r w:rsidRPr="00AE73F4">
        <w:rPr>
          <w:rFonts w:cs="Times New Roman"/>
        </w:rPr>
        <w:t>a.</w:t>
      </w:r>
      <w:r w:rsidRPr="00AE73F4">
        <w:rPr>
          <w:rFonts w:cs="Times New Roman"/>
        </w:rPr>
        <w:tab/>
        <w:t>Electric resistance heaters are provided in the terminal VAV Boxes for the exterior zones on each floor and all zones on the top floor.</w:t>
      </w:r>
    </w:p>
    <w:p w14:paraId="661B8B01" w14:textId="77777777" w:rsidR="00CD7AFD" w:rsidRPr="00AE73F4" w:rsidRDefault="00CD7AFD" w:rsidP="00CD7AFD">
      <w:pPr>
        <w:pStyle w:val="ListParagraph"/>
        <w:ind w:left="2160" w:hanging="720"/>
        <w:jc w:val="both"/>
        <w:rPr>
          <w:rFonts w:cs="Times New Roman"/>
        </w:rPr>
      </w:pPr>
    </w:p>
    <w:p w14:paraId="49B0A02C" w14:textId="77777777" w:rsidR="00CD7AFD" w:rsidRPr="00AE73F4" w:rsidRDefault="00CD7AFD" w:rsidP="00CD7AFD">
      <w:pPr>
        <w:pStyle w:val="ListParagraph"/>
        <w:ind w:left="1440" w:hanging="720"/>
        <w:jc w:val="both"/>
        <w:rPr>
          <w:rFonts w:cs="Times New Roman"/>
        </w:rPr>
      </w:pPr>
      <w:r w:rsidRPr="00AE73F4">
        <w:rPr>
          <w:rFonts w:cs="Times New Roman"/>
        </w:rPr>
        <w:t>3.</w:t>
      </w:r>
      <w:r w:rsidRPr="00AE73F4">
        <w:rPr>
          <w:rFonts w:cs="Times New Roman"/>
        </w:rPr>
        <w:tab/>
        <w:t>Base Building Air Handling Systems:</w:t>
      </w:r>
    </w:p>
    <w:p w14:paraId="17FD86A9" w14:textId="77777777" w:rsidR="00CD7AFD" w:rsidRPr="00AE73F4" w:rsidRDefault="00CD7AFD" w:rsidP="00CD7AFD">
      <w:pPr>
        <w:pStyle w:val="ListParagraph"/>
        <w:spacing w:after="0"/>
        <w:ind w:left="2160" w:hanging="720"/>
        <w:jc w:val="both"/>
        <w:rPr>
          <w:rFonts w:cs="Times New Roman"/>
        </w:rPr>
      </w:pPr>
    </w:p>
    <w:p w14:paraId="7423D097" w14:textId="77777777" w:rsidR="00CD7AFD" w:rsidRPr="00AE73F4" w:rsidRDefault="00CD7AFD" w:rsidP="00CD7AFD">
      <w:pPr>
        <w:spacing w:after="0"/>
        <w:ind w:left="2160" w:hanging="720"/>
        <w:jc w:val="both"/>
        <w:rPr>
          <w:rFonts w:cs="Times New Roman"/>
        </w:rPr>
      </w:pPr>
      <w:r w:rsidRPr="00AE73F4">
        <w:rPr>
          <w:rFonts w:cs="Times New Roman"/>
        </w:rPr>
        <w:t>a.</w:t>
      </w:r>
      <w:r w:rsidRPr="00AE73F4">
        <w:rPr>
          <w:rFonts w:cs="Times New Roman"/>
        </w:rPr>
        <w:tab/>
        <w:t xml:space="preserve">The typical floor system consists of two VAV air handling units on each floor with 12 to 15 zones served by each air handling unit. Each air handling unit has a capacity of approximately 8,000 cfm of 48°F primary air to meet zone thermal loads. </w:t>
      </w:r>
    </w:p>
    <w:p w14:paraId="1D0630D6" w14:textId="77777777" w:rsidR="00CD7AFD" w:rsidRPr="00AE73F4" w:rsidRDefault="00CD7AFD" w:rsidP="00CD7AFD">
      <w:pPr>
        <w:spacing w:after="120"/>
        <w:ind w:left="2160" w:hanging="720"/>
        <w:jc w:val="both"/>
        <w:rPr>
          <w:rFonts w:cs="Times New Roman"/>
        </w:rPr>
      </w:pPr>
      <w:r w:rsidRPr="00AE73F4">
        <w:rPr>
          <w:rFonts w:cs="Times New Roman"/>
        </w:rPr>
        <w:t>b.</w:t>
      </w:r>
      <w:r w:rsidRPr="00AE73F4">
        <w:rPr>
          <w:rFonts w:cs="Times New Roman"/>
        </w:rPr>
        <w:tab/>
        <w:t xml:space="preserve">Exterior zones are served by VAV series fan-powered terminals with ECM motors and dynamic fan speed reset with electric heating coils. The heating coil is not energized until the primary air damper is fully closed. The series fan circulates air from the plenum using the heat from the lighting system </w:t>
      </w:r>
      <w:r w:rsidRPr="00AE73F4">
        <w:rPr>
          <w:rFonts w:cs="Times New Roman"/>
        </w:rPr>
        <w:lastRenderedPageBreak/>
        <w:t xml:space="preserve">for heating during the intermediate control band between cooling and electric coil operation. The series fan will operate continuously during occupied hours for either heating, dead band, or during cooling to raise supply temperatures to the space to 51 degrees. </w:t>
      </w:r>
    </w:p>
    <w:p w14:paraId="118C3E83" w14:textId="77777777" w:rsidR="00CD7AFD" w:rsidRPr="00AE73F4" w:rsidRDefault="00CD7AFD" w:rsidP="00CD7AFD">
      <w:pPr>
        <w:spacing w:after="120"/>
        <w:ind w:left="720"/>
        <w:rPr>
          <w:rFonts w:cs="Times New Roman"/>
        </w:rPr>
      </w:pPr>
      <w:r w:rsidRPr="00AE73F4">
        <w:rPr>
          <w:rFonts w:cs="Times New Roman"/>
        </w:rPr>
        <w:t>c.</w:t>
      </w:r>
      <w:r w:rsidRPr="00AE73F4">
        <w:rPr>
          <w:rFonts w:cs="Times New Roman"/>
        </w:rPr>
        <w:tab/>
        <w:t xml:space="preserve">Interior zones have VAV shut-off terminal units without electric heat. </w:t>
      </w:r>
    </w:p>
    <w:p w14:paraId="4C46E6FB" w14:textId="77777777" w:rsidR="00CD7AFD" w:rsidRPr="00AE73F4" w:rsidRDefault="00CD7AFD" w:rsidP="00CD7AFD">
      <w:pPr>
        <w:spacing w:after="120"/>
        <w:ind w:left="2160" w:hanging="720"/>
        <w:rPr>
          <w:rFonts w:cs="Times New Roman"/>
        </w:rPr>
      </w:pPr>
      <w:r w:rsidRPr="00AE73F4">
        <w:rPr>
          <w:rFonts w:cs="Times New Roman"/>
        </w:rPr>
        <w:t>d.</w:t>
      </w:r>
      <w:r w:rsidRPr="00AE73F4">
        <w:rPr>
          <w:rFonts w:cs="Times New Roman"/>
        </w:rPr>
        <w:tab/>
        <w:t>Outside air per City of Houston ventilation standard of 1/10 cfm per square foot provided.</w:t>
      </w:r>
    </w:p>
    <w:p w14:paraId="5717F849" w14:textId="77777777" w:rsidR="00CD7AFD" w:rsidRPr="00AE73F4" w:rsidRDefault="00CD7AFD" w:rsidP="00CD7AFD">
      <w:pPr>
        <w:spacing w:after="120"/>
        <w:ind w:left="720"/>
        <w:rPr>
          <w:rFonts w:cs="Times New Roman"/>
        </w:rPr>
      </w:pPr>
      <w:r w:rsidRPr="00AE73F4">
        <w:rPr>
          <w:rFonts w:cs="Times New Roman"/>
        </w:rPr>
        <w:t>e.</w:t>
      </w:r>
      <w:r w:rsidRPr="00AE73F4">
        <w:rPr>
          <w:rFonts w:cs="Times New Roman"/>
        </w:rPr>
        <w:tab/>
        <w:t>Coil Face Velocity:  450-500 FPM maximum.</w:t>
      </w:r>
    </w:p>
    <w:p w14:paraId="4D9CDED6" w14:textId="77777777" w:rsidR="00CD7AFD" w:rsidRPr="00AE73F4" w:rsidRDefault="00CD7AFD" w:rsidP="00CD7AFD">
      <w:pPr>
        <w:spacing w:after="120"/>
        <w:ind w:left="720"/>
        <w:rPr>
          <w:rFonts w:cs="Times New Roman"/>
        </w:rPr>
      </w:pPr>
      <w:r w:rsidRPr="00AE73F4">
        <w:rPr>
          <w:rFonts w:cs="Times New Roman"/>
        </w:rPr>
        <w:t>f.</w:t>
      </w:r>
      <w:r w:rsidRPr="00AE73F4">
        <w:rPr>
          <w:rFonts w:cs="Times New Roman"/>
        </w:rPr>
        <w:tab/>
        <w:t>Filter Velocity:  500 FPM maximum, MERV 13 filters.</w:t>
      </w:r>
    </w:p>
    <w:p w14:paraId="161D9B2D" w14:textId="77777777" w:rsidR="00CD7AFD" w:rsidRPr="00AE73F4" w:rsidRDefault="00CD7AFD" w:rsidP="00CD7AFD">
      <w:pPr>
        <w:pStyle w:val="ListParagraph"/>
        <w:ind w:left="2160" w:hanging="720"/>
        <w:jc w:val="both"/>
      </w:pPr>
      <w:r w:rsidRPr="00AE73F4">
        <w:rPr>
          <w:rFonts w:cs="Times New Roman"/>
        </w:rPr>
        <w:t>g.</w:t>
      </w:r>
      <w:r w:rsidRPr="00AE73F4">
        <w:rPr>
          <w:rFonts w:cs="Times New Roman"/>
        </w:rPr>
        <w:tab/>
        <w:t>Supply temperature leaving coil:  46º</w:t>
      </w:r>
      <w:r w:rsidRPr="00AE73F4">
        <w:t>F and 48</w:t>
      </w:r>
      <w:r w:rsidRPr="00AE73F4">
        <w:rPr>
          <w:rFonts w:cs="Times New Roman"/>
        </w:rPr>
        <w:t>ºF</w:t>
      </w:r>
      <w:r w:rsidRPr="00AE73F4">
        <w:t xml:space="preserve"> leaving air handling unit.</w:t>
      </w:r>
    </w:p>
    <w:p w14:paraId="08D6C240" w14:textId="77777777" w:rsidR="00CD7AFD" w:rsidRPr="00AE73F4" w:rsidRDefault="00CD7AFD" w:rsidP="00CD7AFD">
      <w:pPr>
        <w:pStyle w:val="ListParagraph"/>
        <w:ind w:left="2160" w:hanging="720"/>
        <w:jc w:val="both"/>
      </w:pPr>
    </w:p>
    <w:p w14:paraId="31E6CDDE" w14:textId="77777777" w:rsidR="00CD7AFD" w:rsidRPr="00AE73F4" w:rsidRDefault="00CD7AFD" w:rsidP="00CD7AFD">
      <w:pPr>
        <w:pStyle w:val="ListParagraph"/>
        <w:ind w:left="0" w:firstLine="0"/>
        <w:jc w:val="both"/>
        <w:rPr>
          <w:b/>
        </w:rPr>
      </w:pPr>
      <w:r w:rsidRPr="00AE73F4">
        <w:rPr>
          <w:b/>
        </w:rPr>
        <w:t>Electrical Distribution:</w:t>
      </w:r>
    </w:p>
    <w:p w14:paraId="7E749576" w14:textId="77777777" w:rsidR="00CD7AFD" w:rsidRPr="00AE73F4" w:rsidRDefault="00CD7AFD" w:rsidP="00CD7AFD">
      <w:pPr>
        <w:pStyle w:val="ListParagraph"/>
        <w:ind w:left="0" w:firstLine="0"/>
        <w:jc w:val="both"/>
        <w:rPr>
          <w:b/>
        </w:rPr>
      </w:pPr>
    </w:p>
    <w:p w14:paraId="5996CB93" w14:textId="77777777" w:rsidR="00CD7AFD" w:rsidRPr="00AE73F4" w:rsidRDefault="00CD7AFD" w:rsidP="00CD7AFD">
      <w:pPr>
        <w:pStyle w:val="ListParagraph"/>
        <w:ind w:left="0" w:firstLine="0"/>
        <w:jc w:val="both"/>
      </w:pPr>
      <w:r w:rsidRPr="00AE73F4">
        <w:rPr>
          <w:b/>
          <w:bCs/>
        </w:rPr>
        <w:t>General</w:t>
      </w:r>
      <w:r w:rsidRPr="00AE73F4">
        <w:t xml:space="preserve">:  For standard requirements, the main distribution, transformers and high/low voltage panels are in place at the core electrical room for Tenant’s distribution and connection of lighting and convenience outlets by Tenant.  A maximum of 8.5 watts per square foot of Net Rentable Area of total connected power (for all lighting and all equipment) is available as standard service capacity.  For additional requirements, additional power capacity is available at the core electrical room for additional equipment, connection and distribution at Tenant’s expense.  Electrical consumption by Tenant in excess of Building Standard as defined in </w:t>
      </w:r>
      <w:r w:rsidRPr="00AE73F4">
        <w:rPr>
          <w:b/>
        </w:rPr>
        <w:t>Paragraph 8(b)(i)</w:t>
      </w:r>
      <w:r w:rsidRPr="00AE73F4">
        <w:t xml:space="preserve"> of the Lease must be sub-metered by Tenant and will be appropriately accounted for by Landlord and billed to Tenant. Full floor Tenants will be separately metered and billed by Landlord for actual usage of Tenant plus calculated portion of electrical usage of base building for building common areas, amenity areas, and operations.  </w:t>
      </w:r>
    </w:p>
    <w:p w14:paraId="090C9C0D" w14:textId="77777777" w:rsidR="00CD7AFD" w:rsidRPr="00AE73F4" w:rsidRDefault="00CD7AFD" w:rsidP="00CD7AFD">
      <w:pPr>
        <w:pStyle w:val="ListParagraph"/>
        <w:ind w:left="0" w:firstLine="0"/>
        <w:jc w:val="both"/>
      </w:pPr>
    </w:p>
    <w:p w14:paraId="43CB4370" w14:textId="77777777" w:rsidR="00CD7AFD" w:rsidRPr="00AE73F4" w:rsidRDefault="00CD7AFD" w:rsidP="00CD7AFD">
      <w:pPr>
        <w:pStyle w:val="ListParagraph"/>
        <w:ind w:left="0" w:firstLine="0"/>
        <w:jc w:val="both"/>
      </w:pPr>
      <w:r w:rsidRPr="00AE73F4">
        <w:rPr>
          <w:b/>
        </w:rPr>
        <w:t>Light Controls</w:t>
      </w:r>
      <w:r w:rsidRPr="00AE73F4">
        <w:t xml:space="preserve"> Tenant to provide lighting controls to meet the current energy code (2015 I.E.C.C. or 2013 ASHRAR 90.1).  </w:t>
      </w:r>
      <w:r w:rsidRPr="00AE73F4">
        <w:rPr>
          <w:rFonts w:cs="Times New Roman"/>
        </w:rPr>
        <w:t>A Watt</w:t>
      </w:r>
      <w:r w:rsidR="002C4629">
        <w:rPr>
          <w:rFonts w:cs="Times New Roman"/>
        </w:rPr>
        <w:t>S</w:t>
      </w:r>
      <w:r w:rsidRPr="00AE73F4">
        <w:rPr>
          <w:rFonts w:cs="Times New Roman"/>
        </w:rPr>
        <w:t>topper Digital Lighting Management system is provided on each level for tenant use in areas requiring scheduled time of day</w:t>
      </w:r>
      <w:r w:rsidRPr="00AE73F4">
        <w:rPr>
          <w:rFonts w:cs="Times New Roman"/>
        </w:rPr>
        <w:tab/>
        <w:t>controls in compliance with the local Energy Code. Occupancy Sensors:  Sensor Switch #WSD=PDT-2P-MLO-W wall mounted for small offices and WattStopper DT-300 Series for ceiling mount applications</w:t>
      </w:r>
    </w:p>
    <w:p w14:paraId="67E6F9AD" w14:textId="77777777" w:rsidR="00CD7AFD" w:rsidRPr="00AE73F4" w:rsidRDefault="00CD7AFD" w:rsidP="00CD7AFD">
      <w:pPr>
        <w:pStyle w:val="ListParagraph"/>
        <w:ind w:left="0" w:firstLine="0"/>
        <w:jc w:val="both"/>
        <w:rPr>
          <w:b/>
        </w:rPr>
      </w:pPr>
    </w:p>
    <w:p w14:paraId="23054175" w14:textId="77777777" w:rsidR="00CD7AFD" w:rsidRPr="00AE73F4" w:rsidRDefault="00CD7AFD" w:rsidP="00CD7AFD">
      <w:pPr>
        <w:pStyle w:val="ListParagraph"/>
        <w:ind w:left="0" w:firstLine="0"/>
        <w:jc w:val="both"/>
      </w:pPr>
      <w:r w:rsidRPr="00AE73F4">
        <w:t xml:space="preserve">Receptacles shall be </w:t>
      </w:r>
      <w:r w:rsidR="002C4629" w:rsidRPr="00AE73F4">
        <w:t>125-volt</w:t>
      </w:r>
      <w:r w:rsidRPr="00AE73F4">
        <w:t xml:space="preserve">, 20 amp. Switches shall be </w:t>
      </w:r>
      <w:r w:rsidR="002C4629" w:rsidRPr="00AE73F4">
        <w:t>277-volt</w:t>
      </w:r>
      <w:r w:rsidRPr="00AE73F4">
        <w:t>, 20 amp.</w:t>
      </w:r>
    </w:p>
    <w:p w14:paraId="1BACF6A7" w14:textId="77777777" w:rsidR="00CD7AFD" w:rsidRPr="00AE73F4" w:rsidRDefault="00CD7AFD" w:rsidP="00CD7AFD">
      <w:pPr>
        <w:pStyle w:val="ListParagraph"/>
        <w:ind w:left="0" w:firstLine="0"/>
        <w:jc w:val="both"/>
      </w:pPr>
    </w:p>
    <w:p w14:paraId="557F33A4" w14:textId="77777777" w:rsidR="00CD7AFD" w:rsidRPr="00AE73F4" w:rsidRDefault="00CD7AFD" w:rsidP="00CD7AFD">
      <w:pPr>
        <w:pStyle w:val="ListParagraph"/>
        <w:ind w:left="0" w:firstLine="0"/>
        <w:jc w:val="both"/>
      </w:pPr>
      <w:r w:rsidRPr="00AE73F4">
        <w:rPr>
          <w:b/>
        </w:rPr>
        <w:t>Telephone Conduits</w:t>
      </w:r>
    </w:p>
    <w:p w14:paraId="0BED05A7" w14:textId="77777777" w:rsidR="00CD7AFD" w:rsidRPr="00AE73F4" w:rsidRDefault="00CD7AFD" w:rsidP="00CD7AFD">
      <w:pPr>
        <w:pStyle w:val="ListParagraph"/>
        <w:ind w:left="0" w:firstLine="0"/>
        <w:jc w:val="both"/>
      </w:pPr>
    </w:p>
    <w:p w14:paraId="1EFEA0CD" w14:textId="77777777" w:rsidR="00CD7AFD" w:rsidRPr="00AE73F4" w:rsidRDefault="00CD7AFD" w:rsidP="00CD7AFD">
      <w:pPr>
        <w:pStyle w:val="ListParagraph"/>
        <w:ind w:left="0" w:firstLine="0"/>
        <w:jc w:val="both"/>
      </w:pPr>
      <w:r w:rsidRPr="00AE73F4">
        <w:t>Conduits will be routed from the Premises to the main telephone board by the tenant.</w:t>
      </w:r>
    </w:p>
    <w:p w14:paraId="296B96BD" w14:textId="77777777" w:rsidR="00CD7AFD" w:rsidRPr="00AE73F4" w:rsidRDefault="00CD7AFD" w:rsidP="00CD7AFD">
      <w:pPr>
        <w:pStyle w:val="ListParagraph"/>
        <w:ind w:left="0" w:firstLine="0"/>
        <w:jc w:val="both"/>
      </w:pPr>
    </w:p>
    <w:p w14:paraId="1F82A854" w14:textId="77777777" w:rsidR="00CD7AFD" w:rsidRPr="00AE73F4" w:rsidRDefault="00CD7AFD" w:rsidP="00CD7AFD">
      <w:pPr>
        <w:pStyle w:val="ListParagraph"/>
        <w:ind w:left="0" w:firstLine="0"/>
        <w:jc w:val="both"/>
      </w:pPr>
      <w:r w:rsidRPr="00AE73F4">
        <w:rPr>
          <w:b/>
        </w:rPr>
        <w:t>Fire Alarm</w:t>
      </w:r>
    </w:p>
    <w:p w14:paraId="728065EB" w14:textId="77777777" w:rsidR="00CD7AFD" w:rsidRPr="00AE73F4" w:rsidRDefault="00CD7AFD" w:rsidP="00CD7AFD">
      <w:pPr>
        <w:pStyle w:val="ListParagraph"/>
        <w:ind w:left="0" w:firstLine="0"/>
        <w:jc w:val="both"/>
      </w:pPr>
    </w:p>
    <w:p w14:paraId="42D2EC8B" w14:textId="77777777" w:rsidR="00CD7AFD" w:rsidRPr="00AE73F4" w:rsidRDefault="00CD7AFD" w:rsidP="00CD7AFD">
      <w:pPr>
        <w:pStyle w:val="ListParagraph"/>
        <w:ind w:left="0" w:firstLine="0"/>
        <w:jc w:val="both"/>
      </w:pPr>
      <w:r w:rsidRPr="00AE73F4">
        <w:t xml:space="preserve">Tenant to provide fire alarm horns and strobes as required by code.  Connect speakers and strobes to building fire alarm system.  Provide all additional power supplies that may be necessary to operate the horns and strobes.  All tenant-provided fire suppression or monitoring systems shall be connected to the building fire alarm system.  Horns and strobes shall match base building. </w:t>
      </w:r>
    </w:p>
    <w:p w14:paraId="30C97A39" w14:textId="77777777" w:rsidR="00CD7AFD" w:rsidRPr="00AE73F4" w:rsidRDefault="00CD7AFD" w:rsidP="00CD7AFD">
      <w:pPr>
        <w:pStyle w:val="ListParagraph"/>
        <w:ind w:left="0" w:firstLine="0"/>
        <w:jc w:val="both"/>
      </w:pPr>
    </w:p>
    <w:p w14:paraId="3C629B7F" w14:textId="77777777" w:rsidR="00CD7AFD" w:rsidRPr="00AE73F4" w:rsidRDefault="00CD7AFD" w:rsidP="00CD7AFD">
      <w:pPr>
        <w:pStyle w:val="ListParagraph"/>
        <w:ind w:left="0" w:firstLine="0"/>
        <w:jc w:val="both"/>
        <w:rPr>
          <w:b/>
        </w:rPr>
      </w:pPr>
      <w:r w:rsidRPr="00AE73F4">
        <w:rPr>
          <w:b/>
        </w:rPr>
        <w:lastRenderedPageBreak/>
        <w:t>Emergency Lighting</w:t>
      </w:r>
    </w:p>
    <w:p w14:paraId="2DF43938" w14:textId="77777777" w:rsidR="00CD7AFD" w:rsidRPr="00AE73F4" w:rsidRDefault="00CD7AFD" w:rsidP="00CD7AFD">
      <w:pPr>
        <w:pStyle w:val="ListParagraph"/>
        <w:ind w:left="0" w:firstLine="0"/>
        <w:jc w:val="both"/>
        <w:rPr>
          <w:b/>
        </w:rPr>
      </w:pPr>
    </w:p>
    <w:p w14:paraId="0D43EA45" w14:textId="77777777" w:rsidR="00CD7AFD" w:rsidRPr="00AE73F4" w:rsidRDefault="00CD7AFD" w:rsidP="00CD7AFD">
      <w:pPr>
        <w:pStyle w:val="ListParagraph"/>
        <w:ind w:left="0" w:firstLine="0"/>
        <w:jc w:val="both"/>
        <w:rPr>
          <w:b/>
          <w:i/>
        </w:rPr>
      </w:pPr>
      <w:r w:rsidRPr="00AE73F4">
        <w:t>Each tenant shall provide emergency lighting and exit signs with battery backup.  The emergency lights shall meet NEPA 101 and shall be arranged to provide 1 footcandle for egress.</w:t>
      </w:r>
    </w:p>
    <w:bookmarkEnd w:id="43"/>
    <w:p w14:paraId="017F1324" w14:textId="77777777" w:rsidR="002152C5" w:rsidRDefault="002152C5" w:rsidP="002152C5">
      <w:pPr>
        <w:pStyle w:val="ListParagraph"/>
        <w:ind w:left="0" w:firstLine="0"/>
        <w:jc w:val="both"/>
        <w:sectPr w:rsidR="002152C5" w:rsidSect="008E5CE9">
          <w:headerReference w:type="default" r:id="rId29"/>
          <w:footerReference w:type="default" r:id="rId30"/>
          <w:pgSz w:w="12240" w:h="15840" w:code="1"/>
          <w:pgMar w:top="1440" w:right="1440" w:bottom="1440" w:left="1440" w:header="720" w:footer="720" w:gutter="0"/>
          <w:pgNumType w:start="1"/>
          <w:cols w:space="720"/>
          <w:docGrid w:linePitch="360"/>
        </w:sectPr>
      </w:pPr>
    </w:p>
    <w:p w14:paraId="030DF6CB" w14:textId="77777777" w:rsidR="002152C5" w:rsidRDefault="002152C5" w:rsidP="002152C5">
      <w:pPr>
        <w:pStyle w:val="ListParagraph"/>
        <w:ind w:left="0" w:firstLine="0"/>
        <w:jc w:val="center"/>
        <w:rPr>
          <w:b/>
          <w:u w:val="single"/>
        </w:rPr>
      </w:pPr>
      <w:r w:rsidRPr="00BB00C1">
        <w:rPr>
          <w:b/>
          <w:u w:val="single"/>
        </w:rPr>
        <w:lastRenderedPageBreak/>
        <w:t>SCHEDULE ONE</w:t>
      </w:r>
    </w:p>
    <w:p w14:paraId="49C16B64" w14:textId="77777777" w:rsidR="002152C5" w:rsidRDefault="002152C5" w:rsidP="002152C5">
      <w:pPr>
        <w:pStyle w:val="ListParagraph"/>
        <w:ind w:left="0" w:firstLine="0"/>
        <w:jc w:val="center"/>
        <w:rPr>
          <w:b/>
          <w:u w:val="single"/>
        </w:rPr>
      </w:pPr>
    </w:p>
    <w:p w14:paraId="1C41AFA9" w14:textId="77777777" w:rsidR="002152C5" w:rsidRPr="005D0F59" w:rsidRDefault="002152C5" w:rsidP="002152C5">
      <w:pPr>
        <w:ind w:firstLine="0"/>
        <w:jc w:val="center"/>
        <w:rPr>
          <w:b/>
        </w:rPr>
      </w:pPr>
      <w:r w:rsidRPr="005D0F59">
        <w:t>(</w:t>
      </w:r>
      <w:r w:rsidRPr="005D0F59">
        <w:rPr>
          <w:b/>
        </w:rPr>
        <w:t>TENANT-CONTROLLED WORK)</w:t>
      </w:r>
      <w:r w:rsidRPr="005D0F59">
        <w:rPr>
          <w:b/>
        </w:rPr>
        <w:br/>
      </w:r>
      <w:r w:rsidR="00D36539">
        <w:rPr>
          <w:b/>
        </w:rPr>
        <w:t>THE WOODLANDS TOWERS AT THE WATERWAY</w:t>
      </w:r>
    </w:p>
    <w:p w14:paraId="1EFCA6D6" w14:textId="77777777" w:rsidR="002152C5" w:rsidRPr="005D0F59" w:rsidRDefault="002152C5" w:rsidP="002152C5">
      <w:pPr>
        <w:ind w:firstLine="0"/>
        <w:jc w:val="center"/>
        <w:rPr>
          <w:b/>
        </w:rPr>
      </w:pPr>
      <w:r w:rsidRPr="005D0F59">
        <w:rPr>
          <w:b/>
        </w:rPr>
        <w:t>TENANT:</w:t>
      </w:r>
      <w:r w:rsidR="003D1BB8">
        <w:rPr>
          <w:b/>
        </w:rPr>
        <w:t>_______________________</w:t>
      </w:r>
    </w:p>
    <w:p w14:paraId="5D991B4F" w14:textId="77777777" w:rsidR="002152C5" w:rsidRPr="005D0F59" w:rsidRDefault="002152C5" w:rsidP="002152C5">
      <w:pPr>
        <w:ind w:firstLine="0"/>
        <w:jc w:val="both"/>
      </w:pPr>
      <w:r w:rsidRPr="005D0F59">
        <w:t>TABLE OF CONTENTS:</w:t>
      </w:r>
    </w:p>
    <w:p w14:paraId="55B98F0C" w14:textId="77777777" w:rsidR="002152C5" w:rsidRDefault="002152C5" w:rsidP="002152C5">
      <w:pPr>
        <w:pBdr>
          <w:bottom w:val="single" w:sz="12" w:space="1" w:color="auto"/>
        </w:pBdr>
        <w:tabs>
          <w:tab w:val="left" w:pos="720"/>
          <w:tab w:val="right" w:leader="dot" w:pos="9360"/>
        </w:tabs>
        <w:ind w:firstLine="0"/>
        <w:jc w:val="both"/>
      </w:pPr>
      <w:r w:rsidRPr="005D0F59">
        <w:t>I.</w:t>
      </w:r>
      <w:r w:rsidRPr="005D0F59">
        <w:tab/>
        <w:t>INTRODUCTION</w:t>
      </w:r>
      <w:r w:rsidRPr="005D0F59">
        <w:tab/>
        <w:t>1</w:t>
      </w:r>
      <w:r w:rsidRPr="005D0F59">
        <w:br/>
        <w:t>II.</w:t>
      </w:r>
      <w:r w:rsidRPr="005D0F59">
        <w:tab/>
        <w:t>CONTRACTOR APPROVAL</w:t>
      </w:r>
      <w:r w:rsidRPr="005D0F59">
        <w:tab/>
        <w:t>1</w:t>
      </w:r>
      <w:r w:rsidRPr="005D0F59">
        <w:br/>
        <w:t>III.</w:t>
      </w:r>
      <w:r w:rsidRPr="005D0F59">
        <w:tab/>
        <w:t>PLAN APPROVAL</w:t>
      </w:r>
      <w:r w:rsidRPr="005D0F59">
        <w:tab/>
        <w:t>2</w:t>
      </w:r>
      <w:r w:rsidRPr="005D0F59">
        <w:br/>
        <w:t>IV.</w:t>
      </w:r>
      <w:r w:rsidRPr="005D0F59">
        <w:tab/>
        <w:t>PERMITS/CERTIFICATES</w:t>
      </w:r>
      <w:r w:rsidRPr="005D0F59">
        <w:tab/>
        <w:t>2</w:t>
      </w:r>
      <w:r w:rsidRPr="005D0F59">
        <w:br/>
        <w:t>V.</w:t>
      </w:r>
      <w:r w:rsidRPr="005D0F59">
        <w:tab/>
        <w:t>INSURANCE</w:t>
      </w:r>
      <w:r w:rsidRPr="005D0F59">
        <w:tab/>
        <w:t>2</w:t>
      </w:r>
      <w:r w:rsidRPr="005D0F59">
        <w:br/>
        <w:t>VI.</w:t>
      </w:r>
      <w:r w:rsidRPr="005D0F59">
        <w:tab/>
        <w:t>CONSTRUCTION SCHEDULES</w:t>
      </w:r>
      <w:r w:rsidRPr="005D0F59">
        <w:tab/>
        <w:t>5</w:t>
      </w:r>
      <w:r w:rsidRPr="005D0F59">
        <w:br/>
        <w:t>VII.</w:t>
      </w:r>
      <w:r w:rsidRPr="005D0F59">
        <w:tab/>
        <w:t>WORKERS CONDUCT</w:t>
      </w:r>
      <w:r w:rsidRPr="005D0F59">
        <w:tab/>
        <w:t>5</w:t>
      </w:r>
      <w:r w:rsidRPr="005D0F59">
        <w:br/>
        <w:t>VIII.</w:t>
      </w:r>
      <w:r w:rsidRPr="005D0F59">
        <w:tab/>
        <w:t>CONSTRUCTION/SPECIAL CONDITIONS</w:t>
      </w:r>
      <w:r w:rsidRPr="005D0F59">
        <w:tab/>
        <w:t>5</w:t>
      </w:r>
      <w:r w:rsidRPr="005D0F59">
        <w:br/>
        <w:t>IX.</w:t>
      </w:r>
      <w:r w:rsidRPr="005D0F59">
        <w:tab/>
        <w:t>SALVAGE ITEMS</w:t>
      </w:r>
      <w:r w:rsidRPr="005D0F59">
        <w:tab/>
        <w:t>11</w:t>
      </w:r>
      <w:r w:rsidRPr="005D0F59">
        <w:br/>
        <w:t>X.</w:t>
      </w:r>
      <w:r w:rsidRPr="005D0F59">
        <w:tab/>
        <w:t>SECURITY</w:t>
      </w:r>
      <w:r w:rsidRPr="005D0F59">
        <w:tab/>
        <w:t>12</w:t>
      </w:r>
      <w:r w:rsidRPr="005D0F59">
        <w:br/>
        <w:t>XI.</w:t>
      </w:r>
      <w:r w:rsidRPr="005D0F59">
        <w:tab/>
        <w:t>LIFE SAFETY</w:t>
      </w:r>
      <w:r w:rsidRPr="005D0F59">
        <w:tab/>
        <w:t>13</w:t>
      </w:r>
      <w:r w:rsidRPr="005D0F59">
        <w:br/>
        <w:t>XII.</w:t>
      </w:r>
      <w:r w:rsidRPr="005D0F59">
        <w:tab/>
        <w:t>GENERAL REQUIREMENTS</w:t>
      </w:r>
      <w:r w:rsidRPr="005D0F59">
        <w:tab/>
        <w:t>14</w:t>
      </w:r>
      <w:r w:rsidRPr="005D0F59">
        <w:br/>
        <w:t>XIII.</w:t>
      </w:r>
      <w:r w:rsidRPr="005D0F59">
        <w:tab/>
        <w:t>POSTING OF RULES AND REGULATIONS</w:t>
      </w:r>
      <w:r w:rsidRPr="005D0F59">
        <w:tab/>
        <w:t>15</w:t>
      </w:r>
    </w:p>
    <w:p w14:paraId="4AB1A809" w14:textId="77777777" w:rsidR="002152C5" w:rsidRPr="005D0F59" w:rsidRDefault="002152C5" w:rsidP="002152C5">
      <w:pPr>
        <w:pBdr>
          <w:bottom w:val="single" w:sz="12" w:space="1" w:color="auto"/>
        </w:pBdr>
        <w:tabs>
          <w:tab w:val="left" w:pos="720"/>
          <w:tab w:val="right" w:leader="dot" w:pos="9360"/>
        </w:tabs>
        <w:ind w:firstLine="0"/>
        <w:jc w:val="both"/>
      </w:pPr>
    </w:p>
    <w:p w14:paraId="1C883198" w14:textId="77777777" w:rsidR="002152C5" w:rsidRPr="005D0F59" w:rsidRDefault="002152C5" w:rsidP="002152C5">
      <w:pPr>
        <w:ind w:firstLine="0"/>
        <w:jc w:val="both"/>
      </w:pPr>
      <w:r w:rsidRPr="005D0F59">
        <w:t>I.</w:t>
      </w:r>
      <w:r w:rsidRPr="005D0F59">
        <w:tab/>
      </w:r>
      <w:r w:rsidRPr="005D0F59">
        <w:rPr>
          <w:u w:val="single"/>
        </w:rPr>
        <w:t>INTRODUCTION</w:t>
      </w:r>
    </w:p>
    <w:p w14:paraId="2FE36345" w14:textId="77777777" w:rsidR="002152C5" w:rsidRPr="005D0F59" w:rsidRDefault="002152C5" w:rsidP="002152C5">
      <w:pPr>
        <w:ind w:left="720" w:firstLine="0"/>
        <w:jc w:val="both"/>
      </w:pPr>
      <w:r w:rsidRPr="005D0F59">
        <w:t>The intent of these Contractors’ Rules, Regulations and Insurance Requirements is to establish working criteria for all construction and/or maintenance activity that may take place at</w:t>
      </w:r>
      <w:r w:rsidR="00B452F1">
        <w:t xml:space="preserve"> </w:t>
      </w:r>
      <w:r w:rsidR="00D36539">
        <w:t>The Woodlands Towers at the Waterway</w:t>
      </w:r>
      <w:r w:rsidR="00B452F1">
        <w:t>,</w:t>
      </w:r>
      <w:r>
        <w:t xml:space="preserve"> </w:t>
      </w:r>
      <w:r w:rsidR="00D36539">
        <w:t>9950 Woodloch Forest</w:t>
      </w:r>
      <w:r>
        <w:t>, The Woodlands, Texas  77380</w:t>
      </w:r>
      <w:r w:rsidRPr="005D0F59">
        <w:t>.</w:t>
      </w:r>
    </w:p>
    <w:p w14:paraId="416419BF" w14:textId="77777777" w:rsidR="002152C5" w:rsidRPr="005D0F59" w:rsidRDefault="002152C5" w:rsidP="002152C5">
      <w:pPr>
        <w:ind w:firstLine="0"/>
        <w:jc w:val="both"/>
      </w:pPr>
      <w:r w:rsidRPr="005D0F59">
        <w:t>II.</w:t>
      </w:r>
      <w:r w:rsidRPr="005D0F59">
        <w:tab/>
      </w:r>
      <w:r w:rsidRPr="005D0F59">
        <w:rPr>
          <w:u w:val="single"/>
        </w:rPr>
        <w:t>CONTRACTOR APPROVAL</w:t>
      </w:r>
    </w:p>
    <w:p w14:paraId="383C7965" w14:textId="77777777" w:rsidR="002152C5" w:rsidRPr="005D0F59" w:rsidRDefault="002152C5" w:rsidP="002152C5">
      <w:pPr>
        <w:ind w:left="720" w:firstLine="0"/>
        <w:jc w:val="both"/>
      </w:pPr>
      <w:r w:rsidRPr="005D0F59">
        <w:t>All Contractors must be approved through the Landlord’s Representative prior to the start of Work.</w:t>
      </w:r>
    </w:p>
    <w:p w14:paraId="0309FCB3" w14:textId="77777777" w:rsidR="002152C5" w:rsidRPr="005D0F59" w:rsidRDefault="002152C5" w:rsidP="002152C5">
      <w:pPr>
        <w:ind w:left="1440" w:hanging="720"/>
        <w:jc w:val="both"/>
      </w:pPr>
      <w:r w:rsidRPr="005D0F59">
        <w:t>A.</w:t>
      </w:r>
      <w:r w:rsidRPr="005D0F59">
        <w:tab/>
        <w:t xml:space="preserve">Contractor shall be required to use the fire alarm contractor designated by Landlord’s Representative. </w:t>
      </w:r>
    </w:p>
    <w:p w14:paraId="31300CCF" w14:textId="77777777" w:rsidR="002152C5" w:rsidRPr="005D0F59" w:rsidRDefault="002152C5" w:rsidP="002152C5">
      <w:pPr>
        <w:ind w:left="1440" w:hanging="720"/>
        <w:jc w:val="both"/>
      </w:pPr>
      <w:r w:rsidRPr="005D0F59">
        <w:t>B.</w:t>
      </w:r>
      <w:r w:rsidRPr="005D0F59">
        <w:tab/>
        <w:t>Contractor shall be responsible for its own waste disposal.</w:t>
      </w:r>
    </w:p>
    <w:p w14:paraId="1B683A5E" w14:textId="77777777" w:rsidR="002152C5" w:rsidRPr="005D0F59" w:rsidRDefault="002152C5" w:rsidP="002152C5">
      <w:pPr>
        <w:ind w:firstLine="0"/>
        <w:jc w:val="both"/>
      </w:pPr>
      <w:r w:rsidRPr="005D0F59">
        <w:t>III.</w:t>
      </w:r>
      <w:r w:rsidRPr="005D0F59">
        <w:tab/>
      </w:r>
      <w:r w:rsidRPr="005D0F59">
        <w:rPr>
          <w:u w:val="single"/>
        </w:rPr>
        <w:t>PLAN APPROVAL</w:t>
      </w:r>
    </w:p>
    <w:p w14:paraId="0893F87A" w14:textId="77777777" w:rsidR="002152C5" w:rsidRPr="005D0F59" w:rsidRDefault="002152C5" w:rsidP="002152C5">
      <w:pPr>
        <w:ind w:left="720" w:firstLine="0"/>
        <w:jc w:val="both"/>
      </w:pPr>
      <w:r w:rsidRPr="005D0F59">
        <w:t>Two (2) full sets of plans and specifications of the Work to be performed by Tenant’s Contractor must be submitted to and receive Landlord’s approval prior to the start of Work.</w:t>
      </w:r>
    </w:p>
    <w:p w14:paraId="2FB00902" w14:textId="77777777" w:rsidR="002152C5" w:rsidRPr="005D0F59" w:rsidRDefault="002152C5" w:rsidP="002152C5">
      <w:pPr>
        <w:ind w:firstLine="0"/>
        <w:jc w:val="both"/>
      </w:pPr>
      <w:r w:rsidRPr="005D0F59">
        <w:lastRenderedPageBreak/>
        <w:t>IV.</w:t>
      </w:r>
      <w:r w:rsidRPr="005D0F59">
        <w:tab/>
      </w:r>
      <w:r w:rsidRPr="005D0F59">
        <w:rPr>
          <w:u w:val="single"/>
        </w:rPr>
        <w:t>PERMITS/CERTIFICATES</w:t>
      </w:r>
    </w:p>
    <w:p w14:paraId="0F565D68" w14:textId="77777777" w:rsidR="002152C5" w:rsidRPr="005D0F59" w:rsidRDefault="002152C5" w:rsidP="002152C5">
      <w:pPr>
        <w:ind w:left="720" w:firstLine="0"/>
        <w:jc w:val="both"/>
      </w:pPr>
      <w:r w:rsidRPr="005D0F59">
        <w:t>Permits and Licenses necessary for the completion of work shall be secured and paid for by the Contractor.  A copy of the building permit for Tenant’s Work must be delivere</w:t>
      </w:r>
      <w:r>
        <w:t xml:space="preserve">d to Landlord’s Representative </w:t>
      </w:r>
      <w:r w:rsidRPr="005D0F59">
        <w:t>for approval prior to the start of Work.  A copy of all permits will be posted, at all times, in a readily accessible area at the construction site.  Upon completion of work, the contractor shall immediately supply to Landlord the following items:</w:t>
      </w:r>
    </w:p>
    <w:p w14:paraId="7F4A23C9" w14:textId="77777777" w:rsidR="002152C5" w:rsidRPr="005D0F59" w:rsidRDefault="002152C5" w:rsidP="002152C5">
      <w:pPr>
        <w:spacing w:after="0"/>
        <w:ind w:left="720" w:firstLine="0"/>
        <w:jc w:val="both"/>
      </w:pPr>
      <w:r w:rsidRPr="005D0F59">
        <w:t>1.</w:t>
      </w:r>
      <w:r w:rsidRPr="005D0F59">
        <w:tab/>
        <w:t>Certificate of Occupancy</w:t>
      </w:r>
    </w:p>
    <w:p w14:paraId="5A4BE163" w14:textId="77777777" w:rsidR="002152C5" w:rsidRPr="005D0F59" w:rsidRDefault="002152C5" w:rsidP="002152C5">
      <w:pPr>
        <w:spacing w:after="0"/>
        <w:ind w:left="720" w:firstLine="0"/>
        <w:jc w:val="both"/>
      </w:pPr>
      <w:r w:rsidRPr="005D0F59">
        <w:t>2.</w:t>
      </w:r>
      <w:r w:rsidRPr="005D0F59">
        <w:tab/>
        <w:t>Warranty Information (3 copies)</w:t>
      </w:r>
    </w:p>
    <w:p w14:paraId="2C12671C" w14:textId="77777777" w:rsidR="002152C5" w:rsidRPr="005D0F59" w:rsidRDefault="002152C5" w:rsidP="002152C5">
      <w:pPr>
        <w:spacing w:after="0"/>
        <w:ind w:left="720" w:firstLine="0"/>
        <w:jc w:val="both"/>
      </w:pPr>
      <w:r w:rsidRPr="005D0F59">
        <w:t>3.</w:t>
      </w:r>
      <w:r w:rsidRPr="005D0F59">
        <w:tab/>
        <w:t xml:space="preserve">Operations and Maintenance Manuals, when applicable </w:t>
      </w:r>
    </w:p>
    <w:p w14:paraId="590A7656" w14:textId="77777777" w:rsidR="002152C5" w:rsidRPr="005D0F59" w:rsidRDefault="002152C5" w:rsidP="002152C5">
      <w:pPr>
        <w:spacing w:after="0"/>
        <w:ind w:left="1440" w:hanging="720"/>
        <w:jc w:val="both"/>
      </w:pPr>
      <w:r w:rsidRPr="005D0F59">
        <w:t>4.</w:t>
      </w:r>
      <w:r w:rsidRPr="005D0F59">
        <w:tab/>
        <w:t>As-built drawings.  Hard copy and disk with bound Auto Cad Drawings matching the hard copy set; copy of record specifications</w:t>
      </w:r>
    </w:p>
    <w:p w14:paraId="016AA0EE" w14:textId="77777777" w:rsidR="002152C5" w:rsidRPr="005D0F59" w:rsidRDefault="002152C5" w:rsidP="002152C5">
      <w:pPr>
        <w:spacing w:after="0"/>
        <w:ind w:left="720" w:firstLine="0"/>
        <w:jc w:val="both"/>
      </w:pPr>
      <w:r w:rsidRPr="005D0F59">
        <w:t>5.</w:t>
      </w:r>
      <w:r w:rsidRPr="005D0F59">
        <w:tab/>
        <w:t>Final Release and Unconditional Waivers of Lien</w:t>
      </w:r>
    </w:p>
    <w:p w14:paraId="72AC7C36" w14:textId="77777777" w:rsidR="002152C5" w:rsidRPr="005D0F59" w:rsidRDefault="002152C5" w:rsidP="002152C5">
      <w:pPr>
        <w:spacing w:after="0"/>
        <w:ind w:left="720" w:firstLine="0"/>
        <w:jc w:val="both"/>
      </w:pPr>
      <w:r w:rsidRPr="005D0F59">
        <w:t>6.</w:t>
      </w:r>
      <w:r w:rsidRPr="005D0F59">
        <w:tab/>
        <w:t>Copies of all permits related to the jobs</w:t>
      </w:r>
    </w:p>
    <w:p w14:paraId="5E2614D5" w14:textId="77777777" w:rsidR="002152C5" w:rsidRPr="005D0F59" w:rsidRDefault="002152C5" w:rsidP="002152C5">
      <w:pPr>
        <w:ind w:left="720" w:firstLine="0"/>
        <w:jc w:val="both"/>
      </w:pPr>
      <w:r w:rsidRPr="005D0F59">
        <w:t>7.</w:t>
      </w:r>
      <w:r w:rsidRPr="005D0F59">
        <w:tab/>
        <w:t>Substantial and Final Completion Certificates</w:t>
      </w:r>
    </w:p>
    <w:p w14:paraId="75FA264A" w14:textId="77777777" w:rsidR="002152C5" w:rsidRPr="005D0F59" w:rsidRDefault="002152C5" w:rsidP="002152C5">
      <w:pPr>
        <w:ind w:firstLine="0"/>
        <w:jc w:val="both"/>
      </w:pPr>
      <w:r w:rsidRPr="005D0F59">
        <w:t>V.</w:t>
      </w:r>
      <w:r w:rsidRPr="005D0F59">
        <w:tab/>
      </w:r>
      <w:r w:rsidRPr="005D0F59">
        <w:rPr>
          <w:u w:val="single"/>
        </w:rPr>
        <w:t>INSURANCE</w:t>
      </w:r>
    </w:p>
    <w:p w14:paraId="189BC8D7" w14:textId="2B522688" w:rsidR="002152C5" w:rsidRDefault="002152C5" w:rsidP="00E62DDE">
      <w:pPr>
        <w:ind w:left="1440" w:hanging="720"/>
        <w:jc w:val="both"/>
      </w:pPr>
      <w:r w:rsidRPr="005D0F59">
        <w:t>A.</w:t>
      </w:r>
      <w:r w:rsidRPr="005D0F59">
        <w:tab/>
        <w:t>Prior to commencement of work, Contractor shall provide Landlord a certificate of insurance, in compliance with the requirements outlined herein.  The certificate will show Landlord as the certificate holder and name the following additional insureds:</w:t>
      </w:r>
      <w:r w:rsidR="00E62DDE">
        <w:t xml:space="preserve">  </w:t>
      </w:r>
      <w:r>
        <w:t>The, and all of their affiliated entities and all of their respective officers, directors, employees, managers, members, partners, shareholders and agents</w:t>
      </w:r>
      <w:r w:rsidR="00E62DDE">
        <w:t>.</w:t>
      </w:r>
      <w:r>
        <w:t xml:space="preserve"> </w:t>
      </w:r>
    </w:p>
    <w:p w14:paraId="2B749F6C" w14:textId="77777777" w:rsidR="002152C5" w:rsidRPr="005D0F59" w:rsidRDefault="002152C5" w:rsidP="002152C5">
      <w:pPr>
        <w:ind w:left="1440" w:hanging="720"/>
        <w:jc w:val="both"/>
      </w:pPr>
      <w:r w:rsidRPr="005D0F59">
        <w:t>B.</w:t>
      </w:r>
      <w:r w:rsidRPr="005D0F59">
        <w:tab/>
        <w:t>The Contractor shall procure and maintain at its expense until Final Completion, except as otherwise agreed in writing by the Contractor and the Landlord, the insurance policies described below with reliable insurers licensed in the State of Texas satisfactory to Landlord, and with policy limits not less than those indicated.  The Contractor shall, at its expense, furnish to the Landlord copies of all insurance policies required under this Article.</w:t>
      </w:r>
    </w:p>
    <w:p w14:paraId="3414B85E" w14:textId="77777777" w:rsidR="002152C5" w:rsidRPr="005D0F59" w:rsidRDefault="002152C5" w:rsidP="002152C5">
      <w:pPr>
        <w:ind w:left="1440" w:hanging="720"/>
        <w:jc w:val="both"/>
      </w:pPr>
      <w:r w:rsidRPr="005D0F59">
        <w:t>C.</w:t>
      </w:r>
      <w:r w:rsidRPr="005D0F59">
        <w:tab/>
        <w:t>Worker’s Compensation Insurance in accordance with the laws of the State of Texas and Employer’s Liability Insurance as follows:</w:t>
      </w:r>
    </w:p>
    <w:p w14:paraId="19F1C897" w14:textId="77777777" w:rsidR="002152C5" w:rsidRPr="005D0F59" w:rsidRDefault="002152C5" w:rsidP="002152C5">
      <w:pPr>
        <w:spacing w:after="0"/>
        <w:ind w:left="1440" w:hanging="720"/>
        <w:jc w:val="both"/>
      </w:pPr>
      <w:r w:rsidRPr="005D0F59">
        <w:tab/>
        <w:t>Employer’s Liability:</w:t>
      </w:r>
    </w:p>
    <w:p w14:paraId="6BA9058C" w14:textId="77777777" w:rsidR="002152C5" w:rsidRPr="005D0F59" w:rsidRDefault="002152C5" w:rsidP="002152C5">
      <w:pPr>
        <w:ind w:left="1440" w:hanging="720"/>
        <w:jc w:val="both"/>
      </w:pPr>
      <w:r w:rsidRPr="005D0F59">
        <w:tab/>
      </w:r>
      <w:r w:rsidRPr="005D0F59">
        <w:tab/>
        <w:t>Each Accident</w:t>
      </w:r>
      <w:r w:rsidRPr="005D0F59">
        <w:tab/>
      </w:r>
      <w:r w:rsidRPr="005D0F59">
        <w:tab/>
      </w:r>
      <w:r w:rsidRPr="005D0F59">
        <w:tab/>
        <w:t>$1,000,000</w:t>
      </w:r>
      <w:r w:rsidRPr="005D0F59">
        <w:br/>
      </w:r>
      <w:r w:rsidRPr="005D0F59">
        <w:tab/>
        <w:t>Diseas</w:t>
      </w:r>
      <w:r>
        <w:t>e – Policy Limit</w:t>
      </w:r>
      <w:r>
        <w:tab/>
        <w:t>$1,000,000</w:t>
      </w:r>
      <w:r>
        <w:br/>
      </w:r>
      <w:r>
        <w:tab/>
        <w:t>Di</w:t>
      </w:r>
      <w:r w:rsidRPr="005D0F59">
        <w:t>sease – Each Employee</w:t>
      </w:r>
      <w:r w:rsidRPr="005D0F59">
        <w:tab/>
        <w:t>$1,000,000</w:t>
      </w:r>
    </w:p>
    <w:p w14:paraId="4E46AAA5" w14:textId="77777777" w:rsidR="002152C5" w:rsidRPr="005D0F59" w:rsidRDefault="002152C5" w:rsidP="002152C5">
      <w:pPr>
        <w:ind w:left="1440" w:hanging="720"/>
        <w:jc w:val="both"/>
      </w:pPr>
      <w:r w:rsidRPr="005D0F59">
        <w:t>D.</w:t>
      </w:r>
      <w:r w:rsidRPr="005D0F59">
        <w:tab/>
        <w:t>Commercial General Liability Insurance (“</w:t>
      </w:r>
      <w:r w:rsidRPr="005D0F59">
        <w:rPr>
          <w:i/>
        </w:rPr>
        <w:t>CGL</w:t>
      </w:r>
      <w:r w:rsidRPr="005D0F59">
        <w:t>”) shall be written on ISO occurrence form CG 00 01 10 93 (or a substitute form providing equivalent coverage) and provide for the following:</w:t>
      </w:r>
    </w:p>
    <w:p w14:paraId="080D4D3E" w14:textId="77777777" w:rsidR="002152C5" w:rsidRPr="005D0F59" w:rsidRDefault="002152C5" w:rsidP="002152C5">
      <w:pPr>
        <w:ind w:left="1440" w:firstLine="0"/>
        <w:jc w:val="both"/>
      </w:pPr>
      <w:r w:rsidRPr="005D0F59">
        <w:t>Combined single limit bodily injury and property damage per occurrence of $1,000,000, General Aggregate Limit of $2,000,000, fire damage (any one fire) of $50,000 and medical expense (any one person) of $5,000.</w:t>
      </w:r>
    </w:p>
    <w:p w14:paraId="0158FA13" w14:textId="77777777" w:rsidR="002152C5" w:rsidRPr="005D0F59" w:rsidRDefault="002152C5" w:rsidP="002152C5">
      <w:pPr>
        <w:ind w:left="1440" w:firstLine="0"/>
        <w:jc w:val="both"/>
      </w:pPr>
      <w:r w:rsidRPr="005D0F59">
        <w:lastRenderedPageBreak/>
        <w:t>Such insurance shall include the following coverages:</w:t>
      </w:r>
    </w:p>
    <w:p w14:paraId="4D7E675E" w14:textId="77777777" w:rsidR="002152C5" w:rsidRPr="005D0F59" w:rsidRDefault="002152C5" w:rsidP="002152C5">
      <w:pPr>
        <w:numPr>
          <w:ilvl w:val="0"/>
          <w:numId w:val="32"/>
        </w:numPr>
        <w:spacing w:after="0"/>
        <w:ind w:left="2160" w:hanging="720"/>
        <w:jc w:val="both"/>
      </w:pPr>
      <w:r w:rsidRPr="005D0F59">
        <w:t>Premises – Operations.</w:t>
      </w:r>
    </w:p>
    <w:p w14:paraId="05507165" w14:textId="77777777" w:rsidR="002152C5" w:rsidRPr="005D0F59" w:rsidRDefault="002152C5" w:rsidP="002152C5">
      <w:pPr>
        <w:numPr>
          <w:ilvl w:val="0"/>
          <w:numId w:val="32"/>
        </w:numPr>
        <w:spacing w:after="0"/>
        <w:ind w:left="2160" w:hanging="720"/>
        <w:jc w:val="both"/>
      </w:pPr>
      <w:r w:rsidRPr="005D0F59">
        <w:t>Contractor’s Protective Liability, covering all work sublet and independent contractors.</w:t>
      </w:r>
    </w:p>
    <w:p w14:paraId="7A1AF260" w14:textId="77777777" w:rsidR="002152C5" w:rsidRPr="005D0F59" w:rsidRDefault="002152C5" w:rsidP="002152C5">
      <w:pPr>
        <w:numPr>
          <w:ilvl w:val="0"/>
          <w:numId w:val="32"/>
        </w:numPr>
        <w:spacing w:after="0"/>
        <w:ind w:left="2160" w:hanging="720"/>
        <w:jc w:val="both"/>
      </w:pPr>
      <w:r w:rsidRPr="005D0F59">
        <w:t>Contractual Liability, including specified provision for the Contractor’s obligation under any indemnity contained herein.</w:t>
      </w:r>
    </w:p>
    <w:p w14:paraId="76D14009" w14:textId="77777777" w:rsidR="002152C5" w:rsidRPr="005D0F59" w:rsidRDefault="002152C5" w:rsidP="002152C5">
      <w:pPr>
        <w:numPr>
          <w:ilvl w:val="0"/>
          <w:numId w:val="32"/>
        </w:numPr>
        <w:spacing w:after="0"/>
        <w:ind w:left="2160" w:hanging="720"/>
        <w:jc w:val="both"/>
      </w:pPr>
      <w:r w:rsidRPr="005D0F59">
        <w:t xml:space="preserve">Completed Operations and Products Liability coverage of not less than $1,000,000.  Coverage shall continue to run for at least </w:t>
      </w:r>
      <w:r w:rsidR="000F6F2B">
        <w:t>five</w:t>
      </w:r>
      <w:r w:rsidRPr="005D0F59">
        <w:t xml:space="preserve"> (5) years from issuance of the Final Certificate of Payment.</w:t>
      </w:r>
    </w:p>
    <w:p w14:paraId="5492A084" w14:textId="77777777" w:rsidR="002152C5" w:rsidRPr="005D0F59" w:rsidRDefault="002152C5" w:rsidP="002152C5">
      <w:pPr>
        <w:numPr>
          <w:ilvl w:val="0"/>
          <w:numId w:val="32"/>
        </w:numPr>
        <w:spacing w:after="0"/>
        <w:ind w:left="2160" w:hanging="720"/>
        <w:jc w:val="both"/>
      </w:pPr>
      <w:r w:rsidRPr="005D0F59">
        <w:t>Personal Injury and Advertising Injury of not less than $1,000,000.</w:t>
      </w:r>
    </w:p>
    <w:p w14:paraId="1824BC8D" w14:textId="77777777" w:rsidR="002152C5" w:rsidRPr="005D0F59" w:rsidRDefault="002152C5" w:rsidP="002152C5">
      <w:pPr>
        <w:numPr>
          <w:ilvl w:val="0"/>
          <w:numId w:val="32"/>
        </w:numPr>
        <w:spacing w:after="0"/>
        <w:ind w:left="2160" w:hanging="720"/>
        <w:jc w:val="both"/>
      </w:pPr>
      <w:r w:rsidRPr="005D0F59">
        <w:t>During construction and for a minimum of five (5) years thereafter, Landlord shall be included as an additional insured under both the CGL and the commercial umbrella coverages provided by the Contractor using ISO additional insured endorsements CG 2010 10 01 (ongoing operations) and CG 2037 10 01 (completed operations).  This insurance shall apply as primary insurance and non-contributory and not in excess of any valid and collectible insurance available to the Landlord with respect to any other insurance or self-insurance programs afforded to the Landlord.  Contractor will ensure that its umbrella or excess liability policy is specifically endorsed so that its “Other Insurance” clause does not conflict with the requirements set forth above.</w:t>
      </w:r>
    </w:p>
    <w:p w14:paraId="54622378" w14:textId="77777777" w:rsidR="002152C5" w:rsidRPr="005D0F59" w:rsidRDefault="002152C5" w:rsidP="002152C5">
      <w:pPr>
        <w:numPr>
          <w:ilvl w:val="0"/>
          <w:numId w:val="32"/>
        </w:numPr>
        <w:spacing w:after="0"/>
        <w:ind w:left="2160" w:hanging="720"/>
        <w:jc w:val="both"/>
      </w:pPr>
      <w:r w:rsidRPr="005D0F59">
        <w:t>There shall be no endorsement or modification of the CGL limiting the scope of coverage for liability arising from pollution, explosion, collapse, underground property damage, or employment-related practices.</w:t>
      </w:r>
    </w:p>
    <w:p w14:paraId="53F79FEA" w14:textId="77777777" w:rsidR="002152C5" w:rsidRPr="005D0F59" w:rsidRDefault="002152C5" w:rsidP="002152C5">
      <w:pPr>
        <w:spacing w:after="0"/>
        <w:ind w:left="2160" w:hanging="720"/>
        <w:jc w:val="both"/>
      </w:pPr>
    </w:p>
    <w:p w14:paraId="5DBEAE5F" w14:textId="77777777" w:rsidR="002152C5" w:rsidRPr="005D0F59" w:rsidRDefault="002152C5" w:rsidP="002152C5">
      <w:pPr>
        <w:ind w:left="1440" w:hanging="720"/>
        <w:jc w:val="both"/>
      </w:pPr>
      <w:r w:rsidRPr="005D0F59">
        <w:t>E.</w:t>
      </w:r>
      <w:r w:rsidRPr="005D0F59">
        <w:tab/>
        <w:t>Business Automobile Liability Insurance, with limits of liability of not less than the following:</w:t>
      </w:r>
    </w:p>
    <w:p w14:paraId="77344E98" w14:textId="77777777" w:rsidR="002152C5" w:rsidRPr="005D0F59" w:rsidRDefault="002152C5" w:rsidP="002152C5">
      <w:pPr>
        <w:ind w:left="1440" w:firstLine="0"/>
        <w:jc w:val="both"/>
      </w:pPr>
      <w:r w:rsidRPr="005D0F59">
        <w:t>Bodily Injury, any one person:</w:t>
      </w:r>
      <w:r w:rsidRPr="005D0F59">
        <w:tab/>
      </w:r>
      <w:r w:rsidRPr="005D0F59">
        <w:tab/>
        <w:t>$1,000,000</w:t>
      </w:r>
      <w:r w:rsidRPr="005D0F59">
        <w:br/>
        <w:t>Bodily Injury, any one accident:</w:t>
      </w:r>
      <w:r w:rsidRPr="005D0F59">
        <w:tab/>
      </w:r>
      <w:r w:rsidRPr="005D0F59">
        <w:tab/>
        <w:t>$2,000,000</w:t>
      </w:r>
      <w:r w:rsidRPr="005D0F59">
        <w:br/>
        <w:t>Property Damage, any one accident:</w:t>
      </w:r>
      <w:r w:rsidRPr="005D0F59">
        <w:tab/>
      </w:r>
      <w:r w:rsidRPr="005D0F59">
        <w:tab/>
        <w:t>$1,000,000</w:t>
      </w:r>
    </w:p>
    <w:p w14:paraId="2CB8267D" w14:textId="77777777" w:rsidR="002152C5" w:rsidRPr="005D0F59" w:rsidRDefault="002152C5" w:rsidP="002152C5">
      <w:pPr>
        <w:ind w:left="1440" w:firstLine="0"/>
        <w:jc w:val="both"/>
      </w:pPr>
      <w:r w:rsidRPr="005D0F59">
        <w:t>Such coverage shall include owned, hired, and non-owned vehicles.</w:t>
      </w:r>
    </w:p>
    <w:p w14:paraId="2FA95A42" w14:textId="77777777" w:rsidR="002152C5" w:rsidRPr="005D0F59" w:rsidRDefault="002152C5" w:rsidP="002152C5">
      <w:pPr>
        <w:ind w:left="1440" w:firstLine="0"/>
        <w:jc w:val="both"/>
      </w:pPr>
      <w:r w:rsidRPr="005D0F59">
        <w:t>Landlord shall be included as an additional insured.  This insurance shall apply as primary insurance and non-contributory and not in excess of any valid and collectible insurance available to Landlord with respect to any other insurance or self</w:t>
      </w:r>
      <w:r>
        <w:t>-</w:t>
      </w:r>
      <w:r w:rsidRPr="005D0F59">
        <w:t>insured programs afforded to Landlord.</w:t>
      </w:r>
    </w:p>
    <w:p w14:paraId="0EF86F72" w14:textId="77777777" w:rsidR="002152C5" w:rsidRPr="005D0F59" w:rsidRDefault="002152C5" w:rsidP="002152C5">
      <w:pPr>
        <w:ind w:left="1440" w:hanging="720"/>
        <w:jc w:val="both"/>
      </w:pPr>
      <w:r w:rsidRPr="005D0F59">
        <w:t>F.</w:t>
      </w:r>
      <w:r w:rsidRPr="005D0F59">
        <w:tab/>
        <w:t>Umbrella Liability Insurance in an amount of not less than $</w:t>
      </w:r>
      <w:r w:rsidR="003A5FBA">
        <w:t>4</w:t>
      </w:r>
      <w:r w:rsidRPr="005D0F59">
        <w:t>,000,000 per occurrence and aggregate during a twelve (12) month period, above the primary liability limits provided in Subparagraphs B., C., and D.  Contractor will ensure that its umbrella or excess liability policy is specifically endorsed so that its “Other Insurance” clause does not conflict with the requirements set forth above.</w:t>
      </w:r>
    </w:p>
    <w:p w14:paraId="6BD8173E" w14:textId="77777777" w:rsidR="002152C5" w:rsidRPr="005D0F59" w:rsidRDefault="002152C5" w:rsidP="002152C5">
      <w:pPr>
        <w:ind w:left="1440" w:hanging="720"/>
        <w:jc w:val="both"/>
      </w:pPr>
      <w:r w:rsidRPr="005D0F59">
        <w:lastRenderedPageBreak/>
        <w:t>G.</w:t>
      </w:r>
      <w:r w:rsidRPr="005D0F59">
        <w:tab/>
        <w:t>The Contractor shall require all of its Subcontractors to provide all of the foregoing coverages, as well as all other coverages the Contractor considers necessary, unless modified or waived in writing by Landlord.</w:t>
      </w:r>
    </w:p>
    <w:p w14:paraId="5C009384" w14:textId="77777777" w:rsidR="002152C5" w:rsidRPr="005D0F59" w:rsidRDefault="002152C5" w:rsidP="002152C5">
      <w:pPr>
        <w:ind w:left="1440" w:hanging="720"/>
        <w:jc w:val="both"/>
      </w:pPr>
      <w:r w:rsidRPr="005D0F59">
        <w:t>H.</w:t>
      </w:r>
      <w:r w:rsidRPr="005D0F59">
        <w:tab/>
        <w:t>All insurance policies provided by or on behalf of the Contractor shall contain a clause waiving any right of subrogation against Landlord and its agents, partners, officers, directors, and employees.</w:t>
      </w:r>
    </w:p>
    <w:p w14:paraId="1D2821AC" w14:textId="77777777" w:rsidR="002152C5" w:rsidRPr="005D0F59" w:rsidRDefault="002152C5" w:rsidP="002152C5">
      <w:pPr>
        <w:ind w:left="1440" w:hanging="720"/>
        <w:jc w:val="both"/>
      </w:pPr>
      <w:r w:rsidRPr="005D0F59">
        <w:t>I.</w:t>
      </w:r>
      <w:r w:rsidRPr="005D0F59">
        <w:tab/>
        <w:t>The Contractor shall, before the Contract is signed, furnish Landlord with (a) a certificate of insurance that the aforementioned insurance policies have been provided, and (b) copies of all additional insured and other endorsements to the policies.  Such certificate of insurance shall bear an agreement that if the insurance is canceled or changed in any manner or for any reason during the period of coverage as stated on the certificate so as to affect the certificate, the Landlord shall be given at least thirty (30) days prior written notice by the insurance company furnishing, or the Landlord requesting, such certificates.</w:t>
      </w:r>
    </w:p>
    <w:p w14:paraId="27A07A7C" w14:textId="77777777" w:rsidR="002152C5" w:rsidRPr="005D0F59" w:rsidRDefault="002152C5" w:rsidP="002152C5">
      <w:pPr>
        <w:ind w:left="1440" w:hanging="720"/>
        <w:jc w:val="both"/>
      </w:pPr>
      <w:r w:rsidRPr="005D0F59">
        <w:t>J.</w:t>
      </w:r>
      <w:r w:rsidRPr="005D0F59">
        <w:tab/>
        <w:t>If any policy is canceled or the insurance is subject to expiration during the performance of the Contract, the Contractor shall submit evidence of replacement or renewal of the insurance before the cancellation or expiration date, or if insurance is not in effect, the Contractor shall discontinue the Work until the insurance has been provided.</w:t>
      </w:r>
    </w:p>
    <w:p w14:paraId="5287A6F6" w14:textId="77777777" w:rsidR="002152C5" w:rsidRPr="005D0F59" w:rsidRDefault="002152C5" w:rsidP="002152C5">
      <w:pPr>
        <w:ind w:left="1440" w:hanging="720"/>
        <w:jc w:val="both"/>
      </w:pPr>
      <w:r w:rsidRPr="005D0F59">
        <w:t xml:space="preserve">K. </w:t>
      </w:r>
      <w:r w:rsidRPr="005D0F59">
        <w:tab/>
        <w:t>The insurance coverages required above are intended to stand alone and not to solely support any indemnity obligation between the parties.</w:t>
      </w:r>
    </w:p>
    <w:p w14:paraId="391D02E2" w14:textId="77777777" w:rsidR="002152C5" w:rsidRPr="005D0F59" w:rsidRDefault="002152C5" w:rsidP="002152C5">
      <w:pPr>
        <w:ind w:firstLine="0"/>
        <w:jc w:val="both"/>
      </w:pPr>
      <w:r w:rsidRPr="005D0F59">
        <w:t>VI.</w:t>
      </w:r>
      <w:r w:rsidRPr="005D0F59">
        <w:tab/>
      </w:r>
      <w:r w:rsidRPr="005D0F59">
        <w:rPr>
          <w:u w:val="single"/>
        </w:rPr>
        <w:t>CONSTRUCTION SCHEDULES</w:t>
      </w:r>
    </w:p>
    <w:p w14:paraId="290477F0" w14:textId="77777777" w:rsidR="002152C5" w:rsidRPr="005D0F59" w:rsidRDefault="002152C5" w:rsidP="002152C5">
      <w:pPr>
        <w:ind w:left="720" w:firstLine="0"/>
        <w:jc w:val="both"/>
      </w:pPr>
      <w:r w:rsidRPr="005D0F59">
        <w:t>The Contractor shall prepare, and submit promptly for the Landlord’s Representative’s information, a contractor’s non-binding anticipated construction schedule for the work.</w:t>
      </w:r>
    </w:p>
    <w:p w14:paraId="2B79F1E1" w14:textId="77777777" w:rsidR="002152C5" w:rsidRPr="005D0F59" w:rsidRDefault="002152C5" w:rsidP="002152C5">
      <w:pPr>
        <w:ind w:firstLine="0"/>
        <w:jc w:val="both"/>
      </w:pPr>
      <w:r w:rsidRPr="005D0F59">
        <w:t>VII.</w:t>
      </w:r>
      <w:r w:rsidRPr="005D0F59">
        <w:tab/>
      </w:r>
      <w:r w:rsidRPr="005D0F59">
        <w:rPr>
          <w:u w:val="single"/>
        </w:rPr>
        <w:t>WORKERS CONDUCT</w:t>
      </w:r>
    </w:p>
    <w:p w14:paraId="0041075B" w14:textId="77777777" w:rsidR="002152C5" w:rsidRPr="005D0F59" w:rsidRDefault="002152C5" w:rsidP="002152C5">
      <w:pPr>
        <w:ind w:left="1440" w:hanging="720"/>
        <w:jc w:val="both"/>
      </w:pPr>
      <w:r w:rsidRPr="005D0F59">
        <w:t>A.</w:t>
      </w:r>
      <w:r w:rsidRPr="005D0F59">
        <w:tab/>
        <w:t xml:space="preserve">The General Contractor and all </w:t>
      </w:r>
      <w:r w:rsidR="002C4629" w:rsidRPr="005D0F59">
        <w:t>subcontractors</w:t>
      </w:r>
      <w:r w:rsidRPr="005D0F59">
        <w:t xml:space="preserve"> are required to comply with the Base Building Specifications, if attached hereto or hereafter delivered to General Contractor.  Submittals shall be delivered to the Landlord’s Representative for approval prior to installation.  </w:t>
      </w:r>
      <w:r w:rsidRPr="005D0F59">
        <w:rPr>
          <w:b/>
        </w:rPr>
        <w:t xml:space="preserve">Landlord’s Representative is </w:t>
      </w:r>
      <w:r w:rsidR="00B452F1">
        <w:rPr>
          <w:b/>
        </w:rPr>
        <w:t xml:space="preserve">Don Smith </w:t>
      </w:r>
      <w:r w:rsidRPr="005D0F59">
        <w:rPr>
          <w:b/>
        </w:rPr>
        <w:t xml:space="preserve">and can be reached at </w:t>
      </w:r>
      <w:r w:rsidR="00B452F1">
        <w:rPr>
          <w:b/>
        </w:rPr>
        <w:t xml:space="preserve">(281) 719-6124 </w:t>
      </w:r>
      <w:r w:rsidRPr="005D0F59">
        <w:rPr>
          <w:b/>
        </w:rPr>
        <w:t>to schedule a time for submittal delivery</w:t>
      </w:r>
      <w:r w:rsidRPr="005D0F59">
        <w:t>.  If any work is found that does not comply with the aforementioned specifications, the Contractor will be responsible for making the necessary changes in order to comply.  Any such changes that are made will be at the Contractors’ expense.</w:t>
      </w:r>
    </w:p>
    <w:p w14:paraId="59C3CD87" w14:textId="77777777" w:rsidR="002152C5" w:rsidRPr="005D0F59" w:rsidRDefault="002152C5" w:rsidP="002152C5">
      <w:pPr>
        <w:ind w:left="1440" w:hanging="720"/>
        <w:jc w:val="both"/>
      </w:pPr>
      <w:r w:rsidRPr="005D0F59">
        <w:t>B.</w:t>
      </w:r>
      <w:r w:rsidRPr="005D0F59">
        <w:tab/>
        <w:t>No alcohol, drugs, or persons under the influence of alcohol or drugs are admissible on the premises at any time.</w:t>
      </w:r>
    </w:p>
    <w:p w14:paraId="47B098F9" w14:textId="77777777" w:rsidR="002152C5" w:rsidRPr="005D0F59" w:rsidRDefault="002152C5" w:rsidP="002152C5">
      <w:pPr>
        <w:ind w:left="1440" w:hanging="720"/>
        <w:jc w:val="both"/>
      </w:pPr>
      <w:r w:rsidRPr="005D0F59">
        <w:t>C.</w:t>
      </w:r>
      <w:r w:rsidRPr="005D0F59">
        <w:tab/>
        <w:t>No smoking is permitted in the building.</w:t>
      </w:r>
    </w:p>
    <w:p w14:paraId="5CE96405" w14:textId="77777777" w:rsidR="002152C5" w:rsidRPr="005D0F59" w:rsidRDefault="002152C5" w:rsidP="002152C5">
      <w:pPr>
        <w:ind w:left="1440" w:hanging="720"/>
        <w:jc w:val="both"/>
      </w:pPr>
      <w:r w:rsidRPr="005D0F59">
        <w:lastRenderedPageBreak/>
        <w:t>D.</w:t>
      </w:r>
      <w:r w:rsidRPr="005D0F59">
        <w:tab/>
        <w:t>No abusive language, actions or radios will be permitted.  It will be the responsibility of the General Contractor to enforce this regulation on a continual basis.</w:t>
      </w:r>
    </w:p>
    <w:p w14:paraId="00AEEC50" w14:textId="77777777" w:rsidR="002152C5" w:rsidRPr="005D0F59" w:rsidRDefault="002152C5" w:rsidP="002152C5">
      <w:pPr>
        <w:ind w:left="1440" w:hanging="720"/>
        <w:jc w:val="both"/>
      </w:pPr>
      <w:r w:rsidRPr="005D0F59">
        <w:t>E.</w:t>
      </w:r>
      <w:r w:rsidRPr="005D0F59">
        <w:tab/>
        <w:t>Contractors shall confine the use of the premises to the designated construction work area so as not to disturb other tenants in the building.</w:t>
      </w:r>
    </w:p>
    <w:p w14:paraId="51AC5A08" w14:textId="77777777" w:rsidR="002152C5" w:rsidRPr="005D0F59" w:rsidRDefault="002152C5" w:rsidP="002152C5">
      <w:pPr>
        <w:ind w:left="1440" w:hanging="720"/>
        <w:jc w:val="both"/>
      </w:pPr>
      <w:r w:rsidRPr="005D0F59">
        <w:t>F.</w:t>
      </w:r>
      <w:r w:rsidRPr="005D0F59">
        <w:tab/>
        <w:t>Workers in an occupied lease space must wear a uniform or name tag, which clearly identifies their name and employer.</w:t>
      </w:r>
    </w:p>
    <w:p w14:paraId="5C06BBBF" w14:textId="77777777" w:rsidR="002152C5" w:rsidRPr="005D0F59" w:rsidRDefault="002152C5" w:rsidP="002152C5">
      <w:pPr>
        <w:ind w:left="1440" w:hanging="720"/>
        <w:jc w:val="both"/>
      </w:pPr>
      <w:r w:rsidRPr="005D0F59">
        <w:t>G.</w:t>
      </w:r>
      <w:r w:rsidRPr="005D0F59">
        <w:tab/>
        <w:t>The carrying of firearms of any kind in any leased premises, the building of which such premises are situated, any related garage, or any related complex of buildings of which the foregoing are in part, or any sidewalks, drives, or other common areas related to any of the foregoing, is prohibited except in the case of unconcealed firearms carried by licensed security personnel hired or contracted for by tenants for security of their premises as permitted by such tenants for security of their premises as permitted by such tenants leases or otherwise consented to by Landlord in writing.</w:t>
      </w:r>
    </w:p>
    <w:p w14:paraId="095D87B3" w14:textId="77777777" w:rsidR="002152C5" w:rsidRPr="005D0F59" w:rsidRDefault="002152C5" w:rsidP="002152C5">
      <w:pPr>
        <w:ind w:firstLine="0"/>
        <w:jc w:val="both"/>
      </w:pPr>
      <w:r w:rsidRPr="005D0F59">
        <w:t>VIII.</w:t>
      </w:r>
      <w:r w:rsidRPr="005D0F59">
        <w:tab/>
      </w:r>
      <w:r w:rsidRPr="005D0F59">
        <w:rPr>
          <w:u w:val="single"/>
        </w:rPr>
        <w:t>CONSTRUCTION/SPECIAL CONDITIONS</w:t>
      </w:r>
    </w:p>
    <w:p w14:paraId="642B946C" w14:textId="77777777" w:rsidR="002152C5" w:rsidRPr="005D0F59" w:rsidRDefault="002152C5" w:rsidP="002152C5">
      <w:pPr>
        <w:ind w:left="1440" w:hanging="720"/>
        <w:jc w:val="both"/>
      </w:pPr>
      <w:r w:rsidRPr="005D0F59">
        <w:t>A.</w:t>
      </w:r>
      <w:r w:rsidRPr="005D0F59">
        <w:tab/>
      </w:r>
      <w:r w:rsidRPr="005D0F59">
        <w:rPr>
          <w:u w:val="single"/>
        </w:rPr>
        <w:t>Noisy Work</w:t>
      </w:r>
    </w:p>
    <w:p w14:paraId="76E9EE7D" w14:textId="77777777" w:rsidR="002152C5" w:rsidRPr="005D0F59" w:rsidRDefault="002152C5" w:rsidP="002152C5">
      <w:pPr>
        <w:ind w:left="1440" w:firstLine="0"/>
        <w:jc w:val="both"/>
      </w:pPr>
      <w:r w:rsidRPr="005D0F59">
        <w:t>Any work that has the potential to disrupt normal business activity must be performed during such hours as Landlord’s Representative may designate.  Examples of this type of work are defined, but not limited, the following:</w:t>
      </w:r>
    </w:p>
    <w:p w14:paraId="076F29E6" w14:textId="77777777" w:rsidR="002152C5" w:rsidRPr="005D0F59" w:rsidRDefault="002152C5" w:rsidP="002152C5">
      <w:pPr>
        <w:spacing w:after="0"/>
        <w:ind w:left="2160" w:hanging="720"/>
        <w:jc w:val="both"/>
      </w:pPr>
      <w:r w:rsidRPr="005D0F59">
        <w:t>1.</w:t>
      </w:r>
      <w:r w:rsidRPr="005D0F59">
        <w:tab/>
        <w:t>Drilling or cutting of concrete floors, or structural members.</w:t>
      </w:r>
    </w:p>
    <w:p w14:paraId="4EA71307" w14:textId="77777777" w:rsidR="002152C5" w:rsidRPr="005D0F59" w:rsidRDefault="002152C5" w:rsidP="002152C5">
      <w:pPr>
        <w:spacing w:after="0"/>
        <w:ind w:left="2160" w:hanging="720"/>
        <w:jc w:val="both"/>
      </w:pPr>
      <w:r w:rsidRPr="005D0F59">
        <w:t>2.</w:t>
      </w:r>
      <w:r w:rsidRPr="005D0F59">
        <w:tab/>
        <w:t>Any work in which machine noise or vibration may disrupt normal office procedures.</w:t>
      </w:r>
    </w:p>
    <w:p w14:paraId="7A91CF67" w14:textId="77777777" w:rsidR="002152C5" w:rsidRPr="005D0F59" w:rsidRDefault="002152C5" w:rsidP="002152C5">
      <w:pPr>
        <w:spacing w:after="0"/>
        <w:ind w:left="2160" w:hanging="720"/>
        <w:jc w:val="both"/>
      </w:pPr>
      <w:r w:rsidRPr="005D0F59">
        <w:t>3.</w:t>
      </w:r>
      <w:r w:rsidRPr="005D0F59">
        <w:tab/>
        <w:t>Material stocking, demolition and trash removal.</w:t>
      </w:r>
    </w:p>
    <w:p w14:paraId="46CE96C8" w14:textId="77777777" w:rsidR="002152C5" w:rsidRPr="005D0F59" w:rsidRDefault="002152C5" w:rsidP="002152C5">
      <w:pPr>
        <w:spacing w:after="0"/>
        <w:ind w:left="2160" w:hanging="720"/>
        <w:jc w:val="both"/>
      </w:pPr>
      <w:r w:rsidRPr="005D0F59">
        <w:t>4.</w:t>
      </w:r>
      <w:r w:rsidRPr="005D0F59">
        <w:tab/>
        <w:t>Any work requiring access to occupied tenant space.  In such cases, please allow ample time for coordination with affected tenant (24 hours minimum).</w:t>
      </w:r>
    </w:p>
    <w:p w14:paraId="7E7B53F0" w14:textId="77777777" w:rsidR="002152C5" w:rsidRPr="005D0F59" w:rsidRDefault="002152C5" w:rsidP="002152C5">
      <w:pPr>
        <w:ind w:left="2160" w:hanging="720"/>
        <w:jc w:val="both"/>
      </w:pPr>
      <w:r w:rsidRPr="005D0F59">
        <w:t>5.</w:t>
      </w:r>
      <w:r w:rsidRPr="005D0F59">
        <w:tab/>
        <w:t>Any work generating excessive dust or smoke.</w:t>
      </w:r>
    </w:p>
    <w:p w14:paraId="5C5023DC" w14:textId="77777777" w:rsidR="002152C5" w:rsidRPr="005D0F59" w:rsidRDefault="002152C5" w:rsidP="002152C5">
      <w:pPr>
        <w:ind w:left="1440" w:hanging="720"/>
        <w:jc w:val="both"/>
      </w:pPr>
      <w:r w:rsidRPr="005D0F59">
        <w:t>B.</w:t>
      </w:r>
      <w:r w:rsidRPr="005D0F59">
        <w:tab/>
      </w:r>
      <w:r w:rsidRPr="005D0F59">
        <w:rPr>
          <w:u w:val="single"/>
        </w:rPr>
        <w:t>Common Areas</w:t>
      </w:r>
    </w:p>
    <w:p w14:paraId="097C8A90" w14:textId="77777777" w:rsidR="002152C5" w:rsidRPr="005D0F59" w:rsidRDefault="002152C5" w:rsidP="002152C5">
      <w:pPr>
        <w:ind w:left="1440" w:firstLine="0"/>
        <w:jc w:val="both"/>
      </w:pPr>
      <w:r w:rsidRPr="005D0F59">
        <w:t>Contractor will take necessary precautions to protect existing property, (i.e., walls, wall coverings, carpet, floors, furniture and fixtures) and shall repair or replace to original finish, without cost to Landlord, any damage that may occur as a result of construction work.</w:t>
      </w:r>
    </w:p>
    <w:p w14:paraId="09DC6F69" w14:textId="77777777" w:rsidR="002152C5" w:rsidRPr="005D0F59" w:rsidRDefault="002152C5" w:rsidP="002152C5">
      <w:pPr>
        <w:ind w:left="1440" w:hanging="720"/>
        <w:jc w:val="both"/>
      </w:pPr>
      <w:r w:rsidRPr="005D0F59">
        <w:t>C.</w:t>
      </w:r>
      <w:r w:rsidRPr="005D0F59">
        <w:tab/>
      </w:r>
      <w:r w:rsidRPr="005D0F59">
        <w:rPr>
          <w:u w:val="single"/>
        </w:rPr>
        <w:t>Dusty Work</w:t>
      </w:r>
    </w:p>
    <w:p w14:paraId="68AAD25A" w14:textId="77777777" w:rsidR="002152C5" w:rsidRPr="005D0F59" w:rsidRDefault="002152C5" w:rsidP="002152C5">
      <w:pPr>
        <w:ind w:left="1440" w:firstLine="0"/>
        <w:jc w:val="both"/>
      </w:pPr>
      <w:r w:rsidRPr="005D0F59">
        <w:t xml:space="preserve">Contractor will notify Landlord’s Representative prior to commencement of extremely dusty work (i.e., sheet rock cutting, sanding, extensive sweeping, etc.) so that arrangements may be made for additional filtering capacity on the affected </w:t>
      </w:r>
      <w:r w:rsidRPr="005D0F59">
        <w:lastRenderedPageBreak/>
        <w:t xml:space="preserve">HVAC equipment.  Contractor will absorb the costs associated with additional filtering and returning the equipment to its original working order (i.e., coil cleaning and filter change out).  Contractor is responsible for the removal of all </w:t>
      </w:r>
      <w:r w:rsidR="002C4629" w:rsidRPr="005D0F59">
        <w:t>construction-related</w:t>
      </w:r>
      <w:r w:rsidRPr="005D0F59">
        <w:t xml:space="preserve"> trash.  Any special accommodations should be coordinated with Landlord’s Representative.</w:t>
      </w:r>
    </w:p>
    <w:p w14:paraId="7C54C446" w14:textId="77777777" w:rsidR="002152C5" w:rsidRPr="005D0F59" w:rsidRDefault="002152C5" w:rsidP="002152C5">
      <w:pPr>
        <w:ind w:left="1440" w:hanging="720"/>
        <w:jc w:val="both"/>
      </w:pPr>
      <w:r w:rsidRPr="005D0F59">
        <w:t>D.</w:t>
      </w:r>
      <w:r w:rsidRPr="005D0F59">
        <w:tab/>
      </w:r>
      <w:r w:rsidRPr="005D0F59">
        <w:rPr>
          <w:u w:val="single"/>
        </w:rPr>
        <w:t xml:space="preserve">Sanitary Facilities </w:t>
      </w:r>
    </w:p>
    <w:p w14:paraId="5AFA9BC0" w14:textId="77777777" w:rsidR="002152C5" w:rsidRPr="005D0F59" w:rsidRDefault="002152C5" w:rsidP="002152C5">
      <w:pPr>
        <w:ind w:left="1440" w:firstLine="0"/>
        <w:jc w:val="both"/>
      </w:pPr>
      <w:r w:rsidRPr="005D0F59">
        <w:t>Tenant shall provide and maintain temporary toilet facilities in a location and manner approved by Landlord unless sanitary facilities will be furnished to Contractor by Landlord.  Contractor shall use only those facilities especially designated by Landlord’s Representative.</w:t>
      </w:r>
    </w:p>
    <w:p w14:paraId="5B360B5C" w14:textId="77777777" w:rsidR="002152C5" w:rsidRPr="005D0F59" w:rsidRDefault="002152C5" w:rsidP="002152C5">
      <w:pPr>
        <w:ind w:left="1440" w:hanging="720"/>
        <w:jc w:val="both"/>
        <w:rPr>
          <w:u w:val="single"/>
        </w:rPr>
      </w:pPr>
      <w:r w:rsidRPr="005D0F59">
        <w:t>E.</w:t>
      </w:r>
      <w:r w:rsidRPr="005D0F59">
        <w:tab/>
      </w:r>
      <w:r w:rsidRPr="005D0F59">
        <w:rPr>
          <w:u w:val="single"/>
        </w:rPr>
        <w:t>Clean Up/Trash Removal</w:t>
      </w:r>
    </w:p>
    <w:p w14:paraId="435EB6DE" w14:textId="77777777" w:rsidR="002152C5" w:rsidRPr="005D0F59" w:rsidRDefault="002152C5" w:rsidP="002152C5">
      <w:pPr>
        <w:ind w:left="1440" w:firstLine="0"/>
        <w:jc w:val="both"/>
      </w:pPr>
      <w:r w:rsidRPr="005D0F59">
        <w:t>No trash shall be stored on site.  Contractors shall at all times keep the site free from the accumulation of waste material and debris.  Trash shall be loaded and removed from the Building immediately.  Tenant shall not use Landlord’s or Landlord’s Contractor’s dumpsters.  Upon completion of work, tools, scaffolding, surplus materials, and debris shall be removed and the site left “broom clean”.</w:t>
      </w:r>
    </w:p>
    <w:p w14:paraId="239A3273" w14:textId="77777777" w:rsidR="002152C5" w:rsidRPr="005D0F59" w:rsidRDefault="002152C5" w:rsidP="002152C5">
      <w:pPr>
        <w:ind w:left="1440" w:firstLine="0"/>
        <w:jc w:val="both"/>
      </w:pPr>
      <w:r w:rsidRPr="005D0F59">
        <w:t>The building’s restroom facilities are not to be used for the disposal or cleaning of tools or paint materials.</w:t>
      </w:r>
    </w:p>
    <w:p w14:paraId="6D8E2A69" w14:textId="77777777" w:rsidR="002152C5" w:rsidRPr="005D0F59" w:rsidRDefault="002152C5" w:rsidP="002152C5">
      <w:pPr>
        <w:ind w:left="1440" w:firstLine="0"/>
        <w:jc w:val="both"/>
      </w:pPr>
      <w:r w:rsidRPr="005D0F59">
        <w:t>Any and all existing materials removed and not reused in the reconstruction, except as directed by the Landlord’s Representative, shall be disposed of by the General Contractor as waste or unwanted material.  Materials which may be reused should be referred to the Landlord’s Representative prior to disposition.</w:t>
      </w:r>
    </w:p>
    <w:p w14:paraId="01FDE6AC" w14:textId="77777777" w:rsidR="002152C5" w:rsidRPr="005D0F59" w:rsidRDefault="002152C5" w:rsidP="002152C5">
      <w:pPr>
        <w:ind w:left="1440" w:firstLine="0"/>
        <w:jc w:val="both"/>
      </w:pPr>
      <w:r w:rsidRPr="005D0F59">
        <w:t>All common area projects on tenant occupied floors and tenant occupied lease area, must be swept/vacuumed on a daily basis.  Trash shall be properly disposed of, and the materials organized such that the space is kept in an organized workmanlike condition.  The Landlord reserves the right to direct the tenant’s contractor to dispose of trash and organize the space if the frequency of trash removal becomes unacceptable.  The final cleanup by the General Contractor shall encompass corridor and lease space light fixtures, walls, floors, windows, sills, mini blinds, cabinets, counters, HVAC diffusers or grilles, or blank off plates, mechanical rooms, restrooms and/or any area associates with the project.  If the Landlord is forced to clean the job site, a justified value will be deducted from the contract.</w:t>
      </w:r>
    </w:p>
    <w:p w14:paraId="048716F3" w14:textId="77777777" w:rsidR="002152C5" w:rsidRPr="005D0F59" w:rsidRDefault="002152C5" w:rsidP="002152C5">
      <w:pPr>
        <w:ind w:left="1440" w:hanging="720"/>
        <w:jc w:val="both"/>
      </w:pPr>
      <w:r w:rsidRPr="005D0F59">
        <w:t>F.</w:t>
      </w:r>
      <w:r w:rsidRPr="005D0F59">
        <w:tab/>
      </w:r>
      <w:r w:rsidRPr="005D0F59">
        <w:rPr>
          <w:u w:val="single"/>
        </w:rPr>
        <w:t>Government Regulations</w:t>
      </w:r>
    </w:p>
    <w:p w14:paraId="4D88202D" w14:textId="77777777" w:rsidR="002152C5" w:rsidRPr="005D0F59" w:rsidRDefault="002152C5" w:rsidP="002152C5">
      <w:pPr>
        <w:ind w:left="1440" w:firstLine="0"/>
        <w:jc w:val="both"/>
      </w:pPr>
      <w:r w:rsidRPr="005D0F59">
        <w:t>Contractor shall comply with all applicable government regulations regarding the construction process.  As a minimum, the COH building code governs and all construction must be in accordance with the COH Building Code Latest edition.</w:t>
      </w:r>
    </w:p>
    <w:p w14:paraId="7A473C26" w14:textId="77777777" w:rsidR="002152C5" w:rsidRPr="005D0F59" w:rsidRDefault="002152C5" w:rsidP="002152C5">
      <w:pPr>
        <w:ind w:left="1440" w:hanging="720"/>
        <w:jc w:val="both"/>
      </w:pPr>
      <w:r w:rsidRPr="005D0F59">
        <w:t>G.</w:t>
      </w:r>
      <w:r w:rsidRPr="005D0F59">
        <w:tab/>
      </w:r>
      <w:r w:rsidRPr="005D0F59">
        <w:rPr>
          <w:u w:val="single"/>
        </w:rPr>
        <w:t>Indoor Air Quality</w:t>
      </w:r>
    </w:p>
    <w:p w14:paraId="19DB8640" w14:textId="77777777" w:rsidR="002152C5" w:rsidRPr="005D0F59" w:rsidRDefault="002152C5" w:rsidP="002152C5">
      <w:pPr>
        <w:ind w:left="1440" w:firstLine="0"/>
        <w:jc w:val="both"/>
      </w:pPr>
      <w:r w:rsidRPr="005D0F59">
        <w:lastRenderedPageBreak/>
        <w:t>Contractor will take whatever steps necessary in order to assure that no air quality problems are created by the construction process.</w:t>
      </w:r>
    </w:p>
    <w:p w14:paraId="15BA1640" w14:textId="77777777" w:rsidR="002152C5" w:rsidRPr="005D0F59" w:rsidRDefault="002152C5" w:rsidP="002152C5">
      <w:pPr>
        <w:ind w:left="720" w:firstLine="0"/>
        <w:jc w:val="both"/>
      </w:pPr>
      <w:r w:rsidRPr="005D0F59">
        <w:t>H.</w:t>
      </w:r>
      <w:r w:rsidRPr="005D0F59">
        <w:tab/>
      </w:r>
      <w:r w:rsidRPr="005D0F59">
        <w:rPr>
          <w:u w:val="single"/>
        </w:rPr>
        <w:t>Electrical Panel Changes</w:t>
      </w:r>
    </w:p>
    <w:p w14:paraId="1EF4564A" w14:textId="77777777" w:rsidR="002152C5" w:rsidRPr="005D0F59" w:rsidRDefault="002152C5" w:rsidP="002152C5">
      <w:pPr>
        <w:ind w:left="1440" w:firstLine="0"/>
        <w:jc w:val="both"/>
      </w:pPr>
      <w:r w:rsidRPr="005D0F59">
        <w:t>All additional electrical circuits, panels and associated metering devices will be appropriately marked as to the area and/or equipment serviced by the circuit(s) in question.  All electrical panels, junction or pull boxes which have covers or doors removed or any new electrical panels, which are installed, shall be fully covered, closed or replaced.</w:t>
      </w:r>
    </w:p>
    <w:p w14:paraId="1E9F21D6" w14:textId="77777777" w:rsidR="002152C5" w:rsidRPr="005D0F59" w:rsidRDefault="002152C5" w:rsidP="002152C5">
      <w:pPr>
        <w:ind w:left="1440" w:hanging="720"/>
        <w:jc w:val="both"/>
      </w:pPr>
      <w:r w:rsidRPr="005D0F59">
        <w:t>I.</w:t>
      </w:r>
      <w:r w:rsidRPr="005D0F59">
        <w:tab/>
      </w:r>
      <w:r w:rsidRPr="005D0F59">
        <w:rPr>
          <w:u w:val="single"/>
        </w:rPr>
        <w:t>HVAC</w:t>
      </w:r>
    </w:p>
    <w:p w14:paraId="59E1D71F" w14:textId="77777777" w:rsidR="002152C5" w:rsidRPr="005D0F59" w:rsidRDefault="002152C5" w:rsidP="002152C5">
      <w:pPr>
        <w:ind w:left="1440" w:firstLine="0"/>
        <w:jc w:val="both"/>
      </w:pPr>
      <w:r w:rsidRPr="005D0F59">
        <w:t>HVAC is the complete and total responsibility of the Tenant.  The Tenant shall coordinate with and seek approval from the Landlord for the locations of condenser units and any other equipment needed to be located outside of the premises.  All penetrations, loads, and other modifications to existing structure must be approved by Landlord’s structural engineer and East Texas Precast.  The Landlord will require that Condenser units and other devices be enclosed in welded wire mesh partitions approximately 4 feet-6 inches high.  If conduit or refrigerant lines run through the garage, they must be protected and not cause the loss of a parking space.</w:t>
      </w:r>
    </w:p>
    <w:p w14:paraId="4806ABEF" w14:textId="77777777" w:rsidR="002152C5" w:rsidRPr="005D0F59" w:rsidRDefault="002152C5" w:rsidP="002152C5">
      <w:pPr>
        <w:ind w:left="1440" w:firstLine="0"/>
        <w:jc w:val="both"/>
      </w:pPr>
      <w:r w:rsidRPr="005D0F59">
        <w:t>The mechanical contractor shall deliver to Landlord a certified air balance report, which will verify air flow delivery per the construction drawing and be able to demonstrate to Landlord that all thermostats function correctly and are properly calibrated.</w:t>
      </w:r>
    </w:p>
    <w:p w14:paraId="42FECA56" w14:textId="77777777" w:rsidR="002152C5" w:rsidRPr="005D0F59" w:rsidRDefault="002152C5" w:rsidP="002152C5">
      <w:pPr>
        <w:ind w:left="1440" w:firstLine="0"/>
        <w:jc w:val="both"/>
      </w:pPr>
      <w:r w:rsidRPr="005D0F59">
        <w:t>All flex ducts must be externally insulated.  Duct tap cut-outs not used shall be covered with a duct plate and insulation.</w:t>
      </w:r>
    </w:p>
    <w:p w14:paraId="43A52F44" w14:textId="77777777" w:rsidR="002152C5" w:rsidRPr="005D0F59" w:rsidRDefault="002152C5" w:rsidP="002152C5">
      <w:pPr>
        <w:ind w:left="1440" w:hanging="720"/>
        <w:jc w:val="both"/>
      </w:pPr>
      <w:r w:rsidRPr="005D0F59">
        <w:t>J.</w:t>
      </w:r>
      <w:r w:rsidRPr="005D0F59">
        <w:tab/>
      </w:r>
      <w:r w:rsidRPr="005D0F59">
        <w:rPr>
          <w:u w:val="single"/>
        </w:rPr>
        <w:t>Penetrations</w:t>
      </w:r>
    </w:p>
    <w:p w14:paraId="33131E5E" w14:textId="77777777" w:rsidR="002152C5" w:rsidRPr="005D0F59" w:rsidRDefault="002152C5" w:rsidP="002152C5">
      <w:pPr>
        <w:ind w:left="1440" w:firstLine="0"/>
        <w:jc w:val="both"/>
        <w:rPr>
          <w:b/>
        </w:rPr>
      </w:pPr>
      <w:r w:rsidRPr="005D0F59">
        <w:t xml:space="preserve">All floor penetrations shall be caulked, cemented, or filled (immediately upon coring or discovery) with materials that are fire rated and match specifications of the original floor composition.  </w:t>
      </w:r>
      <w:r w:rsidRPr="005D0F59">
        <w:rPr>
          <w:b/>
        </w:rPr>
        <w:t xml:space="preserve">NO PENETRATIONS OR OTHER STRUCTURAL MODIFICATIONS SHALL BE PERMITTED WITHOUT THE APPROVAL OF THE BUILDING STRUCTURAL ENGINEER.  DO NOT DRILL OR PENETRATE BUILDING STRUCTURAL BEAMS FOR HANGING OF MECHANICAL EQUIPMENT, PIPING, DUCTWORK OR ANY OTHER EQUIPMENT WITHOUT SUBMITTING FOR APPROVAL.  DAMAGE WILL BE THE RESPONSIBILITY OF THE TENANT CONTRACTOR IF APPROVALS ARE NOT OBTAINED.  APPROVALS MUST BE </w:t>
      </w:r>
      <w:r>
        <w:rPr>
          <w:b/>
        </w:rPr>
        <w:t>IN WRITTEN FORM.</w:t>
      </w:r>
      <w:r w:rsidRPr="005D0F59">
        <w:rPr>
          <w:b/>
        </w:rPr>
        <w:t xml:space="preserve"> EMAILS </w:t>
      </w:r>
      <w:r>
        <w:rPr>
          <w:b/>
        </w:rPr>
        <w:t>OR</w:t>
      </w:r>
      <w:r w:rsidRPr="005D0F59">
        <w:rPr>
          <w:b/>
        </w:rPr>
        <w:t xml:space="preserve"> OTHER WRITTEN METHODS ARE MANDATORY.</w:t>
      </w:r>
    </w:p>
    <w:p w14:paraId="7F80CDBE" w14:textId="77777777" w:rsidR="002152C5" w:rsidRPr="005D0F59" w:rsidRDefault="002152C5" w:rsidP="002152C5">
      <w:pPr>
        <w:ind w:left="1440" w:firstLine="0"/>
        <w:jc w:val="both"/>
      </w:pPr>
      <w:r w:rsidRPr="005D0F59">
        <w:t>All penetrations of piping, duct work, conduits, etc. through wall partitions, and doors shall be fire sealed to the Landlord’s satisfaction, in order to maintain the integrity of the structures fire safety rating.</w:t>
      </w:r>
    </w:p>
    <w:p w14:paraId="0B61EAD0" w14:textId="77777777" w:rsidR="002152C5" w:rsidRPr="005D0F59" w:rsidRDefault="002152C5" w:rsidP="002152C5">
      <w:pPr>
        <w:ind w:left="1440" w:hanging="720"/>
        <w:jc w:val="both"/>
      </w:pPr>
      <w:r w:rsidRPr="005D0F59">
        <w:lastRenderedPageBreak/>
        <w:t>K.</w:t>
      </w:r>
      <w:r w:rsidRPr="005D0F59">
        <w:tab/>
      </w:r>
      <w:r w:rsidRPr="005D0F59">
        <w:rPr>
          <w:u w:val="single"/>
        </w:rPr>
        <w:t>Welding/Cutting Torch Use</w:t>
      </w:r>
    </w:p>
    <w:p w14:paraId="4679D98C" w14:textId="77777777" w:rsidR="002152C5" w:rsidRPr="005D0F59" w:rsidRDefault="002152C5" w:rsidP="002152C5">
      <w:pPr>
        <w:ind w:left="1440" w:firstLine="0"/>
        <w:jc w:val="both"/>
      </w:pPr>
      <w:r w:rsidRPr="005D0F59">
        <w:t xml:space="preserve">At no time is any welding, cutting torch, or any open flame tool to be used in the building without prior approval in the form of a Hot Work Permit.  Hot Work Permits can be obtained from the Landlord’s Representative.  If approval is granted, the contractor must coordinate the timing with the Landlord’s </w:t>
      </w:r>
      <w:r w:rsidR="002C4629" w:rsidRPr="005D0F59">
        <w:t>Representative</w:t>
      </w:r>
      <w:r w:rsidRPr="005D0F59">
        <w:t xml:space="preserve"> 24 hours before the work begins, then must have an appropriate fire extinguisher present in the work area at all times that the equipment is in use.</w:t>
      </w:r>
    </w:p>
    <w:p w14:paraId="4B9B9B3D" w14:textId="77777777" w:rsidR="002152C5" w:rsidRPr="005D0F59" w:rsidRDefault="002152C5" w:rsidP="002152C5">
      <w:pPr>
        <w:ind w:left="1440" w:hanging="720"/>
        <w:jc w:val="both"/>
      </w:pPr>
      <w:r w:rsidRPr="005D0F59">
        <w:t>L.</w:t>
      </w:r>
      <w:r w:rsidRPr="005D0F59">
        <w:tab/>
      </w:r>
      <w:r w:rsidRPr="005D0F59">
        <w:rPr>
          <w:u w:val="single"/>
        </w:rPr>
        <w:t>Noxious Odors</w:t>
      </w:r>
    </w:p>
    <w:p w14:paraId="2B9F42A9" w14:textId="77777777" w:rsidR="002152C5" w:rsidRPr="005D0F59" w:rsidRDefault="002152C5" w:rsidP="002152C5">
      <w:pPr>
        <w:ind w:left="1440" w:firstLine="0"/>
        <w:jc w:val="both"/>
      </w:pPr>
      <w:r w:rsidRPr="005D0F59">
        <w:t>Contractor shall submit manufacturers’ data on all products with the potential to cause noxious odors or fumes before use.  Those products deemed detrimental to the office environment must be used under controlled conditions with proper ventilation and any necessary personal protection provided after normal working hours.  Failure to coordinate the use of such products with Landlord’s Representative shall result in removal of the contractor from the Project.  All claims for injury and damage as a result of the contractor’s use of such products shall be the contractor’s sole responsibility to defend.</w:t>
      </w:r>
    </w:p>
    <w:p w14:paraId="17CD1C86" w14:textId="77777777" w:rsidR="002152C5" w:rsidRPr="005D0F59" w:rsidRDefault="002152C5" w:rsidP="002152C5">
      <w:pPr>
        <w:ind w:left="1440" w:hanging="720"/>
        <w:jc w:val="both"/>
      </w:pPr>
      <w:r w:rsidRPr="005D0F59">
        <w:t>M.</w:t>
      </w:r>
      <w:r w:rsidRPr="005D0F59">
        <w:tab/>
      </w:r>
      <w:r w:rsidRPr="005D0F59">
        <w:rPr>
          <w:u w:val="single"/>
        </w:rPr>
        <w:t>Use of Varnishes/Lacquer in the Building</w:t>
      </w:r>
    </w:p>
    <w:p w14:paraId="32CBECF7" w14:textId="77777777" w:rsidR="002152C5" w:rsidRPr="005D0F59" w:rsidRDefault="002152C5" w:rsidP="002152C5">
      <w:pPr>
        <w:ind w:left="1440" w:firstLine="0"/>
        <w:jc w:val="both"/>
      </w:pPr>
      <w:r w:rsidRPr="005D0F59">
        <w:t>No varnishes, lacquers, or other odor producing products are to be used in the building.  This type of work should be done off premises.</w:t>
      </w:r>
    </w:p>
    <w:p w14:paraId="544E809E" w14:textId="77777777" w:rsidR="002152C5" w:rsidRPr="005D0F59" w:rsidRDefault="002152C5" w:rsidP="002152C5">
      <w:pPr>
        <w:ind w:left="1440" w:hanging="720"/>
        <w:jc w:val="both"/>
      </w:pPr>
      <w:r w:rsidRPr="005D0F59">
        <w:t>N.</w:t>
      </w:r>
      <w:r w:rsidRPr="005D0F59">
        <w:tab/>
      </w:r>
      <w:r w:rsidRPr="005D0F59">
        <w:rPr>
          <w:u w:val="single"/>
        </w:rPr>
        <w:t>Light Bulbs and Ballasts</w:t>
      </w:r>
    </w:p>
    <w:p w14:paraId="62A912C6" w14:textId="77777777" w:rsidR="002152C5" w:rsidRPr="005D0F59" w:rsidRDefault="002152C5" w:rsidP="002152C5">
      <w:pPr>
        <w:ind w:left="1440" w:firstLine="0"/>
        <w:jc w:val="both"/>
      </w:pPr>
      <w:r w:rsidRPr="005D0F59">
        <w:t xml:space="preserve">Contractor is responsible for insuring that all light fixtures in the work area are working properly and are fully operational and cleaned upon job completion.  This includes replacement of tubes and ballasts as required in light fixtures that are </w:t>
      </w:r>
      <w:r w:rsidR="002C4629" w:rsidRPr="005D0F59">
        <w:t>replaced,</w:t>
      </w:r>
      <w:r w:rsidRPr="005D0F59">
        <w:t xml:space="preserve"> added or repositioned.</w:t>
      </w:r>
    </w:p>
    <w:p w14:paraId="0B422CEB" w14:textId="77777777" w:rsidR="002152C5" w:rsidRPr="005D0F59" w:rsidRDefault="002152C5" w:rsidP="002152C5">
      <w:pPr>
        <w:ind w:left="1440" w:hanging="720"/>
        <w:jc w:val="both"/>
      </w:pPr>
      <w:r w:rsidRPr="005D0F59">
        <w:t>O.</w:t>
      </w:r>
      <w:r w:rsidRPr="005D0F59">
        <w:tab/>
      </w:r>
      <w:r w:rsidRPr="005D0F59">
        <w:rPr>
          <w:u w:val="single"/>
        </w:rPr>
        <w:t xml:space="preserve">Lock and </w:t>
      </w:r>
      <w:r w:rsidR="002C4629" w:rsidRPr="005D0F59">
        <w:rPr>
          <w:u w:val="single"/>
        </w:rPr>
        <w:t>Keyways</w:t>
      </w:r>
    </w:p>
    <w:p w14:paraId="04C1F7EF" w14:textId="77777777" w:rsidR="002152C5" w:rsidRPr="005D0F59" w:rsidRDefault="002152C5" w:rsidP="002152C5">
      <w:pPr>
        <w:ind w:left="1440" w:firstLine="0"/>
        <w:jc w:val="both"/>
      </w:pPr>
      <w:r w:rsidRPr="005D0F59">
        <w:t xml:space="preserve">Only building standard locks and </w:t>
      </w:r>
      <w:r w:rsidR="0095014E" w:rsidRPr="005D0F59">
        <w:t>keyways</w:t>
      </w:r>
      <w:r w:rsidRPr="005D0F59">
        <w:t xml:space="preserve"> are to be installed in the leased premises.</w:t>
      </w:r>
    </w:p>
    <w:p w14:paraId="20514705" w14:textId="77777777" w:rsidR="002152C5" w:rsidRPr="005D0F59" w:rsidRDefault="002152C5" w:rsidP="002152C5">
      <w:pPr>
        <w:ind w:left="1440" w:hanging="720"/>
        <w:jc w:val="both"/>
        <w:rPr>
          <w:u w:val="single"/>
        </w:rPr>
      </w:pPr>
      <w:r w:rsidRPr="005D0F59">
        <w:t>P.</w:t>
      </w:r>
      <w:r w:rsidRPr="005D0F59">
        <w:tab/>
      </w:r>
      <w:r w:rsidRPr="005D0F59">
        <w:rPr>
          <w:u w:val="single"/>
        </w:rPr>
        <w:t>Hazardous Materials</w:t>
      </w:r>
    </w:p>
    <w:p w14:paraId="691E5152" w14:textId="77777777" w:rsidR="002152C5" w:rsidRPr="005D0F59" w:rsidRDefault="002152C5" w:rsidP="002152C5">
      <w:pPr>
        <w:ind w:left="1440" w:firstLine="0"/>
        <w:jc w:val="both"/>
      </w:pPr>
      <w:r w:rsidRPr="005D0F59">
        <w:t>Hazardous materials may not be brought onto, or stored, on the premises until obtaining written permission from the Landlord’s Representative.  Permission will not be given unless such material is properly stored in appropriate containers, (i.e., flammable liquid cabinet), and all required permits are obtained from the governing authority.  Hazardous materials are defined, but not limited to, the following:</w:t>
      </w:r>
    </w:p>
    <w:p w14:paraId="4B22B412" w14:textId="77777777" w:rsidR="002152C5" w:rsidRPr="005D0F59" w:rsidRDefault="002152C5" w:rsidP="002152C5">
      <w:pPr>
        <w:ind w:left="1440" w:firstLine="0"/>
      </w:pPr>
      <w:r w:rsidRPr="005D0F59">
        <w:t>Flammable Liquids</w:t>
      </w:r>
      <w:r w:rsidRPr="005D0F59">
        <w:tab/>
      </w:r>
      <w:r w:rsidRPr="005D0F59">
        <w:tab/>
        <w:t>Combustible Metals</w:t>
      </w:r>
      <w:r w:rsidRPr="005D0F59">
        <w:br/>
        <w:t>Cryogenics</w:t>
      </w:r>
      <w:r w:rsidRPr="005D0F59">
        <w:tab/>
      </w:r>
      <w:r w:rsidRPr="005D0F59">
        <w:tab/>
      </w:r>
      <w:r w:rsidRPr="005D0F59">
        <w:tab/>
        <w:t>Oxidizing Agents</w:t>
      </w:r>
      <w:r w:rsidRPr="005D0F59">
        <w:br/>
        <w:t>Pressurized Gases</w:t>
      </w:r>
      <w:r w:rsidRPr="005D0F59">
        <w:tab/>
      </w:r>
      <w:r w:rsidRPr="005D0F59">
        <w:tab/>
        <w:t>Flammable Solids</w:t>
      </w:r>
      <w:r w:rsidRPr="005D0F59">
        <w:br/>
        <w:t>Liquefied Gases</w:t>
      </w:r>
      <w:r w:rsidRPr="005D0F59">
        <w:tab/>
      </w:r>
      <w:r w:rsidRPr="005D0F59">
        <w:tab/>
        <w:t>Radioactive Materials/Explosives</w:t>
      </w:r>
    </w:p>
    <w:p w14:paraId="0D62E4FE" w14:textId="77777777" w:rsidR="002152C5" w:rsidRPr="005D0F59" w:rsidRDefault="002152C5" w:rsidP="002152C5">
      <w:pPr>
        <w:ind w:left="1440" w:firstLine="0"/>
        <w:jc w:val="both"/>
      </w:pPr>
      <w:r w:rsidRPr="005D0F59">
        <w:lastRenderedPageBreak/>
        <w:t>Contractor shall provide to Landlord’s Representative, prior to the start of construction, a complete MSDS binder for all chemicals used on the job.</w:t>
      </w:r>
    </w:p>
    <w:p w14:paraId="25F79E92" w14:textId="77777777" w:rsidR="002152C5" w:rsidRPr="005D0F59" w:rsidRDefault="002152C5" w:rsidP="002152C5">
      <w:pPr>
        <w:ind w:left="1440" w:hanging="720"/>
        <w:jc w:val="both"/>
      </w:pPr>
      <w:r w:rsidRPr="005D0F59">
        <w:t>Q.</w:t>
      </w:r>
      <w:r w:rsidRPr="005D0F59">
        <w:tab/>
      </w:r>
      <w:r w:rsidRPr="005D0F59">
        <w:rPr>
          <w:u w:val="single"/>
        </w:rPr>
        <w:t>Flammable and Combustible Liquids</w:t>
      </w:r>
    </w:p>
    <w:p w14:paraId="278B06A8" w14:textId="77777777" w:rsidR="002152C5" w:rsidRPr="005D0F59" w:rsidRDefault="002152C5" w:rsidP="002152C5">
      <w:pPr>
        <w:ind w:left="1440" w:firstLine="0"/>
        <w:jc w:val="both"/>
      </w:pPr>
      <w:r w:rsidRPr="005D0F59">
        <w:t>The following guidelines shall apply to all work performed in the order in which they are listed:</w:t>
      </w:r>
    </w:p>
    <w:p w14:paraId="1B8B16AD" w14:textId="77777777" w:rsidR="002152C5" w:rsidRPr="005D0F59" w:rsidRDefault="002152C5" w:rsidP="002152C5">
      <w:pPr>
        <w:spacing w:after="0"/>
        <w:ind w:left="2160" w:hanging="720"/>
        <w:jc w:val="both"/>
      </w:pPr>
      <w:r w:rsidRPr="005D0F59">
        <w:t>1.</w:t>
      </w:r>
      <w:r w:rsidRPr="005D0F59">
        <w:tab/>
        <w:t>the user shall make every effort to use alternate non-flammable and/or non-combustible liquids whenever possible.</w:t>
      </w:r>
    </w:p>
    <w:p w14:paraId="41F1B4CD" w14:textId="77777777" w:rsidR="002152C5" w:rsidRPr="005D0F59" w:rsidRDefault="002152C5" w:rsidP="002152C5">
      <w:pPr>
        <w:spacing w:after="0"/>
        <w:ind w:left="2160" w:hanging="720"/>
        <w:jc w:val="both"/>
      </w:pPr>
      <w:r w:rsidRPr="005D0F59">
        <w:t>2.</w:t>
      </w:r>
      <w:r w:rsidRPr="005D0F59">
        <w:tab/>
        <w:t>If alternate liquids are unavailable for the work to be performed then the feasibility of removing the work from the building and performing it in an off-site shop shall be investigated.</w:t>
      </w:r>
    </w:p>
    <w:p w14:paraId="70B20106" w14:textId="77777777" w:rsidR="002152C5" w:rsidRPr="005D0F59" w:rsidRDefault="002152C5" w:rsidP="002152C5">
      <w:pPr>
        <w:ind w:left="2160" w:hanging="720"/>
        <w:jc w:val="both"/>
      </w:pPr>
      <w:r w:rsidRPr="005D0F59">
        <w:t>3.</w:t>
      </w:r>
      <w:r w:rsidRPr="005D0F59">
        <w:tab/>
        <w:t>If the requirements of (1) or (2) above cannot be implemented and the work must be performed in-place using flammable or combustible liquids, then the user shall submit a formal Flammable Liquids Work Procedure to Landlord’s Representative for review.</w:t>
      </w:r>
    </w:p>
    <w:p w14:paraId="77DE3A3D" w14:textId="77777777" w:rsidR="002152C5" w:rsidRPr="005D0F59" w:rsidRDefault="002152C5" w:rsidP="002152C5">
      <w:pPr>
        <w:ind w:left="1440" w:firstLine="0"/>
        <w:jc w:val="both"/>
      </w:pPr>
      <w:r w:rsidRPr="005D0F59">
        <w:t xml:space="preserve">The </w:t>
      </w:r>
      <w:r w:rsidRPr="005D0F59">
        <w:rPr>
          <w:b/>
        </w:rPr>
        <w:t>user</w:t>
      </w:r>
      <w:r w:rsidRPr="005D0F59">
        <w:t xml:space="preserve"> shall submit a Flammable Liquids Work Procedure for any work to be performed using flammable and/or combustible liquids to Landlord’s Representative.  </w:t>
      </w:r>
      <w:r w:rsidRPr="005D0F59">
        <w:rPr>
          <w:b/>
        </w:rPr>
        <w:t xml:space="preserve">Work </w:t>
      </w:r>
      <w:r>
        <w:rPr>
          <w:b/>
          <w:i/>
        </w:rPr>
        <w:t>shall not</w:t>
      </w:r>
      <w:r w:rsidRPr="005D0F59">
        <w:rPr>
          <w:b/>
        </w:rPr>
        <w:t xml:space="preserve"> proceed without specific approval of the Work Procedure from Landlord’s Representative.  </w:t>
      </w:r>
      <w:r w:rsidRPr="005D0F59">
        <w:t>The procedure shall include the following key elements as minimum:</w:t>
      </w:r>
    </w:p>
    <w:p w14:paraId="236D2821" w14:textId="77777777" w:rsidR="002152C5" w:rsidRPr="005D0F59" w:rsidRDefault="002152C5" w:rsidP="002152C5">
      <w:pPr>
        <w:spacing w:after="0"/>
        <w:ind w:left="2160" w:hanging="720"/>
        <w:jc w:val="both"/>
      </w:pPr>
      <w:r w:rsidRPr="005D0F59">
        <w:t>1.</w:t>
      </w:r>
      <w:r w:rsidRPr="005D0F59">
        <w:tab/>
        <w:t>Intended use – Description of work to be performed.</w:t>
      </w:r>
    </w:p>
    <w:p w14:paraId="2DA9381B" w14:textId="77777777" w:rsidR="002152C5" w:rsidRPr="005D0F59" w:rsidRDefault="002152C5" w:rsidP="002152C5">
      <w:pPr>
        <w:spacing w:after="0"/>
        <w:ind w:left="2160" w:hanging="720"/>
        <w:jc w:val="both"/>
      </w:pPr>
      <w:r w:rsidRPr="005D0F59">
        <w:t>2.</w:t>
      </w:r>
      <w:r w:rsidRPr="005D0F59">
        <w:tab/>
        <w:t>Handling of material – To include type of packaging, size (volume) of containers, transfer from container to container, etc.</w:t>
      </w:r>
    </w:p>
    <w:p w14:paraId="4FDA2D8A" w14:textId="77777777" w:rsidR="002152C5" w:rsidRPr="005D0F59" w:rsidRDefault="002152C5" w:rsidP="002152C5">
      <w:pPr>
        <w:spacing w:after="0"/>
        <w:ind w:left="2160" w:hanging="720"/>
        <w:jc w:val="both"/>
      </w:pPr>
      <w:r w:rsidRPr="005D0F59">
        <w:t>3.</w:t>
      </w:r>
      <w:r w:rsidRPr="005D0F59">
        <w:tab/>
        <w:t>Actual method of use – Application methods, brush, spray, rag, etc.</w:t>
      </w:r>
    </w:p>
    <w:p w14:paraId="0011D6C9" w14:textId="77777777" w:rsidR="002152C5" w:rsidRPr="005D0F59" w:rsidRDefault="002152C5" w:rsidP="002152C5">
      <w:pPr>
        <w:spacing w:after="0"/>
        <w:ind w:left="2160" w:hanging="720"/>
        <w:jc w:val="both"/>
      </w:pPr>
      <w:r w:rsidRPr="005D0F59">
        <w:t>4.</w:t>
      </w:r>
      <w:r w:rsidRPr="005D0F59">
        <w:tab/>
        <w:t xml:space="preserve">Assignment of dedicated fire watch with adequate </w:t>
      </w:r>
      <w:r w:rsidR="002C4629" w:rsidRPr="005D0F59">
        <w:t>firefighting</w:t>
      </w:r>
      <w:r w:rsidRPr="005D0F59">
        <w:t xml:space="preserve"> equipment.</w:t>
      </w:r>
    </w:p>
    <w:p w14:paraId="476993B8" w14:textId="77777777" w:rsidR="002152C5" w:rsidRPr="005D0F59" w:rsidRDefault="002152C5" w:rsidP="002152C5">
      <w:pPr>
        <w:spacing w:after="0"/>
        <w:ind w:left="2160" w:hanging="720"/>
        <w:jc w:val="both"/>
      </w:pPr>
      <w:r w:rsidRPr="005D0F59">
        <w:t>5.</w:t>
      </w:r>
      <w:r w:rsidRPr="005D0F59">
        <w:tab/>
        <w:t>Manufacturer’s instructions for use.</w:t>
      </w:r>
    </w:p>
    <w:p w14:paraId="3854C440" w14:textId="77777777" w:rsidR="002152C5" w:rsidRPr="005D0F59" w:rsidRDefault="002152C5" w:rsidP="002152C5">
      <w:pPr>
        <w:spacing w:after="0"/>
        <w:ind w:left="2160" w:hanging="720"/>
        <w:jc w:val="both"/>
      </w:pPr>
      <w:r w:rsidRPr="005D0F59">
        <w:t>6.</w:t>
      </w:r>
      <w:r w:rsidRPr="005D0F59">
        <w:tab/>
        <w:t>Ventilation of area where material to be used, extractors, etc.</w:t>
      </w:r>
    </w:p>
    <w:p w14:paraId="26F99A87" w14:textId="77777777" w:rsidR="002152C5" w:rsidRPr="005D0F59" w:rsidRDefault="002152C5" w:rsidP="002152C5">
      <w:pPr>
        <w:spacing w:after="0"/>
        <w:ind w:left="2160" w:hanging="720"/>
        <w:jc w:val="both"/>
      </w:pPr>
      <w:r w:rsidRPr="005D0F59">
        <w:t>7.</w:t>
      </w:r>
      <w:r w:rsidRPr="005D0F59">
        <w:tab/>
        <w:t>Use of signage and barricades.</w:t>
      </w:r>
    </w:p>
    <w:p w14:paraId="50A9E743" w14:textId="77777777" w:rsidR="002152C5" w:rsidRPr="005D0F59" w:rsidRDefault="002152C5" w:rsidP="002152C5">
      <w:pPr>
        <w:spacing w:after="0"/>
        <w:ind w:left="2160" w:hanging="720"/>
        <w:jc w:val="both"/>
      </w:pPr>
      <w:r w:rsidRPr="005D0F59">
        <w:t>8.</w:t>
      </w:r>
      <w:r w:rsidRPr="005D0F59">
        <w:tab/>
        <w:t>Emergency phone numbers (call out list).</w:t>
      </w:r>
    </w:p>
    <w:p w14:paraId="2119D45A" w14:textId="77777777" w:rsidR="002152C5" w:rsidRPr="005D0F59" w:rsidRDefault="002152C5" w:rsidP="002152C5">
      <w:pPr>
        <w:spacing w:after="0"/>
        <w:ind w:left="2160" w:hanging="720"/>
        <w:jc w:val="both"/>
      </w:pPr>
      <w:r w:rsidRPr="005D0F59">
        <w:t>9.</w:t>
      </w:r>
      <w:r w:rsidRPr="005D0F59">
        <w:tab/>
        <w:t>Material Safety Data Sheets for all material used.  Procedure should specifically address the following sections of the MSDS:</w:t>
      </w:r>
    </w:p>
    <w:p w14:paraId="76F44075" w14:textId="77777777" w:rsidR="002152C5" w:rsidRPr="005D0F59" w:rsidRDefault="002152C5" w:rsidP="002152C5">
      <w:pPr>
        <w:spacing w:after="0"/>
        <w:ind w:left="2160" w:hanging="720"/>
        <w:jc w:val="both"/>
      </w:pPr>
      <w:r w:rsidRPr="005D0F59">
        <w:tab/>
        <w:t>a.</w:t>
      </w:r>
      <w:r w:rsidRPr="005D0F59">
        <w:tab/>
        <w:t>Section IV – Fire and explosion hazard data</w:t>
      </w:r>
    </w:p>
    <w:p w14:paraId="1359B873" w14:textId="77777777" w:rsidR="002152C5" w:rsidRPr="005D0F59" w:rsidRDefault="002152C5" w:rsidP="002152C5">
      <w:pPr>
        <w:spacing w:after="0"/>
        <w:ind w:left="2160" w:hanging="720"/>
        <w:jc w:val="both"/>
      </w:pPr>
      <w:r w:rsidRPr="005D0F59">
        <w:tab/>
        <w:t>b.</w:t>
      </w:r>
      <w:r w:rsidRPr="005D0F59">
        <w:tab/>
        <w:t>Section VII – Precautions for safe handling and use.</w:t>
      </w:r>
    </w:p>
    <w:p w14:paraId="7405D57D" w14:textId="77777777" w:rsidR="002152C5" w:rsidRPr="005D0F59" w:rsidRDefault="002152C5" w:rsidP="002152C5">
      <w:pPr>
        <w:spacing w:after="0"/>
        <w:ind w:left="2160" w:hanging="720"/>
        <w:jc w:val="both"/>
      </w:pPr>
      <w:r w:rsidRPr="005D0F59">
        <w:tab/>
        <w:t>c.</w:t>
      </w:r>
      <w:r w:rsidRPr="005D0F59">
        <w:tab/>
        <w:t>Section VIII – Control Measures.</w:t>
      </w:r>
    </w:p>
    <w:p w14:paraId="1EDC01B7" w14:textId="77777777" w:rsidR="002152C5" w:rsidRPr="005D0F59" w:rsidRDefault="002152C5" w:rsidP="002152C5">
      <w:pPr>
        <w:spacing w:after="0"/>
        <w:ind w:left="2160" w:hanging="720"/>
        <w:jc w:val="both"/>
      </w:pPr>
      <w:r w:rsidRPr="005D0F59">
        <w:t>10.</w:t>
      </w:r>
      <w:r w:rsidRPr="005D0F59">
        <w:tab/>
        <w:t>The storage of flammable and/or combustible materials.  This shall be addressed in one of the following manners listed in order of preference:</w:t>
      </w:r>
    </w:p>
    <w:p w14:paraId="793A9322" w14:textId="77777777" w:rsidR="002152C5" w:rsidRPr="005D0F59" w:rsidRDefault="002152C5" w:rsidP="002152C5">
      <w:pPr>
        <w:spacing w:after="0"/>
        <w:ind w:left="2160" w:hanging="720"/>
        <w:jc w:val="both"/>
      </w:pPr>
      <w:r w:rsidRPr="005D0F59">
        <w:tab/>
        <w:t>a.</w:t>
      </w:r>
      <w:r w:rsidRPr="005D0F59">
        <w:tab/>
        <w:t xml:space="preserve">Remove all materials from site at end of each </w:t>
      </w:r>
      <w:r w:rsidR="002C4629" w:rsidRPr="005D0F59">
        <w:t>workday</w:t>
      </w:r>
      <w:r w:rsidRPr="005D0F59">
        <w:t>.</w:t>
      </w:r>
    </w:p>
    <w:p w14:paraId="572B6E65" w14:textId="77777777" w:rsidR="002152C5" w:rsidRPr="005D0F59" w:rsidRDefault="002152C5" w:rsidP="002152C5">
      <w:pPr>
        <w:spacing w:after="0"/>
        <w:ind w:left="2160" w:hanging="720"/>
        <w:jc w:val="both"/>
      </w:pPr>
      <w:r w:rsidRPr="005D0F59">
        <w:tab/>
        <w:t>b.</w:t>
      </w:r>
      <w:r w:rsidRPr="005D0F59">
        <w:tab/>
        <w:t>Store on property in flammable material storage room, if available.</w:t>
      </w:r>
    </w:p>
    <w:p w14:paraId="3836F9E0" w14:textId="77777777" w:rsidR="002152C5" w:rsidRPr="005D0F59" w:rsidRDefault="002152C5" w:rsidP="002152C5">
      <w:pPr>
        <w:spacing w:after="0"/>
        <w:ind w:left="2160" w:hanging="720"/>
        <w:jc w:val="both"/>
      </w:pPr>
      <w:r w:rsidRPr="005D0F59">
        <w:tab/>
        <w:t>c.</w:t>
      </w:r>
      <w:r w:rsidRPr="005D0F59">
        <w:tab/>
        <w:t>Store in approved flammable material safety locker on site.</w:t>
      </w:r>
    </w:p>
    <w:p w14:paraId="301CD068" w14:textId="77777777" w:rsidR="002152C5" w:rsidRPr="005D0F59" w:rsidRDefault="002152C5" w:rsidP="002152C5">
      <w:pPr>
        <w:ind w:left="2160" w:hanging="720"/>
        <w:jc w:val="both"/>
      </w:pPr>
      <w:r w:rsidRPr="005D0F59">
        <w:t>11.</w:t>
      </w:r>
      <w:r w:rsidRPr="005D0F59">
        <w:tab/>
        <w:t xml:space="preserve">As an attachment to the procedure the use shall submit an affidavit stating that they have a safety and hazard communication program, with training, as required by OSHA.  Landlord’s Representative is responsible for providing adequate supervision of the work to </w:t>
      </w:r>
      <w:r w:rsidR="00E82B97">
        <w:t>e</w:t>
      </w:r>
      <w:r w:rsidRPr="005D0F59">
        <w:t xml:space="preserve">nsure that all provisions of </w:t>
      </w:r>
      <w:r w:rsidRPr="005D0F59">
        <w:lastRenderedPageBreak/>
        <w:t>the approved procedures are being adhered to and that the work is being performed in a safe and prudent manner.</w:t>
      </w:r>
    </w:p>
    <w:p w14:paraId="5C73EAF0" w14:textId="77777777" w:rsidR="002152C5" w:rsidRPr="005D0F59" w:rsidRDefault="002152C5" w:rsidP="002152C5">
      <w:pPr>
        <w:ind w:left="720" w:firstLine="0"/>
        <w:jc w:val="both"/>
        <w:rPr>
          <w:u w:val="single"/>
        </w:rPr>
      </w:pPr>
      <w:r w:rsidRPr="005D0F59">
        <w:t>R.</w:t>
      </w:r>
      <w:r w:rsidRPr="005D0F59">
        <w:tab/>
      </w:r>
      <w:r w:rsidRPr="005D0F59">
        <w:rPr>
          <w:u w:val="single"/>
        </w:rPr>
        <w:t xml:space="preserve">OSHA Requirements </w:t>
      </w:r>
    </w:p>
    <w:p w14:paraId="6608EC20" w14:textId="77777777" w:rsidR="002152C5" w:rsidRPr="005D0F59" w:rsidRDefault="002152C5" w:rsidP="002152C5">
      <w:pPr>
        <w:ind w:left="1440" w:firstLine="0"/>
        <w:jc w:val="both"/>
      </w:pPr>
      <w:r w:rsidRPr="005D0F59">
        <w:t>Contractor shall perform all work in a safe and prudent manner and shall comply fully with all OSHA requirements including:</w:t>
      </w:r>
    </w:p>
    <w:p w14:paraId="7F5779E3" w14:textId="77777777" w:rsidR="002152C5" w:rsidRPr="005D0F59" w:rsidRDefault="002152C5" w:rsidP="002152C5">
      <w:pPr>
        <w:spacing w:after="0"/>
        <w:ind w:left="2160" w:hanging="720"/>
        <w:jc w:val="both"/>
      </w:pPr>
      <w:r w:rsidRPr="005D0F59">
        <w:t>1.</w:t>
      </w:r>
      <w:r w:rsidRPr="005D0F59">
        <w:tab/>
        <w:t xml:space="preserve">Hazard Communication (Contractor </w:t>
      </w:r>
      <w:r w:rsidRPr="005D0F59">
        <w:rPr>
          <w:b/>
        </w:rPr>
        <w:t>shall provide</w:t>
      </w:r>
      <w:r w:rsidRPr="005D0F59">
        <w:t xml:space="preserve"> Company with a complete set of MSD Sheets for all hazardous materials to be used in connection with the work)</w:t>
      </w:r>
    </w:p>
    <w:p w14:paraId="59EBF9BE" w14:textId="77777777" w:rsidR="002152C5" w:rsidRPr="005D0F59" w:rsidRDefault="002152C5" w:rsidP="002152C5">
      <w:pPr>
        <w:spacing w:after="0"/>
        <w:ind w:left="2160" w:hanging="720"/>
        <w:jc w:val="both"/>
      </w:pPr>
      <w:r w:rsidRPr="005D0F59">
        <w:t>2.</w:t>
      </w:r>
      <w:r w:rsidRPr="005D0F59">
        <w:tab/>
        <w:t>Lockout/Tag out</w:t>
      </w:r>
    </w:p>
    <w:p w14:paraId="4CD8C6AA" w14:textId="77777777" w:rsidR="002152C5" w:rsidRPr="005D0F59" w:rsidRDefault="002152C5" w:rsidP="002152C5">
      <w:pPr>
        <w:spacing w:after="0"/>
        <w:ind w:left="2160" w:hanging="720"/>
        <w:jc w:val="both"/>
      </w:pPr>
      <w:r w:rsidRPr="005D0F59">
        <w:t>3.</w:t>
      </w:r>
      <w:r w:rsidRPr="005D0F59">
        <w:tab/>
        <w:t>Fall Protection</w:t>
      </w:r>
    </w:p>
    <w:p w14:paraId="334A3D07" w14:textId="77777777" w:rsidR="002152C5" w:rsidRPr="005D0F59" w:rsidRDefault="002152C5" w:rsidP="002152C5">
      <w:pPr>
        <w:spacing w:after="0"/>
        <w:ind w:left="2160" w:hanging="720"/>
        <w:jc w:val="both"/>
      </w:pPr>
      <w:r w:rsidRPr="005D0F59">
        <w:t>4.</w:t>
      </w:r>
      <w:r w:rsidRPr="005D0F59">
        <w:tab/>
        <w:t>Permit Required Confined Space Entry</w:t>
      </w:r>
    </w:p>
    <w:p w14:paraId="42140425" w14:textId="77777777" w:rsidR="002152C5" w:rsidRPr="005D0F59" w:rsidRDefault="002152C5" w:rsidP="002152C5">
      <w:pPr>
        <w:ind w:left="1440" w:firstLine="0"/>
        <w:jc w:val="both"/>
      </w:pPr>
      <w:r w:rsidRPr="005D0F59">
        <w:t>5.</w:t>
      </w:r>
      <w:r w:rsidRPr="005D0F59">
        <w:tab/>
        <w:t>Assured Grounding</w:t>
      </w:r>
    </w:p>
    <w:p w14:paraId="14EFC7AD" w14:textId="77777777" w:rsidR="002152C5" w:rsidRPr="005D0F59" w:rsidRDefault="002152C5" w:rsidP="002152C5">
      <w:pPr>
        <w:ind w:left="1440" w:firstLine="0"/>
        <w:jc w:val="both"/>
      </w:pPr>
      <w:r w:rsidRPr="005D0F59">
        <w:t>Contractor shall provide for his employees and shall require his employees’ use of such personal protective equipment as may be required to perform their work in a safe manner.</w:t>
      </w:r>
    </w:p>
    <w:p w14:paraId="4DCBEF38" w14:textId="77777777" w:rsidR="002152C5" w:rsidRPr="005D0F59" w:rsidRDefault="002152C5" w:rsidP="002152C5">
      <w:pPr>
        <w:ind w:left="720" w:firstLine="0"/>
        <w:jc w:val="both"/>
      </w:pPr>
      <w:r w:rsidRPr="005D0F59">
        <w:t>S.</w:t>
      </w:r>
      <w:r w:rsidRPr="005D0F59">
        <w:tab/>
      </w:r>
      <w:r w:rsidRPr="005D0F59">
        <w:rPr>
          <w:u w:val="single"/>
        </w:rPr>
        <w:t>Phone/Cable Identification</w:t>
      </w:r>
    </w:p>
    <w:p w14:paraId="23A51A1A" w14:textId="77777777" w:rsidR="002152C5" w:rsidRPr="005D0F59" w:rsidRDefault="002152C5" w:rsidP="002152C5">
      <w:pPr>
        <w:ind w:left="1440" w:firstLine="0"/>
        <w:jc w:val="both"/>
      </w:pPr>
      <w:r w:rsidRPr="005D0F59">
        <w:t>All phone and data cables must be securely tagged with the tenant’s name and suite number, beginning at the origin and every location where it crosses a corridor wall or adjacent tenant wall.</w:t>
      </w:r>
    </w:p>
    <w:p w14:paraId="0FE71A5C" w14:textId="77777777" w:rsidR="002152C5" w:rsidRPr="005D0F59" w:rsidRDefault="002152C5" w:rsidP="002152C5">
      <w:pPr>
        <w:ind w:left="720" w:firstLine="0"/>
        <w:jc w:val="both"/>
        <w:rPr>
          <w:u w:val="single"/>
        </w:rPr>
      </w:pPr>
      <w:r w:rsidRPr="005D0F59">
        <w:t>T.</w:t>
      </w:r>
      <w:r w:rsidRPr="005D0F59">
        <w:tab/>
      </w:r>
      <w:r w:rsidRPr="005D0F59">
        <w:rPr>
          <w:u w:val="single"/>
        </w:rPr>
        <w:t>Water and Electricity During Construction</w:t>
      </w:r>
    </w:p>
    <w:p w14:paraId="2FEAF6C4" w14:textId="77777777" w:rsidR="002152C5" w:rsidRPr="005D0F59" w:rsidRDefault="002152C5" w:rsidP="002152C5">
      <w:pPr>
        <w:ind w:left="1440" w:firstLine="0"/>
        <w:jc w:val="both"/>
      </w:pPr>
      <w:r w:rsidRPr="005D0F59">
        <w:t>Sources of water and electricity will be furnished to Contractor without cost to him, in reasonable quantities for use in lighting, for portable power tools, drinking water, water for testing and other such common uses during construction.  Contractor shall make all connections, furnish any necessary extensions, and remove same upon completion of the work.</w:t>
      </w:r>
    </w:p>
    <w:p w14:paraId="640991A5" w14:textId="77777777" w:rsidR="002152C5" w:rsidRPr="005D0F59" w:rsidRDefault="002152C5" w:rsidP="002152C5">
      <w:pPr>
        <w:ind w:left="720" w:firstLine="0"/>
        <w:jc w:val="both"/>
      </w:pPr>
      <w:r w:rsidRPr="005D0F59">
        <w:t>U.</w:t>
      </w:r>
      <w:r w:rsidRPr="005D0F59">
        <w:tab/>
      </w:r>
      <w:r w:rsidRPr="005D0F59">
        <w:rPr>
          <w:u w:val="single"/>
        </w:rPr>
        <w:t>Metering</w:t>
      </w:r>
    </w:p>
    <w:p w14:paraId="5E255BFA" w14:textId="77777777" w:rsidR="002152C5" w:rsidRPr="005D0F59" w:rsidRDefault="002152C5" w:rsidP="002152C5">
      <w:pPr>
        <w:ind w:left="1440" w:firstLine="0"/>
        <w:jc w:val="both"/>
      </w:pPr>
      <w:r w:rsidRPr="005D0F59">
        <w:t>All additional electrical panels and air conditioning units must be metered.</w:t>
      </w:r>
    </w:p>
    <w:p w14:paraId="5A467B62" w14:textId="77777777" w:rsidR="002152C5" w:rsidRPr="005D0F59" w:rsidRDefault="002152C5" w:rsidP="002152C5">
      <w:pPr>
        <w:ind w:firstLine="0"/>
        <w:jc w:val="both"/>
      </w:pPr>
      <w:r w:rsidRPr="005D0F59">
        <w:t>IX.</w:t>
      </w:r>
      <w:r w:rsidRPr="005D0F59">
        <w:tab/>
      </w:r>
      <w:r w:rsidRPr="005D0F59">
        <w:rPr>
          <w:u w:val="single"/>
        </w:rPr>
        <w:t>SALVAGE ITEMS</w:t>
      </w:r>
    </w:p>
    <w:p w14:paraId="5CF83837" w14:textId="77777777" w:rsidR="002152C5" w:rsidRPr="005D0F59" w:rsidRDefault="002152C5" w:rsidP="002152C5">
      <w:pPr>
        <w:ind w:left="720" w:firstLine="0"/>
        <w:jc w:val="both"/>
      </w:pPr>
      <w:r w:rsidRPr="005D0F59">
        <w:t>All items (IF ANY) salvaged for Landlord’s future use shall be removed to the storage staging area specified by the Landlord’s Representative.  Masonite shall be used to protect flooring while transporting materials to storage areas.  This activity shall be coordinated with the Landlord’s Representative.</w:t>
      </w:r>
    </w:p>
    <w:p w14:paraId="3991791C" w14:textId="77777777" w:rsidR="002152C5" w:rsidRPr="005D0F59" w:rsidRDefault="002152C5" w:rsidP="002152C5">
      <w:pPr>
        <w:ind w:left="720" w:firstLine="0"/>
        <w:jc w:val="both"/>
      </w:pPr>
      <w:r w:rsidRPr="005D0F59">
        <w:t>A.</w:t>
      </w:r>
      <w:r w:rsidRPr="005D0F59">
        <w:tab/>
      </w:r>
      <w:r w:rsidRPr="005D0F59">
        <w:rPr>
          <w:u w:val="single"/>
        </w:rPr>
        <w:t>Doors</w:t>
      </w:r>
    </w:p>
    <w:p w14:paraId="1CE00CED" w14:textId="77777777" w:rsidR="002152C5" w:rsidRPr="005D0F59" w:rsidRDefault="002152C5" w:rsidP="002152C5">
      <w:pPr>
        <w:ind w:left="1440" w:firstLine="0"/>
        <w:jc w:val="both"/>
      </w:pPr>
      <w:r w:rsidRPr="005D0F59">
        <w:lastRenderedPageBreak/>
        <w:t>Remove and box all door hardware from existing doors and transport to the storage staging area.  Transport all re-usable laminated doors that are in good condition to the storage staging area.  All others should be discarded.  Transport all re-usable wood faced doors to the storage staging area.</w:t>
      </w:r>
    </w:p>
    <w:p w14:paraId="5A5CAD33" w14:textId="77777777" w:rsidR="002152C5" w:rsidRPr="005D0F59" w:rsidRDefault="002152C5" w:rsidP="002152C5">
      <w:pPr>
        <w:ind w:left="1440" w:hanging="720"/>
        <w:jc w:val="both"/>
      </w:pPr>
      <w:r w:rsidRPr="005D0F59">
        <w:t>B.</w:t>
      </w:r>
      <w:r w:rsidRPr="005D0F59">
        <w:tab/>
      </w:r>
      <w:r w:rsidRPr="005D0F59">
        <w:rPr>
          <w:u w:val="single"/>
        </w:rPr>
        <w:t>Door Frames</w:t>
      </w:r>
    </w:p>
    <w:p w14:paraId="306D53D9" w14:textId="77777777" w:rsidR="002152C5" w:rsidRPr="005D0F59" w:rsidRDefault="002152C5" w:rsidP="002152C5">
      <w:pPr>
        <w:ind w:left="1440" w:firstLine="0"/>
        <w:jc w:val="both"/>
      </w:pPr>
      <w:r w:rsidRPr="005D0F59">
        <w:t>Separate incomplete door frames sets by LH, RH &amp; Top Track and transport to the storage staging area.  All door frames which are bent, cut, modified or painted a non-building standard color should be discarded.  Complete door frames shall be disassembled, bound, labeled as to swing, and transported to the storage staging area.</w:t>
      </w:r>
    </w:p>
    <w:p w14:paraId="6D3668E5" w14:textId="77777777" w:rsidR="002152C5" w:rsidRPr="005D0F59" w:rsidRDefault="002152C5" w:rsidP="002152C5">
      <w:pPr>
        <w:ind w:left="1440" w:hanging="720"/>
        <w:jc w:val="both"/>
      </w:pPr>
      <w:r w:rsidRPr="005D0F59">
        <w:t>C.</w:t>
      </w:r>
      <w:r w:rsidRPr="005D0F59">
        <w:tab/>
      </w:r>
      <w:r w:rsidRPr="005D0F59">
        <w:rPr>
          <w:u w:val="single"/>
        </w:rPr>
        <w:t>Top Track &amp; Window Track/Framing (Where Applicable)</w:t>
      </w:r>
    </w:p>
    <w:p w14:paraId="5B631AD1" w14:textId="77777777" w:rsidR="002152C5" w:rsidRPr="005D0F59" w:rsidRDefault="002152C5" w:rsidP="002152C5">
      <w:pPr>
        <w:ind w:left="1440" w:firstLine="0"/>
        <w:jc w:val="both"/>
      </w:pPr>
      <w:r w:rsidRPr="005D0F59">
        <w:t>All top track which is bent, deeply scratched, painted, and</w:t>
      </w:r>
      <w:r w:rsidR="002C4629">
        <w:t xml:space="preserve">/or </w:t>
      </w:r>
      <w:r w:rsidRPr="005D0F59">
        <w:t>cut shorter than 8’, should be discarded.  All window track and framing should be discarded.</w:t>
      </w:r>
    </w:p>
    <w:p w14:paraId="0408A6E9" w14:textId="77777777" w:rsidR="002152C5" w:rsidRPr="005D0F59" w:rsidRDefault="002152C5" w:rsidP="002152C5">
      <w:pPr>
        <w:ind w:left="1440" w:hanging="720"/>
        <w:jc w:val="both"/>
      </w:pPr>
      <w:r w:rsidRPr="005D0F59">
        <w:t>D.</w:t>
      </w:r>
      <w:r w:rsidRPr="005D0F59">
        <w:tab/>
      </w:r>
      <w:r w:rsidRPr="005D0F59">
        <w:rPr>
          <w:u w:val="single"/>
        </w:rPr>
        <w:t>Miscellaneous</w:t>
      </w:r>
    </w:p>
    <w:p w14:paraId="5AF7EA19" w14:textId="77777777" w:rsidR="002152C5" w:rsidRPr="005D0F59" w:rsidRDefault="002152C5" w:rsidP="002152C5">
      <w:pPr>
        <w:ind w:left="1440" w:firstLine="0"/>
        <w:jc w:val="both"/>
      </w:pPr>
      <w:r w:rsidRPr="005D0F59">
        <w:t>All items not identified above shall be brought to the attention of the Landlord’s Representative to determine disposition.</w:t>
      </w:r>
    </w:p>
    <w:p w14:paraId="73DC966C" w14:textId="77777777" w:rsidR="002152C5" w:rsidRPr="005D0F59" w:rsidRDefault="002152C5" w:rsidP="002152C5">
      <w:pPr>
        <w:ind w:firstLine="0"/>
        <w:jc w:val="both"/>
      </w:pPr>
      <w:r w:rsidRPr="005D0F59">
        <w:t>X.</w:t>
      </w:r>
      <w:r w:rsidRPr="005D0F59">
        <w:tab/>
      </w:r>
      <w:r w:rsidRPr="005D0F59">
        <w:rPr>
          <w:u w:val="single"/>
        </w:rPr>
        <w:t>SECURITY</w:t>
      </w:r>
    </w:p>
    <w:p w14:paraId="7083A92A" w14:textId="77777777" w:rsidR="002152C5" w:rsidRPr="005D0F59" w:rsidRDefault="002152C5" w:rsidP="002152C5">
      <w:pPr>
        <w:ind w:left="720" w:firstLine="0"/>
        <w:jc w:val="both"/>
      </w:pPr>
      <w:r w:rsidRPr="005D0F59">
        <w:t>A.</w:t>
      </w:r>
      <w:r w:rsidRPr="005D0F59">
        <w:tab/>
      </w:r>
      <w:r w:rsidRPr="005D0F59">
        <w:rPr>
          <w:u w:val="single"/>
        </w:rPr>
        <w:t>Building Access</w:t>
      </w:r>
    </w:p>
    <w:p w14:paraId="05FD9ABC" w14:textId="77777777" w:rsidR="002152C5" w:rsidRPr="005D0F59" w:rsidRDefault="002152C5" w:rsidP="002152C5">
      <w:pPr>
        <w:ind w:left="1440" w:firstLine="0"/>
        <w:jc w:val="both"/>
      </w:pPr>
      <w:r w:rsidRPr="005D0F59">
        <w:t>The Building is available for tenant construction.  Coordinate with Landlord’s Representative for material delivery and stocking of floor.</w:t>
      </w:r>
    </w:p>
    <w:p w14:paraId="6D25D61E" w14:textId="77777777" w:rsidR="002152C5" w:rsidRPr="005D0F59" w:rsidRDefault="002152C5" w:rsidP="002152C5">
      <w:pPr>
        <w:ind w:left="1440" w:firstLine="0"/>
        <w:jc w:val="both"/>
      </w:pPr>
      <w:r w:rsidRPr="005D0F59">
        <w:t>Any and all access by Contractor after normal business hours must be approved and coordinated through the Landlord’s Representative.  No exceptions.</w:t>
      </w:r>
    </w:p>
    <w:p w14:paraId="5F942319" w14:textId="77777777" w:rsidR="002152C5" w:rsidRPr="005D0F59" w:rsidRDefault="002152C5" w:rsidP="002152C5">
      <w:pPr>
        <w:ind w:left="1440" w:firstLine="0"/>
        <w:jc w:val="both"/>
      </w:pPr>
      <w:r w:rsidRPr="005D0F59">
        <w:t xml:space="preserve">All workers shall use the entrance designated by the Landlord’s Representative.  Upon completion of any delivery, all vehicles must be removed and parked as designated by the Landlord’s Representative.  Contractor shall be responsible for any parking expense.  </w:t>
      </w:r>
      <w:r w:rsidRPr="005D0F59">
        <w:rPr>
          <w:b/>
        </w:rPr>
        <w:t>DO NOT PARK ANY VEHICLES IN THE GARAGE UNLESS APPROVED BY THE LANDLORD.  COORDINATE ALL DELIVERIES WITH THE LANDLORD OR LANDLORD’S REPRESENTATIVES.</w:t>
      </w:r>
    </w:p>
    <w:p w14:paraId="51136CFE" w14:textId="77777777" w:rsidR="002152C5" w:rsidRPr="005D0F59" w:rsidRDefault="002152C5" w:rsidP="002152C5">
      <w:pPr>
        <w:ind w:left="720" w:firstLine="0"/>
        <w:jc w:val="both"/>
      </w:pPr>
      <w:r w:rsidRPr="005D0F59">
        <w:t>B.</w:t>
      </w:r>
      <w:r w:rsidRPr="005D0F59">
        <w:tab/>
      </w:r>
      <w:r w:rsidRPr="005D0F59">
        <w:rPr>
          <w:u w:val="single"/>
        </w:rPr>
        <w:t>Material Deliveries</w:t>
      </w:r>
    </w:p>
    <w:p w14:paraId="7149303A" w14:textId="77777777" w:rsidR="002152C5" w:rsidRPr="005D0F59" w:rsidRDefault="002152C5" w:rsidP="002152C5">
      <w:pPr>
        <w:ind w:left="1440" w:firstLine="0"/>
        <w:jc w:val="both"/>
      </w:pPr>
      <w:r w:rsidRPr="005D0F59">
        <w:t xml:space="preserve">All deliveries and/or pick ups made by Contractor or any subcontractor or vendor must be arranged with Landlord’s Representative and take place at such locations and through such entrances approved by Landlord’s Representative.  No vehicles may be left unattended and are governed by a </w:t>
      </w:r>
      <w:r w:rsidR="002C4629" w:rsidRPr="005D0F59">
        <w:t>30-minute</w:t>
      </w:r>
      <w:r w:rsidRPr="005D0F59">
        <w:t xml:space="preserve"> parking limitation.  All construction materials, tools and trash are to be transferred to and from the site as </w:t>
      </w:r>
      <w:r w:rsidRPr="005D0F59">
        <w:lastRenderedPageBreak/>
        <w:t>designated by the Landlord’s Representative.  No holding or staging is permitted at the loading docks or elevator lobbies.  Propping of the elevator door is prohibited.  Use of the elevator during normal business hours will be scheduled through the Landlord’s Representative.  There will be no materials or construction personnel hoisted on passenger elevators without Manager’s prior approval and knowledge.  Access to Tenant’s Leased Premises shall be scheduled through Landlord’s Representative.  Overtime charges, if required, will be billed directly to the Tenant at Landlord’s cost plus 10% if a freight operator is required.  Hoisting of materials will be available on a scheduled basis.</w:t>
      </w:r>
    </w:p>
    <w:p w14:paraId="1FCC06C0" w14:textId="77777777" w:rsidR="002152C5" w:rsidRPr="005D0F59" w:rsidRDefault="002152C5" w:rsidP="002152C5">
      <w:pPr>
        <w:ind w:left="720" w:firstLine="0"/>
        <w:jc w:val="both"/>
      </w:pPr>
      <w:r w:rsidRPr="005D0F59">
        <w:t>C.</w:t>
      </w:r>
      <w:r w:rsidRPr="005D0F59">
        <w:tab/>
      </w:r>
      <w:r w:rsidRPr="005D0F59">
        <w:rPr>
          <w:u w:val="single"/>
        </w:rPr>
        <w:t>Construction Material Storage</w:t>
      </w:r>
    </w:p>
    <w:p w14:paraId="712BB9F5" w14:textId="77777777" w:rsidR="002152C5" w:rsidRPr="005D0F59" w:rsidRDefault="002152C5" w:rsidP="002152C5">
      <w:pPr>
        <w:spacing w:after="0"/>
        <w:ind w:left="2160" w:hanging="720"/>
        <w:jc w:val="both"/>
      </w:pPr>
      <w:r w:rsidRPr="005D0F59">
        <w:t>1.</w:t>
      </w:r>
      <w:r w:rsidRPr="005D0F59">
        <w:tab/>
        <w:t>Materials may be stored in the leased premises only.  If stored materials interfere with Landlord’s Work, they must be moved immediately.</w:t>
      </w:r>
    </w:p>
    <w:p w14:paraId="3589CD69" w14:textId="77777777" w:rsidR="002152C5" w:rsidRPr="005D0F59" w:rsidRDefault="002152C5" w:rsidP="002152C5">
      <w:pPr>
        <w:spacing w:after="0"/>
        <w:ind w:left="2160" w:hanging="720"/>
        <w:jc w:val="both"/>
      </w:pPr>
      <w:r w:rsidRPr="005D0F59">
        <w:t>2.</w:t>
      </w:r>
      <w:r w:rsidRPr="005D0F59">
        <w:tab/>
        <w:t>No material will be stored in public areas.</w:t>
      </w:r>
    </w:p>
    <w:p w14:paraId="029A1415" w14:textId="77777777" w:rsidR="002152C5" w:rsidRPr="005D0F59" w:rsidRDefault="002152C5" w:rsidP="002152C5">
      <w:pPr>
        <w:spacing w:after="0"/>
        <w:ind w:left="2160" w:hanging="720"/>
        <w:jc w:val="both"/>
      </w:pPr>
      <w:r w:rsidRPr="005D0F59">
        <w:t>3.</w:t>
      </w:r>
      <w:r w:rsidRPr="005D0F59">
        <w:tab/>
        <w:t>No material will be stored in the elevator lobbies or public corridors in multi-tenant floors.</w:t>
      </w:r>
    </w:p>
    <w:p w14:paraId="6C01226C" w14:textId="77777777" w:rsidR="002152C5" w:rsidRPr="005D0F59" w:rsidRDefault="002152C5" w:rsidP="002152C5">
      <w:pPr>
        <w:spacing w:after="0"/>
        <w:ind w:left="2160" w:hanging="720"/>
        <w:jc w:val="both"/>
      </w:pPr>
      <w:r w:rsidRPr="005D0F59">
        <w:t>4.</w:t>
      </w:r>
      <w:r w:rsidRPr="005D0F59">
        <w:tab/>
        <w:t>Security is strictly the responsibility of the Tenant and Tenant’s Third Party Contractor.</w:t>
      </w:r>
    </w:p>
    <w:p w14:paraId="02927D4E" w14:textId="77777777" w:rsidR="002152C5" w:rsidRPr="005D0F59" w:rsidRDefault="002152C5" w:rsidP="002152C5">
      <w:pPr>
        <w:ind w:left="2160" w:hanging="720"/>
        <w:jc w:val="both"/>
      </w:pPr>
      <w:r w:rsidRPr="005D0F59">
        <w:t>5.</w:t>
      </w:r>
      <w:r w:rsidRPr="005D0F59">
        <w:tab/>
        <w:t>Storage of materials and equipment will not exceed structural floor loading capabilities.</w:t>
      </w:r>
    </w:p>
    <w:p w14:paraId="48DDCB50" w14:textId="77777777" w:rsidR="002152C5" w:rsidRPr="005D0F59" w:rsidRDefault="002152C5" w:rsidP="002152C5">
      <w:pPr>
        <w:ind w:firstLine="0"/>
        <w:jc w:val="both"/>
      </w:pPr>
      <w:r w:rsidRPr="005D0F59">
        <w:t>XI.</w:t>
      </w:r>
      <w:r w:rsidRPr="005D0F59">
        <w:tab/>
      </w:r>
      <w:r w:rsidRPr="005D0F59">
        <w:rPr>
          <w:u w:val="single"/>
        </w:rPr>
        <w:t>LIFE SAFETY</w:t>
      </w:r>
    </w:p>
    <w:p w14:paraId="7FCD9BD2" w14:textId="77777777" w:rsidR="002152C5" w:rsidRPr="005D0F59" w:rsidRDefault="00F26551" w:rsidP="002152C5">
      <w:pPr>
        <w:ind w:left="720" w:firstLine="0"/>
        <w:jc w:val="both"/>
      </w:pPr>
      <w:r>
        <w:t xml:space="preserve">Forty-eight </w:t>
      </w:r>
      <w:r w:rsidR="002152C5" w:rsidRPr="005D0F59">
        <w:t>(4</w:t>
      </w:r>
      <w:r>
        <w:t>8</w:t>
      </w:r>
      <w:r w:rsidR="002152C5" w:rsidRPr="005D0F59">
        <w:t xml:space="preserve">) hours </w:t>
      </w:r>
      <w:r>
        <w:t xml:space="preserve">advance </w:t>
      </w:r>
      <w:r w:rsidR="002152C5" w:rsidRPr="005D0F59">
        <w:t>notice must be submitted to the Landlord’s Representative for approval for any work affecting normal operations of the MEP, sprinkler, fire safety or security systems.</w:t>
      </w:r>
    </w:p>
    <w:p w14:paraId="0DDFBD61" w14:textId="77777777" w:rsidR="002152C5" w:rsidRPr="005D0F59" w:rsidRDefault="002152C5" w:rsidP="002152C5">
      <w:pPr>
        <w:ind w:left="720" w:firstLine="0"/>
        <w:jc w:val="both"/>
      </w:pPr>
      <w:r w:rsidRPr="005D0F59">
        <w:t>The Contractor shall coordinate all fire alarm system and fire sprinkler system related work with the Landlord’s Representative.  None of the aforementioned work shall commence until appropriate measures have been taken, and approved, to assure that no false alarms will occur, that adequate building protection shall be maintained, and that all proper agencies have been notified of the shutdown parameters.  Contractor shall be responsible for insuring restoration of such systems to normal operations immediately following completion of the work, including notification to the Landlord’s Representative that the system is restored.</w:t>
      </w:r>
    </w:p>
    <w:p w14:paraId="5B70EFE7" w14:textId="77777777" w:rsidR="002152C5" w:rsidRPr="005D0F59" w:rsidRDefault="002152C5" w:rsidP="002152C5">
      <w:pPr>
        <w:ind w:left="720" w:firstLine="0"/>
        <w:jc w:val="both"/>
      </w:pPr>
      <w:r w:rsidRPr="005D0F59">
        <w:t>During construction, the Contractor shall contact the Landlord’s Representative at least 24 hours prior to any work on the sprinkler system or fire alarm system so that the system may be put on “test” with the appropriate monitoring entity.</w:t>
      </w:r>
    </w:p>
    <w:p w14:paraId="16B05D91" w14:textId="77777777" w:rsidR="002152C5" w:rsidRPr="005D0F59" w:rsidRDefault="002152C5" w:rsidP="002152C5">
      <w:pPr>
        <w:ind w:left="720" w:firstLine="0"/>
        <w:jc w:val="both"/>
        <w:rPr>
          <w:u w:val="single"/>
        </w:rPr>
      </w:pPr>
      <w:r w:rsidRPr="005D0F59">
        <w:t>A.</w:t>
      </w:r>
      <w:r w:rsidRPr="005D0F59">
        <w:tab/>
      </w:r>
      <w:r w:rsidRPr="005D0F59">
        <w:rPr>
          <w:u w:val="single"/>
        </w:rPr>
        <w:t>Draining of Sprinkler Lines</w:t>
      </w:r>
    </w:p>
    <w:p w14:paraId="070245B1" w14:textId="77777777" w:rsidR="002152C5" w:rsidRPr="005D0F59" w:rsidRDefault="002152C5" w:rsidP="002152C5">
      <w:pPr>
        <w:ind w:left="1440" w:firstLine="0"/>
        <w:jc w:val="both"/>
      </w:pPr>
      <w:r w:rsidRPr="005D0F59">
        <w:t>Any work, which will involve the draining and/or refilling of a sprinkler line or otherwise affect the building’s sprinkler system must be approved by the Landlord’s Representative and coordinated with the Fire Department as required.</w:t>
      </w:r>
    </w:p>
    <w:p w14:paraId="7D384BBF" w14:textId="77777777" w:rsidR="002152C5" w:rsidRPr="005D0F59" w:rsidRDefault="002152C5" w:rsidP="002152C5">
      <w:pPr>
        <w:ind w:left="1440" w:firstLine="0"/>
        <w:jc w:val="both"/>
      </w:pPr>
      <w:r w:rsidRPr="005D0F59">
        <w:lastRenderedPageBreak/>
        <w:t xml:space="preserve">Draining the system must take place before 5:30 AM Monday through Friday and refilling the system must take place after 6:00 PM Monday – Friday.  In all instances where this is done, the system will not be left inoperable overnight. </w:t>
      </w:r>
    </w:p>
    <w:p w14:paraId="73BEE448" w14:textId="77777777" w:rsidR="002152C5" w:rsidRPr="005D0F59" w:rsidRDefault="002152C5" w:rsidP="002152C5">
      <w:pPr>
        <w:ind w:left="1440" w:firstLine="0"/>
        <w:jc w:val="both"/>
      </w:pPr>
      <w:r w:rsidRPr="005D0F59">
        <w:t>All sprinkler work on multi-tenant floors must be done after hours unless building is not yet occupied.  All precautions must be taken to avoid unpleasant odors to be spread in the building.</w:t>
      </w:r>
    </w:p>
    <w:p w14:paraId="7D488EC5" w14:textId="77777777" w:rsidR="002152C5" w:rsidRPr="005D0F59" w:rsidRDefault="002152C5" w:rsidP="002152C5">
      <w:pPr>
        <w:ind w:left="720" w:firstLine="0"/>
        <w:jc w:val="both"/>
      </w:pPr>
      <w:r w:rsidRPr="005D0F59">
        <w:t>B.</w:t>
      </w:r>
      <w:r w:rsidRPr="005D0F59">
        <w:tab/>
      </w:r>
      <w:r w:rsidRPr="005D0F59">
        <w:rPr>
          <w:u w:val="single"/>
        </w:rPr>
        <w:t>Fire Alarm System</w:t>
      </w:r>
    </w:p>
    <w:p w14:paraId="639A1C11" w14:textId="77777777" w:rsidR="002152C5" w:rsidRPr="005D0F59" w:rsidRDefault="002152C5" w:rsidP="002152C5">
      <w:pPr>
        <w:ind w:left="1440" w:firstLine="0"/>
        <w:jc w:val="both"/>
      </w:pPr>
      <w:r w:rsidRPr="005D0F59">
        <w:t>Should a Contractor’s job include that of welding, use of a cutting torch, sprinkler system modification or any job that would interfere with the fire alarm system, or cause a false alarm, the Contractor should contact the Landlord’s Representative prior to that work.  All work of this nature must take place after regular business hours.  Any cost associated with false alarms caused by a Contractor, or his Subcontractor, shall be absorbed by the Contractor.</w:t>
      </w:r>
    </w:p>
    <w:p w14:paraId="2A33A5CC" w14:textId="77777777" w:rsidR="002152C5" w:rsidRPr="005D0F59" w:rsidRDefault="002152C5" w:rsidP="002152C5">
      <w:pPr>
        <w:ind w:firstLine="0"/>
        <w:jc w:val="both"/>
      </w:pPr>
      <w:r w:rsidRPr="005D0F59">
        <w:t>XII.</w:t>
      </w:r>
      <w:r w:rsidRPr="005D0F59">
        <w:tab/>
      </w:r>
      <w:r w:rsidRPr="005D0F59">
        <w:rPr>
          <w:u w:val="single"/>
        </w:rPr>
        <w:t>GENERAL REQUIREMENTS</w:t>
      </w:r>
    </w:p>
    <w:p w14:paraId="1A6C52FC" w14:textId="77777777" w:rsidR="002152C5" w:rsidRPr="005D0F59" w:rsidRDefault="002152C5" w:rsidP="002152C5">
      <w:pPr>
        <w:ind w:left="1440" w:hanging="720"/>
        <w:jc w:val="both"/>
      </w:pPr>
      <w:r w:rsidRPr="005D0F59">
        <w:t xml:space="preserve">A. </w:t>
      </w:r>
      <w:r w:rsidRPr="005D0F59">
        <w:tab/>
      </w:r>
      <w:r w:rsidRPr="005D0F59">
        <w:rPr>
          <w:u w:val="single"/>
        </w:rPr>
        <w:t>Alterations to Base Building</w:t>
      </w:r>
    </w:p>
    <w:p w14:paraId="48B85926" w14:textId="77777777" w:rsidR="002152C5" w:rsidRPr="005D0F59" w:rsidRDefault="002152C5" w:rsidP="002152C5">
      <w:pPr>
        <w:ind w:left="1440" w:firstLine="0"/>
        <w:jc w:val="both"/>
      </w:pPr>
      <w:r w:rsidRPr="005D0F59">
        <w:t>All alterations, additions or modifications to the Base Building or its systems (as opposed to those involving only Tenant’s leasehold improvements) and to the Tenant’s leasehold improvements which affect the Building’s structural components or mechanical, electrical or plumbing system, at Landlord’s option shall, be made by Landlord or its contractors only, and Tenant shall pay Landlord’s costs plus a 10% charge to cover overhead.</w:t>
      </w:r>
    </w:p>
    <w:p w14:paraId="6340EB35" w14:textId="77777777" w:rsidR="002152C5" w:rsidRPr="005D0F59" w:rsidRDefault="002152C5" w:rsidP="002152C5">
      <w:pPr>
        <w:ind w:left="1440" w:hanging="720"/>
        <w:jc w:val="both"/>
      </w:pPr>
      <w:r w:rsidRPr="005D0F59">
        <w:t>B.</w:t>
      </w:r>
      <w:r w:rsidRPr="005D0F59">
        <w:tab/>
      </w:r>
      <w:r w:rsidRPr="005D0F59">
        <w:rPr>
          <w:u w:val="single"/>
        </w:rPr>
        <w:t>Floor Loading</w:t>
      </w:r>
    </w:p>
    <w:p w14:paraId="4C8C3961" w14:textId="77777777" w:rsidR="002152C5" w:rsidRPr="005D0F59" w:rsidRDefault="002152C5" w:rsidP="002152C5">
      <w:pPr>
        <w:ind w:left="1440" w:firstLine="0"/>
        <w:jc w:val="both"/>
      </w:pPr>
      <w:r w:rsidRPr="005D0F59">
        <w:t>Tenant’s Third Party Contractor agrees that standard office space loads over fifty (50) pounds per square foot or amounts defined by the Building structural consultant will not be imposed on the Building structure unless shown on the drawings approved by Landlord and by the structural engineer for the Building.</w:t>
      </w:r>
    </w:p>
    <w:p w14:paraId="3A821202" w14:textId="77777777" w:rsidR="002152C5" w:rsidRPr="005D0F59" w:rsidRDefault="002152C5" w:rsidP="002152C5">
      <w:pPr>
        <w:ind w:left="1440" w:hanging="720"/>
        <w:jc w:val="both"/>
      </w:pPr>
      <w:r w:rsidRPr="005D0F59">
        <w:t>C.</w:t>
      </w:r>
      <w:r w:rsidRPr="005D0F59">
        <w:tab/>
      </w:r>
      <w:r w:rsidRPr="005D0F59">
        <w:rPr>
          <w:u w:val="single"/>
        </w:rPr>
        <w:t>Shipment Orders</w:t>
      </w:r>
    </w:p>
    <w:p w14:paraId="2AF9B36A" w14:textId="77777777" w:rsidR="002152C5" w:rsidRPr="005D0F59" w:rsidRDefault="002152C5" w:rsidP="002152C5">
      <w:pPr>
        <w:ind w:left="1440" w:firstLine="0"/>
        <w:jc w:val="both"/>
      </w:pPr>
      <w:r w:rsidRPr="005D0F59">
        <w:t>Tenant’s Third Party Contractor will not order or consign shipments to the job site in the name of Landlord or Landlord’s Contractor.</w:t>
      </w:r>
    </w:p>
    <w:p w14:paraId="4864B76F" w14:textId="77777777" w:rsidR="002152C5" w:rsidRPr="005D0F59" w:rsidRDefault="002152C5" w:rsidP="002152C5">
      <w:pPr>
        <w:ind w:left="1440" w:hanging="720"/>
        <w:jc w:val="both"/>
      </w:pPr>
      <w:r w:rsidRPr="005D0F59">
        <w:t>D.</w:t>
      </w:r>
      <w:r w:rsidRPr="005D0F59">
        <w:tab/>
      </w:r>
      <w:r w:rsidRPr="005D0F59">
        <w:rPr>
          <w:u w:val="single"/>
        </w:rPr>
        <w:t>Temporary Facilities</w:t>
      </w:r>
    </w:p>
    <w:p w14:paraId="5ADDF391" w14:textId="77777777" w:rsidR="002152C5" w:rsidRPr="005D0F59" w:rsidRDefault="002152C5" w:rsidP="002152C5">
      <w:pPr>
        <w:ind w:left="1440" w:firstLine="0"/>
        <w:jc w:val="both"/>
      </w:pPr>
      <w:r w:rsidRPr="005D0F59">
        <w:t>No extension cords for construction power or temporary plumbing hookups for construction water will be allowed in public areas of multi-tenant floors.</w:t>
      </w:r>
    </w:p>
    <w:p w14:paraId="0FD5DE24" w14:textId="77777777" w:rsidR="002152C5" w:rsidRPr="005D0F59" w:rsidRDefault="002152C5" w:rsidP="002152C5">
      <w:pPr>
        <w:ind w:left="1440" w:hanging="720"/>
        <w:jc w:val="both"/>
        <w:rPr>
          <w:u w:val="single"/>
        </w:rPr>
      </w:pPr>
      <w:r w:rsidRPr="005D0F59">
        <w:t>E.</w:t>
      </w:r>
      <w:r w:rsidRPr="005D0F59">
        <w:tab/>
      </w:r>
      <w:r w:rsidRPr="005D0F59">
        <w:rPr>
          <w:u w:val="single"/>
        </w:rPr>
        <w:t>Environmental Requirements</w:t>
      </w:r>
    </w:p>
    <w:p w14:paraId="1AB7C41A" w14:textId="77777777" w:rsidR="002152C5" w:rsidRPr="005D0F59" w:rsidRDefault="002152C5" w:rsidP="002152C5">
      <w:pPr>
        <w:ind w:left="1440" w:firstLine="0"/>
        <w:jc w:val="both"/>
      </w:pPr>
      <w:r w:rsidRPr="005D0F59">
        <w:lastRenderedPageBreak/>
        <w:t>The Tenant/contractor is responsible for all pre-demolition environmental surveys by licensed environmental consultants approved by the Landlord or its manager.  Copies of all reports shall be provided to the Landlord or its manager prior to demolition activities.</w:t>
      </w:r>
    </w:p>
    <w:p w14:paraId="16EAD5B1" w14:textId="77777777" w:rsidR="002152C5" w:rsidRPr="005D0F59" w:rsidRDefault="002152C5" w:rsidP="002152C5">
      <w:pPr>
        <w:ind w:firstLine="0"/>
        <w:jc w:val="both"/>
      </w:pPr>
      <w:r w:rsidRPr="005D0F59">
        <w:t>XIII.</w:t>
      </w:r>
      <w:r w:rsidRPr="005D0F59">
        <w:tab/>
      </w:r>
      <w:r w:rsidRPr="005D0F59">
        <w:rPr>
          <w:u w:val="single"/>
        </w:rPr>
        <w:t>POSTING OF RULES AND REGULATIONS</w:t>
      </w:r>
    </w:p>
    <w:p w14:paraId="4A149C46" w14:textId="77777777" w:rsidR="002152C5" w:rsidRPr="005D0F59" w:rsidRDefault="002152C5" w:rsidP="002152C5">
      <w:pPr>
        <w:ind w:left="720" w:firstLine="0"/>
        <w:jc w:val="both"/>
      </w:pPr>
      <w:r w:rsidRPr="005D0F59">
        <w:t>A copy of these rules and regulations, acknowledged and accepted by the Contractor, must be posted on the jobsite in a manner allowing easy access by all workers.  It is the Contractor’s responsibility to instruct his</w:t>
      </w:r>
      <w:r w:rsidR="002C4629">
        <w:t>/her workers</w:t>
      </w:r>
      <w:r w:rsidRPr="005D0F59">
        <w:t xml:space="preserve"> and all subcontractor workers to familiarize themselves with these rules.</w:t>
      </w:r>
    </w:p>
    <w:p w14:paraId="13BC1362" w14:textId="77777777" w:rsidR="002152C5" w:rsidRPr="005D0F59" w:rsidRDefault="002152C5" w:rsidP="002152C5">
      <w:pPr>
        <w:ind w:left="720" w:firstLine="0"/>
        <w:jc w:val="both"/>
      </w:pPr>
      <w:r w:rsidRPr="005D0F59">
        <w:t xml:space="preserve">Contractor acknowledges that Landlord has granted a license to the Tenant and its contractors to enter the premises at </w:t>
      </w:r>
      <w:r w:rsidR="002E1AD2" w:rsidRPr="002E1AD2">
        <w:t>9950 Woodloch Forest Drive, The Woodlands, Texas 77380</w:t>
      </w:r>
      <w:r>
        <w:t xml:space="preserve"> </w:t>
      </w:r>
      <w:r w:rsidRPr="005D0F59">
        <w:t>to perform work on Tenant’s leased premises.  In consideration of this license the Contractor enters the premises its own risk and shall have no claim against the Landlord or Landlord’s contractors for bodily damage or damage to property suffered while on the premises.  Contractor accepts responsibility for the above-mentioned risk.</w:t>
      </w:r>
    </w:p>
    <w:p w14:paraId="314043EF" w14:textId="77777777" w:rsidR="002152C5" w:rsidRPr="005D0F59" w:rsidRDefault="002152C5" w:rsidP="002152C5">
      <w:pPr>
        <w:ind w:left="720" w:firstLine="0"/>
        <w:jc w:val="both"/>
      </w:pPr>
      <w:r w:rsidRPr="005D0F59">
        <w:t>Furthermore, in consideration of permission granted by the Landlord to access the Leased Premises for construction by Tenant’s own contractors, Contractor agrees to abide by all of the foregoing rules and regulations.</w:t>
      </w:r>
    </w:p>
    <w:p w14:paraId="097AFD8C" w14:textId="77777777" w:rsidR="002152C5" w:rsidRPr="005D0F59" w:rsidRDefault="002152C5" w:rsidP="002152C5">
      <w:pPr>
        <w:ind w:firstLine="0"/>
        <w:jc w:val="both"/>
      </w:pPr>
      <w:r w:rsidRPr="005D0F59">
        <w:rPr>
          <w:u w:val="single"/>
        </w:rPr>
        <w:t>ACKNOWLEDGMENT AND ACCEPTANCE</w:t>
      </w:r>
    </w:p>
    <w:p w14:paraId="4E5D8F8B" w14:textId="77777777" w:rsidR="002152C5" w:rsidRPr="005D0F59" w:rsidRDefault="002152C5" w:rsidP="002152C5">
      <w:pPr>
        <w:ind w:firstLine="0"/>
        <w:jc w:val="both"/>
      </w:pP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tab/>
      </w:r>
      <w:r w:rsidRPr="005D0F59">
        <w:tab/>
      </w:r>
      <w:r w:rsidRPr="005D0F59">
        <w:rPr>
          <w:u w:val="single"/>
        </w:rPr>
        <w:tab/>
      </w:r>
      <w:r w:rsidRPr="005D0F59">
        <w:rPr>
          <w:u w:val="single"/>
        </w:rPr>
        <w:tab/>
      </w:r>
      <w:r w:rsidRPr="005D0F59">
        <w:rPr>
          <w:u w:val="single"/>
        </w:rPr>
        <w:tab/>
      </w:r>
      <w:r w:rsidRPr="005D0F59">
        <w:rPr>
          <w:u w:val="single"/>
        </w:rPr>
        <w:tab/>
      </w:r>
      <w:r w:rsidRPr="005D0F59">
        <w:br/>
        <w:t>Acknowledged and Accepted by the Contractor</w:t>
      </w:r>
      <w:r w:rsidRPr="005D0F59">
        <w:tab/>
      </w:r>
      <w:r w:rsidRPr="005D0F59">
        <w:tab/>
      </w:r>
      <w:r w:rsidRPr="005D0F59">
        <w:tab/>
        <w:t>Date</w:t>
      </w:r>
    </w:p>
    <w:p w14:paraId="76589D5C" w14:textId="77777777" w:rsidR="002152C5" w:rsidRPr="005D0F59" w:rsidRDefault="002152C5" w:rsidP="002152C5">
      <w:pPr>
        <w:ind w:firstLine="0"/>
        <w:jc w:val="both"/>
      </w:pP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tab/>
      </w:r>
      <w:r w:rsidRPr="005D0F59">
        <w:tab/>
      </w:r>
      <w:r w:rsidRPr="005D0F59">
        <w:rPr>
          <w:u w:val="single"/>
        </w:rPr>
        <w:tab/>
      </w:r>
      <w:r w:rsidRPr="005D0F59">
        <w:rPr>
          <w:u w:val="single"/>
        </w:rPr>
        <w:tab/>
      </w:r>
      <w:r w:rsidRPr="005D0F59">
        <w:rPr>
          <w:u w:val="single"/>
        </w:rPr>
        <w:tab/>
      </w:r>
      <w:r w:rsidRPr="005D0F59">
        <w:rPr>
          <w:u w:val="single"/>
        </w:rPr>
        <w:tab/>
      </w:r>
      <w:r w:rsidRPr="005D0F59">
        <w:br/>
        <w:t>Name (Please print)</w:t>
      </w:r>
      <w:r w:rsidRPr="005D0F59">
        <w:tab/>
      </w:r>
      <w:r w:rsidRPr="005D0F59">
        <w:tab/>
      </w:r>
      <w:r w:rsidRPr="005D0F59">
        <w:tab/>
      </w:r>
      <w:r w:rsidRPr="005D0F59">
        <w:tab/>
      </w:r>
      <w:r w:rsidRPr="005D0F59">
        <w:tab/>
      </w:r>
      <w:r w:rsidRPr="005D0F59">
        <w:tab/>
      </w:r>
      <w:r w:rsidRPr="005D0F59">
        <w:tab/>
        <w:t>Title</w:t>
      </w:r>
    </w:p>
    <w:p w14:paraId="4099D8C5" w14:textId="77777777" w:rsidR="002152C5" w:rsidRPr="005D0F59" w:rsidRDefault="002152C5" w:rsidP="002152C5">
      <w:pPr>
        <w:ind w:firstLine="0"/>
        <w:jc w:val="both"/>
      </w:pP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rPr>
          <w:u w:val="single"/>
        </w:rPr>
        <w:tab/>
      </w:r>
      <w:r w:rsidRPr="005D0F59">
        <w:rPr>
          <w:u w:val="single"/>
        </w:rPr>
        <w:br/>
      </w:r>
      <w:r w:rsidRPr="005D0F59">
        <w:t>Company Name (Please print)</w:t>
      </w:r>
    </w:p>
    <w:p w14:paraId="691DCB44" w14:textId="77777777" w:rsidR="00B452F1" w:rsidRDefault="002152C5" w:rsidP="00EE7794">
      <w:pPr>
        <w:ind w:firstLine="0"/>
        <w:jc w:val="both"/>
        <w:rPr>
          <w:b/>
        </w:rPr>
      </w:pPr>
      <w:r w:rsidRPr="003E6088">
        <w:rPr>
          <w:sz w:val="22"/>
          <w:u w:val="single"/>
        </w:rPr>
        <w:t>A FULLY COMPLETED AND SIGNED COPY OF THESE RULES AND REGULATIONS MUST BE RETURNED TO THE LANDLORD’S REPRESENTATIVE, PRIOR TO THE COMMENCEMENT OF WORK.</w:t>
      </w:r>
    </w:p>
    <w:p w14:paraId="370BD768" w14:textId="77777777" w:rsidR="00EE7794" w:rsidRDefault="00EE7794" w:rsidP="00D909D2">
      <w:pPr>
        <w:ind w:firstLine="0"/>
        <w:rPr>
          <w:b/>
        </w:rPr>
        <w:sectPr w:rsidR="00EE7794" w:rsidSect="008E5CE9">
          <w:headerReference w:type="default" r:id="rId31"/>
          <w:footerReference w:type="default" r:id="rId32"/>
          <w:pgSz w:w="12240" w:h="15840" w:code="1"/>
          <w:pgMar w:top="1440" w:right="1440" w:bottom="1440" w:left="1440" w:header="720" w:footer="720" w:gutter="0"/>
          <w:pgNumType w:start="1"/>
          <w:cols w:space="720"/>
          <w:docGrid w:linePitch="360"/>
        </w:sectPr>
      </w:pPr>
    </w:p>
    <w:p w14:paraId="5C53733E" w14:textId="77777777" w:rsidR="00EE7794" w:rsidRPr="00EE7794" w:rsidRDefault="00EE7794" w:rsidP="00EE7794">
      <w:pPr>
        <w:ind w:firstLine="0"/>
        <w:jc w:val="center"/>
        <w:rPr>
          <w:rFonts w:eastAsia="Times New Roman" w:cs="Times New Roman"/>
          <w:b/>
        </w:rPr>
      </w:pPr>
      <w:r w:rsidRPr="00EE7794">
        <w:rPr>
          <w:rFonts w:eastAsia="Times New Roman" w:cs="Times New Roman"/>
          <w:b/>
          <w:u w:val="single"/>
        </w:rPr>
        <w:lastRenderedPageBreak/>
        <w:t>SCHEDULE TWO</w:t>
      </w:r>
      <w:r w:rsidRPr="00EE7794">
        <w:rPr>
          <w:rFonts w:eastAsia="Times New Roman" w:cs="Times New Roman"/>
          <w:b/>
          <w:u w:val="single"/>
        </w:rPr>
        <w:br/>
      </w:r>
      <w:r w:rsidRPr="00EE7794">
        <w:rPr>
          <w:rFonts w:eastAsia="Times New Roman" w:cs="Times New Roman"/>
          <w:b/>
        </w:rPr>
        <w:t>TO</w:t>
      </w:r>
      <w:r w:rsidRPr="00EE7794">
        <w:rPr>
          <w:rFonts w:eastAsia="Times New Roman" w:cs="Times New Roman"/>
          <w:b/>
        </w:rPr>
        <w:br/>
        <w:t>WORK LETTER</w:t>
      </w:r>
    </w:p>
    <w:p w14:paraId="0878EFC9" w14:textId="77777777" w:rsidR="00EE7794" w:rsidRPr="00EE7794" w:rsidRDefault="00EE7794" w:rsidP="00EE7794">
      <w:pPr>
        <w:ind w:firstLine="0"/>
        <w:jc w:val="center"/>
        <w:rPr>
          <w:rFonts w:eastAsia="Times New Roman" w:cs="Times New Roman"/>
          <w:b/>
        </w:rPr>
      </w:pPr>
      <w:r w:rsidRPr="00EE7794">
        <w:rPr>
          <w:rFonts w:eastAsia="Times New Roman" w:cs="Times New Roman"/>
          <w:b/>
          <w:u w:val="single"/>
        </w:rPr>
        <w:t>LETTER OF RELEASE FROM SUBCONTRACTORS AND SUPPLIERS</w:t>
      </w:r>
    </w:p>
    <w:p w14:paraId="2293B8D4" w14:textId="77777777" w:rsidR="00EE7794" w:rsidRPr="00EE7794" w:rsidRDefault="00EE7794" w:rsidP="00EE7794">
      <w:pPr>
        <w:ind w:firstLine="0"/>
        <w:jc w:val="both"/>
        <w:rPr>
          <w:rFonts w:eastAsia="Times New Roman" w:cs="Times New Roman"/>
        </w:rPr>
      </w:pPr>
    </w:p>
    <w:p w14:paraId="18266972" w14:textId="77777777" w:rsidR="00EE7794" w:rsidRPr="00EE7794" w:rsidRDefault="00EE7794" w:rsidP="00EE7794">
      <w:pPr>
        <w:ind w:firstLine="0"/>
        <w:jc w:val="both"/>
        <w:rPr>
          <w:rFonts w:eastAsia="Times New Roman" w:cs="Times New Roman"/>
        </w:rPr>
      </w:pPr>
      <w:r w:rsidRPr="00EE7794">
        <w:rPr>
          <w:rFonts w:eastAsia="Times New Roman" w:cs="Times New Roman"/>
        </w:rPr>
        <w:t xml:space="preserve">Date:  </w:t>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p>
    <w:p w14:paraId="0AF08366" w14:textId="13DBDF6F" w:rsidR="00EE7794" w:rsidRPr="00EE7794" w:rsidRDefault="00EE7794" w:rsidP="00D96977">
      <w:pPr>
        <w:ind w:firstLine="0"/>
        <w:rPr>
          <w:rFonts w:eastAsia="Times New Roman" w:cs="Times New Roman"/>
        </w:rPr>
      </w:pPr>
      <w:r w:rsidRPr="00EE7794">
        <w:rPr>
          <w:rFonts w:eastAsia="Times New Roman" w:cs="Times New Roman"/>
        </w:rPr>
        <w:br/>
      </w:r>
    </w:p>
    <w:p w14:paraId="47ED9195" w14:textId="77777777" w:rsidR="00EE7794" w:rsidRPr="00EE7794" w:rsidRDefault="00EE7794" w:rsidP="00EE7794">
      <w:pPr>
        <w:ind w:firstLine="0"/>
        <w:rPr>
          <w:rFonts w:eastAsia="Times New Roman" w:cs="Times New Roman"/>
        </w:rPr>
      </w:pPr>
      <w:r w:rsidRPr="00EE7794">
        <w:rPr>
          <w:rFonts w:eastAsia="Times New Roman" w:cs="Times New Roman"/>
        </w:rPr>
        <w:t>Dear Sirs:</w:t>
      </w:r>
    </w:p>
    <w:p w14:paraId="7FF6DD70" w14:textId="77777777" w:rsidR="00EE7794" w:rsidRPr="00EE7794" w:rsidRDefault="00EE7794" w:rsidP="00EE7794">
      <w:pPr>
        <w:ind w:firstLine="0"/>
        <w:jc w:val="both"/>
        <w:rPr>
          <w:rFonts w:eastAsia="Times New Roman" w:cs="Times New Roman"/>
        </w:rPr>
      </w:pPr>
      <w:r w:rsidRPr="00EE7794">
        <w:rPr>
          <w:rFonts w:eastAsia="Times New Roman" w:cs="Times New Roman"/>
        </w:rPr>
        <w:t xml:space="preserve">The undersigned understands that you, the Landlord, has granted a license to __________________, the </w:t>
      </w:r>
      <w:r>
        <w:rPr>
          <w:rFonts w:eastAsia="Times New Roman" w:cs="Times New Roman"/>
        </w:rPr>
        <w:t>Tenant</w:t>
      </w:r>
      <w:r w:rsidRPr="00EE7794">
        <w:rPr>
          <w:rFonts w:eastAsia="Times New Roman" w:cs="Times New Roman"/>
        </w:rPr>
        <w:t xml:space="preserve">, and its Contractors to enter the premises in the building at </w:t>
      </w:r>
      <w:r w:rsidR="008F2C93">
        <w:t xml:space="preserve">9950 Woodloch Forest Drive, </w:t>
      </w:r>
      <w:r w:rsidRPr="00EE7794">
        <w:rPr>
          <w:rFonts w:eastAsia="Times New Roman" w:cs="Times New Roman"/>
        </w:rPr>
        <w:t xml:space="preserve">The Woodlands, Texas 77380, to perform work on </w:t>
      </w:r>
      <w:r>
        <w:rPr>
          <w:rFonts w:eastAsia="Times New Roman" w:cs="Times New Roman"/>
        </w:rPr>
        <w:t>Tenant’s</w:t>
      </w:r>
      <w:r w:rsidRPr="00EE7794">
        <w:rPr>
          <w:rFonts w:eastAsia="Times New Roman" w:cs="Times New Roman"/>
        </w:rPr>
        <w:t xml:space="preserve"> leased premises.  In consideration of this license, the undersigned subcontractor/supplier enters the premises at its own risk and shall have no claim against the Landlord or Landlord’s contractors for bodily damage or damage to property suffered while on premises.  The undersigned party accepts responsibility for the above-mentioned risk.</w:t>
      </w:r>
    </w:p>
    <w:p w14:paraId="3C9A0980" w14:textId="77777777" w:rsidR="00EE7794" w:rsidRPr="00EE7794" w:rsidRDefault="00EE7794" w:rsidP="00EE7794">
      <w:pPr>
        <w:ind w:firstLine="0"/>
        <w:jc w:val="both"/>
        <w:rPr>
          <w:rFonts w:eastAsia="Times New Roman" w:cs="Times New Roman"/>
        </w:rPr>
      </w:pPr>
      <w:r w:rsidRPr="00EE7794">
        <w:rPr>
          <w:rFonts w:eastAsia="Times New Roman" w:cs="Times New Roman"/>
        </w:rPr>
        <w:t xml:space="preserve">Furthermore, in consideration of permission granted by the Landlord to access the leased premises for construction by </w:t>
      </w:r>
      <w:r>
        <w:rPr>
          <w:rFonts w:eastAsia="Times New Roman" w:cs="Times New Roman"/>
        </w:rPr>
        <w:t>Tenant’s</w:t>
      </w:r>
      <w:r w:rsidRPr="00EE7794">
        <w:rPr>
          <w:rFonts w:eastAsia="Times New Roman" w:cs="Times New Roman"/>
        </w:rPr>
        <w:t xml:space="preserve"> own contractors, the undersigned subcontractor/supplier agrees to abide by all rules and regulations set forth by the Landlord in the “</w:t>
      </w:r>
      <w:r w:rsidRPr="00EE7794">
        <w:rPr>
          <w:rFonts w:eastAsia="Times New Roman" w:cs="Times New Roman"/>
          <w:b/>
        </w:rPr>
        <w:t>Contractors’ Rules, Regulations and Insurance Requirements</w:t>
      </w:r>
      <w:r w:rsidRPr="00EE7794">
        <w:rPr>
          <w:rFonts w:eastAsia="Times New Roman" w:cs="Times New Roman"/>
        </w:rPr>
        <w:t>.”</w:t>
      </w:r>
    </w:p>
    <w:p w14:paraId="7C6B380E" w14:textId="77777777" w:rsidR="00EE7794" w:rsidRPr="00EE7794" w:rsidRDefault="00EE7794" w:rsidP="00EE7794">
      <w:pPr>
        <w:ind w:firstLine="0"/>
        <w:jc w:val="both"/>
        <w:rPr>
          <w:rFonts w:eastAsia="Times New Roman" w:cs="Times New Roman"/>
        </w:rPr>
      </w:pPr>
      <w:r w:rsidRPr="00EE7794">
        <w:rPr>
          <w:rFonts w:eastAsia="Times New Roman" w:cs="Times New Roman"/>
        </w:rPr>
        <w:t>Agreed and accepted this ___ day of __________________, 20__.</w:t>
      </w:r>
    </w:p>
    <w:p w14:paraId="38527902" w14:textId="77777777" w:rsidR="00EE7794" w:rsidRPr="00EE7794" w:rsidRDefault="00EE7794" w:rsidP="00EE7794">
      <w:pPr>
        <w:ind w:left="4320" w:firstLine="0"/>
        <w:rPr>
          <w:rFonts w:eastAsia="Times New Roman" w:cs="Times New Roman"/>
        </w:rPr>
      </w:pPr>
      <w:r w:rsidRPr="00EE7794">
        <w:rPr>
          <w:rFonts w:eastAsia="Times New Roman" w:cs="Times New Roman"/>
        </w:rPr>
        <w:t>[NAME OF SUBCONTRACTOR/SUPPLIER]</w:t>
      </w:r>
    </w:p>
    <w:p w14:paraId="4EF9083C" w14:textId="77777777" w:rsidR="00EE7794" w:rsidRPr="00EE7794" w:rsidRDefault="00EE7794" w:rsidP="00EE7794">
      <w:pPr>
        <w:ind w:left="4320" w:firstLine="0"/>
        <w:rPr>
          <w:rFonts w:eastAsia="Times New Roman" w:cs="Times New Roman"/>
          <w:u w:val="single"/>
        </w:rPr>
      </w:pPr>
      <w:r w:rsidRPr="00EE7794">
        <w:rPr>
          <w:rFonts w:eastAsia="Times New Roman" w:cs="Times New Roman"/>
        </w:rPr>
        <w:t>By:</w:t>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rPr>
        <w:br/>
        <w:t>Title:</w:t>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p>
    <w:p w14:paraId="42BDBCB7" w14:textId="77777777" w:rsidR="00EE7794" w:rsidRPr="00EE7794" w:rsidRDefault="00EE7794" w:rsidP="00EE7794">
      <w:pPr>
        <w:ind w:firstLine="0"/>
        <w:contextualSpacing/>
        <w:jc w:val="both"/>
        <w:rPr>
          <w:rFonts w:eastAsia="Times New Roman" w:cs="Times New Roman"/>
        </w:rPr>
      </w:pPr>
    </w:p>
    <w:p w14:paraId="03FD86EF" w14:textId="77777777" w:rsidR="00EE7794" w:rsidRPr="00EE7794" w:rsidRDefault="00EE7794" w:rsidP="00EE7794">
      <w:pPr>
        <w:spacing w:after="0"/>
        <w:ind w:firstLine="0"/>
        <w:jc w:val="center"/>
        <w:rPr>
          <w:rFonts w:eastAsia="Times New Roman" w:cs="Times New Roman"/>
          <w:b/>
          <w:bCs/>
        </w:rPr>
        <w:sectPr w:rsidR="00EE7794" w:rsidRPr="00EE7794">
          <w:headerReference w:type="default" r:id="rId33"/>
          <w:footerReference w:type="default" r:id="rId34"/>
          <w:pgSz w:w="12240" w:h="15840"/>
          <w:pgMar w:top="1440" w:right="1440" w:bottom="1440" w:left="1440" w:header="720" w:footer="720" w:gutter="0"/>
          <w:pgNumType w:fmt="lowerRoman" w:start="1"/>
          <w:cols w:space="720"/>
          <w:noEndnote/>
        </w:sectPr>
      </w:pPr>
    </w:p>
    <w:p w14:paraId="302E391F" w14:textId="77777777" w:rsidR="00EE7794" w:rsidRPr="00EE7794" w:rsidRDefault="00EE7794" w:rsidP="00EE7794">
      <w:pPr>
        <w:spacing w:after="0"/>
        <w:ind w:firstLine="0"/>
        <w:jc w:val="center"/>
        <w:rPr>
          <w:rFonts w:eastAsia="Times New Roman" w:cs="Times New Roman"/>
          <w:b/>
        </w:rPr>
      </w:pPr>
      <w:r w:rsidRPr="00EE7794">
        <w:rPr>
          <w:rFonts w:eastAsia="Times New Roman" w:cs="Times New Roman"/>
          <w:b/>
          <w:u w:val="single"/>
        </w:rPr>
        <w:lastRenderedPageBreak/>
        <w:t>SCHEDULE THREE</w:t>
      </w:r>
    </w:p>
    <w:p w14:paraId="785219DF" w14:textId="77777777" w:rsidR="00EE7794" w:rsidRPr="00EE7794" w:rsidRDefault="00EE7794" w:rsidP="00EE7794">
      <w:pPr>
        <w:spacing w:after="0"/>
        <w:ind w:firstLine="0"/>
        <w:jc w:val="center"/>
        <w:rPr>
          <w:rFonts w:eastAsia="Times New Roman" w:cs="Times New Roman"/>
          <w:b/>
        </w:rPr>
      </w:pPr>
    </w:p>
    <w:p w14:paraId="00B78863" w14:textId="77777777" w:rsidR="00EE7794" w:rsidRPr="00EE7794" w:rsidRDefault="00EE7794" w:rsidP="00EE7794">
      <w:pPr>
        <w:spacing w:after="0"/>
        <w:ind w:firstLine="0"/>
        <w:jc w:val="center"/>
        <w:rPr>
          <w:rFonts w:eastAsia="Times New Roman" w:cs="Times New Roman"/>
          <w:b/>
          <w:u w:val="single"/>
        </w:rPr>
      </w:pPr>
      <w:r w:rsidRPr="00EE7794">
        <w:rPr>
          <w:rFonts w:eastAsia="Times New Roman" w:cs="Times New Roman"/>
          <w:b/>
          <w:u w:val="single"/>
        </w:rPr>
        <w:t>AFFIDAVIT</w:t>
      </w:r>
    </w:p>
    <w:p w14:paraId="1BF7E18F" w14:textId="77777777" w:rsidR="00EE7794" w:rsidRPr="00EE7794" w:rsidRDefault="00EE7794" w:rsidP="00EE7794">
      <w:pPr>
        <w:spacing w:after="0"/>
        <w:ind w:firstLine="0"/>
        <w:rPr>
          <w:rFonts w:eastAsia="Times New Roman" w:cs="Times New Roman"/>
          <w:b/>
        </w:rPr>
      </w:pPr>
    </w:p>
    <w:p w14:paraId="0F94E925" w14:textId="77777777" w:rsidR="00EE7794" w:rsidRPr="00EE7794" w:rsidRDefault="00EE7794" w:rsidP="00EE7794">
      <w:pPr>
        <w:spacing w:after="0"/>
        <w:ind w:firstLine="0"/>
        <w:rPr>
          <w:rFonts w:eastAsia="Times New Roman" w:cs="Times New Roman"/>
          <w:b/>
        </w:rPr>
      </w:pPr>
      <w:r w:rsidRPr="00EE7794">
        <w:rPr>
          <w:rFonts w:eastAsia="Times New Roman" w:cs="Times New Roman"/>
          <w:b/>
        </w:rPr>
        <w:t>THE STATE OF TEXAS</w:t>
      </w:r>
    </w:p>
    <w:p w14:paraId="5EC0E647" w14:textId="77777777" w:rsidR="00EE7794" w:rsidRPr="00EE7794" w:rsidRDefault="00EE7794" w:rsidP="00EE7794">
      <w:pPr>
        <w:spacing w:after="0"/>
        <w:ind w:firstLine="0"/>
        <w:rPr>
          <w:rFonts w:eastAsia="Times New Roman" w:cs="Times New Roman"/>
          <w:b/>
        </w:rPr>
      </w:pPr>
    </w:p>
    <w:p w14:paraId="294F0BF9" w14:textId="77777777" w:rsidR="00EE7794" w:rsidRPr="00EE7794" w:rsidRDefault="00EE7794" w:rsidP="00EE7794">
      <w:pPr>
        <w:spacing w:after="0"/>
        <w:ind w:firstLine="0"/>
        <w:rPr>
          <w:rFonts w:eastAsia="Times New Roman" w:cs="Times New Roman"/>
          <w:b/>
        </w:rPr>
      </w:pPr>
      <w:r w:rsidRPr="00EE7794">
        <w:rPr>
          <w:rFonts w:eastAsia="Times New Roman" w:cs="Times New Roman"/>
          <w:b/>
        </w:rPr>
        <w:t>COUNTY OF MONTGOMERY</w:t>
      </w:r>
    </w:p>
    <w:p w14:paraId="588B06FA" w14:textId="77777777" w:rsidR="00EE7794" w:rsidRPr="00EE7794" w:rsidRDefault="00EE7794" w:rsidP="00EE7794">
      <w:pPr>
        <w:spacing w:after="0"/>
        <w:ind w:firstLine="0"/>
        <w:rPr>
          <w:rFonts w:eastAsia="Times New Roman" w:cs="Times New Roman"/>
          <w:b/>
        </w:rPr>
      </w:pPr>
    </w:p>
    <w:p w14:paraId="68979583" w14:textId="77777777" w:rsidR="00EE7794" w:rsidRPr="00EE7794" w:rsidRDefault="00EE7794" w:rsidP="00EE7794">
      <w:pPr>
        <w:spacing w:after="0"/>
        <w:ind w:firstLine="0"/>
        <w:jc w:val="both"/>
        <w:rPr>
          <w:rFonts w:eastAsia="Times New Roman" w:cs="Times New Roman"/>
        </w:rPr>
      </w:pPr>
      <w:r w:rsidRPr="00EE7794">
        <w:rPr>
          <w:rFonts w:eastAsia="Times New Roman" w:cs="Times New Roman"/>
        </w:rPr>
        <w:tab/>
        <w:t>BEFORE ME, the undersigned authority, on this day personally appeared ____________________________, President/Partner of _______________________________ who, being by me duly sworn upon oath says:</w:t>
      </w:r>
    </w:p>
    <w:p w14:paraId="1A4FA3A0" w14:textId="77777777" w:rsidR="00EE7794" w:rsidRPr="00EE7794" w:rsidRDefault="00EE7794" w:rsidP="00EE7794">
      <w:pPr>
        <w:spacing w:after="0"/>
        <w:ind w:firstLine="0"/>
        <w:jc w:val="both"/>
        <w:rPr>
          <w:rFonts w:eastAsia="Times New Roman" w:cs="Times New Roman"/>
        </w:rPr>
      </w:pPr>
    </w:p>
    <w:p w14:paraId="7C44ED37" w14:textId="1B99C371" w:rsidR="00EE7794" w:rsidRPr="00EE7794" w:rsidRDefault="00EE7794" w:rsidP="00EE7794">
      <w:pPr>
        <w:spacing w:after="0"/>
        <w:ind w:left="720" w:firstLine="0"/>
        <w:jc w:val="both"/>
        <w:rPr>
          <w:rFonts w:eastAsia="Times New Roman" w:cs="Times New Roman"/>
        </w:rPr>
      </w:pPr>
      <w:r w:rsidRPr="00EE7794">
        <w:rPr>
          <w:rFonts w:eastAsia="Times New Roman" w:cs="Times New Roman"/>
        </w:rPr>
        <w:t xml:space="preserve">“I, ____________________________, affiant, have contracted with ____________________________, the </w:t>
      </w:r>
      <w:r>
        <w:rPr>
          <w:rFonts w:eastAsia="Times New Roman" w:cs="Times New Roman"/>
        </w:rPr>
        <w:t>Tenant</w:t>
      </w:r>
      <w:r w:rsidRPr="00EE7794">
        <w:rPr>
          <w:rFonts w:eastAsia="Times New Roman" w:cs="Times New Roman"/>
        </w:rPr>
        <w:t xml:space="preserve"> (“</w:t>
      </w:r>
      <w:r>
        <w:rPr>
          <w:rFonts w:eastAsia="Times New Roman" w:cs="Times New Roman"/>
          <w:b/>
          <w:i/>
        </w:rPr>
        <w:t>Tenant</w:t>
      </w:r>
      <w:r w:rsidRPr="00EE7794">
        <w:rPr>
          <w:rFonts w:eastAsia="Times New Roman" w:cs="Times New Roman"/>
        </w:rPr>
        <w:t xml:space="preserve">”) </w:t>
      </w:r>
    </w:p>
    <w:p w14:paraId="7B4D4ABE" w14:textId="77777777" w:rsidR="00EE7794" w:rsidRPr="00EE7794" w:rsidRDefault="00EE7794" w:rsidP="00EE7794">
      <w:pPr>
        <w:spacing w:after="0"/>
        <w:ind w:left="720" w:firstLine="0"/>
        <w:jc w:val="both"/>
        <w:rPr>
          <w:rFonts w:eastAsia="Times New Roman" w:cs="Times New Roman"/>
        </w:rPr>
      </w:pPr>
    </w:p>
    <w:p w14:paraId="5F394D4A" w14:textId="77777777" w:rsidR="006251C3" w:rsidRPr="003603D4" w:rsidRDefault="006251C3" w:rsidP="006251C3">
      <w:pPr>
        <w:spacing w:after="0"/>
        <w:ind w:left="720" w:firstLine="0"/>
        <w:jc w:val="both"/>
        <w:rPr>
          <w:rFonts w:eastAsia="Times New Roman" w:cs="Times New Roman"/>
        </w:rPr>
      </w:pPr>
      <w:r w:rsidRPr="003603D4">
        <w:rPr>
          <w:rFonts w:eastAsia="Times New Roman" w:cs="Times New Roman"/>
        </w:rPr>
        <w:t xml:space="preserve">I hereby state that I am aware that I am contracting </w:t>
      </w:r>
      <w:r w:rsidRPr="00C40051">
        <w:rPr>
          <w:rFonts w:eastAsia="Times New Roman" w:cs="Times New Roman"/>
          <w:b/>
          <w:u w:val="single"/>
        </w:rPr>
        <w:t>ONLY</w:t>
      </w:r>
      <w:r w:rsidRPr="003603D4">
        <w:rPr>
          <w:rFonts w:eastAsia="Times New Roman" w:cs="Times New Roman"/>
        </w:rPr>
        <w:t xml:space="preserve"> with Tenant and </w:t>
      </w:r>
      <w:r w:rsidRPr="00C40051">
        <w:rPr>
          <w:rFonts w:eastAsia="Times New Roman" w:cs="Times New Roman"/>
          <w:b/>
          <w:u w:val="single"/>
        </w:rPr>
        <w:t>NOT</w:t>
      </w:r>
      <w:r w:rsidRPr="003603D4">
        <w:rPr>
          <w:rFonts w:eastAsia="Times New Roman" w:cs="Times New Roman"/>
        </w:rPr>
        <w:t xml:space="preserve"> with Landlord or the Owner of the Building or by virtue of any contract with Landlord or the Owner of the Building, or their agent, trustee, receiver, contractor(s), or any subcontractor.  I understand this contract for materials and labor to improve the above-referenced premises for Tenant is solely with the Tenant and, in the event Tenant fails to pay me for my materials and/or labor,</w:t>
      </w:r>
      <w:r>
        <w:rPr>
          <w:rFonts w:eastAsia="Times New Roman" w:cs="Times New Roman"/>
        </w:rPr>
        <w:t xml:space="preserve"> my right to file a mechanics and material men’s lien </w:t>
      </w:r>
      <w:r w:rsidRPr="003603D4">
        <w:rPr>
          <w:rFonts w:eastAsia="Times New Roman" w:cs="Times New Roman"/>
        </w:rPr>
        <w:t>as set out in the statutes of this state</w:t>
      </w:r>
      <w:r>
        <w:rPr>
          <w:rFonts w:eastAsia="Times New Roman" w:cs="Times New Roman"/>
        </w:rPr>
        <w:t xml:space="preserve"> is limited to the Tenant’s leasehold interest and does not extend to Landlord’s fee interest in the Building or the property on which the Building is situated</w:t>
      </w:r>
      <w:r w:rsidRPr="003603D4">
        <w:rPr>
          <w:rFonts w:eastAsia="Times New Roman" w:cs="Times New Roman"/>
        </w:rPr>
        <w:t>.</w:t>
      </w:r>
    </w:p>
    <w:p w14:paraId="3456E9DF" w14:textId="77777777" w:rsidR="006251C3" w:rsidRPr="003603D4" w:rsidRDefault="006251C3" w:rsidP="006251C3">
      <w:pPr>
        <w:spacing w:after="0"/>
        <w:ind w:left="720" w:firstLine="0"/>
        <w:jc w:val="both"/>
        <w:rPr>
          <w:rFonts w:eastAsia="Times New Roman" w:cs="Times New Roman"/>
        </w:rPr>
      </w:pPr>
    </w:p>
    <w:p w14:paraId="0556EFA0" w14:textId="77777777" w:rsidR="006251C3" w:rsidRPr="003603D4" w:rsidRDefault="006251C3" w:rsidP="006251C3">
      <w:pPr>
        <w:spacing w:after="0"/>
        <w:ind w:left="720" w:firstLine="0"/>
        <w:jc w:val="both"/>
        <w:rPr>
          <w:rFonts w:eastAsia="Times New Roman" w:cs="Times New Roman"/>
        </w:rPr>
      </w:pPr>
      <w:r w:rsidRPr="003603D4">
        <w:rPr>
          <w:rFonts w:eastAsia="Times New Roman" w:cs="Times New Roman"/>
        </w:rPr>
        <w:t>I hereby agree to insert in each subcontract with respect to Tenant’s work in the Building the following provision:</w:t>
      </w:r>
    </w:p>
    <w:p w14:paraId="733377E8" w14:textId="77777777" w:rsidR="006251C3" w:rsidRPr="003603D4" w:rsidRDefault="006251C3" w:rsidP="006251C3">
      <w:pPr>
        <w:spacing w:after="0"/>
        <w:ind w:left="720" w:firstLine="0"/>
        <w:jc w:val="both"/>
        <w:rPr>
          <w:rFonts w:eastAsia="Times New Roman" w:cs="Times New Roman"/>
        </w:rPr>
      </w:pPr>
    </w:p>
    <w:p w14:paraId="188BF49F" w14:textId="77777777" w:rsidR="006251C3" w:rsidRPr="003603D4" w:rsidRDefault="006251C3" w:rsidP="006251C3">
      <w:pPr>
        <w:spacing w:after="0"/>
        <w:ind w:left="1440" w:right="720" w:firstLine="0"/>
        <w:jc w:val="both"/>
        <w:rPr>
          <w:rFonts w:eastAsia="Times New Roman" w:cs="Times New Roman"/>
        </w:rPr>
      </w:pPr>
      <w:r w:rsidRPr="003603D4">
        <w:rPr>
          <w:rFonts w:eastAsia="Times New Roman" w:cs="Times New Roman"/>
        </w:rPr>
        <w:t xml:space="preserve">I hereby state that I am aware that I am contracting </w:t>
      </w:r>
      <w:r w:rsidRPr="003603D4">
        <w:rPr>
          <w:rFonts w:eastAsia="Times New Roman" w:cs="Times New Roman"/>
          <w:b/>
          <w:u w:val="single"/>
        </w:rPr>
        <w:t>ONLY</w:t>
      </w:r>
      <w:r w:rsidRPr="003603D4">
        <w:rPr>
          <w:rFonts w:eastAsia="Times New Roman" w:cs="Times New Roman"/>
        </w:rPr>
        <w:t xml:space="preserve"> with __________________________</w:t>
      </w:r>
      <w:r>
        <w:rPr>
          <w:rFonts w:eastAsia="Times New Roman" w:cs="Times New Roman"/>
        </w:rPr>
        <w:t xml:space="preserve"> [INSERT NAME OF CONTRACTOR]</w:t>
      </w:r>
      <w:r w:rsidRPr="003603D4">
        <w:rPr>
          <w:rFonts w:eastAsia="Times New Roman" w:cs="Times New Roman"/>
        </w:rPr>
        <w:t xml:space="preserve">, </w:t>
      </w:r>
      <w:r>
        <w:rPr>
          <w:rFonts w:eastAsia="Times New Roman" w:cs="Times New Roman"/>
        </w:rPr>
        <w:t xml:space="preserve">the contractor for _____________ [INSERT NAME OF TENANT], THE Tenant, </w:t>
      </w:r>
      <w:r w:rsidRPr="003603D4">
        <w:rPr>
          <w:rFonts w:eastAsia="Times New Roman" w:cs="Times New Roman"/>
        </w:rPr>
        <w:t xml:space="preserve">and that Tenant’s contractor has no contract with Landlord or the owner of the Building or their agent, trustee, receiver, contractor(s), or any subcontractor.  I understand this contract for materials and/or labor to improve the above-referenced premises for Tenant is solely with the Tenant’s contractor and, in the event Tenant or Tenant’s contractor fails to pay me for my materials and/or labor, </w:t>
      </w:r>
      <w:r>
        <w:rPr>
          <w:rFonts w:eastAsia="Times New Roman" w:cs="Times New Roman"/>
        </w:rPr>
        <w:t xml:space="preserve">my right to file a mechanics and/or </w:t>
      </w:r>
      <w:r w:rsidRPr="003603D4">
        <w:rPr>
          <w:rFonts w:eastAsia="Times New Roman" w:cs="Times New Roman"/>
        </w:rPr>
        <w:t>materialmen’s lien as set out in the statutes of this state</w:t>
      </w:r>
      <w:r>
        <w:rPr>
          <w:rFonts w:eastAsia="Times New Roman" w:cs="Times New Roman"/>
        </w:rPr>
        <w:t xml:space="preserve"> is limited to the Tenant’s leasehold interest and does not extend to Landlord’s fee interest in the Building or the property on which the Building is situated</w:t>
      </w:r>
      <w:r w:rsidRPr="003603D4">
        <w:rPr>
          <w:rFonts w:eastAsia="Times New Roman" w:cs="Times New Roman"/>
        </w:rPr>
        <w:t>.”</w:t>
      </w:r>
    </w:p>
    <w:p w14:paraId="4C343C78" w14:textId="77777777" w:rsidR="006251C3" w:rsidRDefault="006251C3">
      <w:pPr>
        <w:rPr>
          <w:rFonts w:eastAsia="Times New Roman" w:cs="Times New Roman"/>
        </w:rPr>
      </w:pPr>
      <w:r>
        <w:rPr>
          <w:rFonts w:eastAsia="Times New Roman" w:cs="Times New Roman"/>
        </w:rPr>
        <w:br w:type="page"/>
      </w:r>
    </w:p>
    <w:p w14:paraId="0B00B717" w14:textId="77777777" w:rsidR="00EE7794" w:rsidRPr="00EE7794" w:rsidRDefault="00EE7794" w:rsidP="00EE7794">
      <w:pPr>
        <w:spacing w:after="0"/>
        <w:ind w:left="5040" w:firstLine="0"/>
        <w:rPr>
          <w:rFonts w:eastAsia="Times New Roman" w:cs="Times New Roman"/>
          <w:u w:val="single"/>
        </w:rPr>
      </w:pPr>
    </w:p>
    <w:p w14:paraId="357CAB9F" w14:textId="77777777" w:rsidR="00EE7794" w:rsidRPr="00EE7794" w:rsidRDefault="00EE7794" w:rsidP="00EE7794">
      <w:pPr>
        <w:spacing w:after="0"/>
        <w:ind w:left="5040" w:firstLine="0"/>
        <w:rPr>
          <w:rFonts w:eastAsia="Times New Roman" w:cs="Times New Roman"/>
          <w:u w:val="single"/>
        </w:rPr>
      </w:pP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p>
    <w:p w14:paraId="0AD0CA6E" w14:textId="77777777" w:rsidR="00EE7794" w:rsidRPr="00EE7794" w:rsidRDefault="00EE7794" w:rsidP="00EE7794">
      <w:pPr>
        <w:tabs>
          <w:tab w:val="right" w:pos="9270"/>
        </w:tabs>
        <w:spacing w:after="0"/>
        <w:ind w:left="5040" w:firstLine="0"/>
        <w:rPr>
          <w:rFonts w:eastAsia="Times New Roman" w:cs="Times New Roman"/>
        </w:rPr>
      </w:pPr>
      <w:r w:rsidRPr="00EE7794">
        <w:rPr>
          <w:rFonts w:eastAsia="Times New Roman" w:cs="Times New Roman"/>
        </w:rPr>
        <w:t xml:space="preserve">“Affiant”, </w:t>
      </w:r>
      <w:r w:rsidRPr="00EE7794">
        <w:rPr>
          <w:rFonts w:eastAsia="Times New Roman" w:cs="Times New Roman"/>
        </w:rPr>
        <w:tab/>
        <w:t>President/Partner</w:t>
      </w:r>
    </w:p>
    <w:p w14:paraId="06F2A55F" w14:textId="77777777" w:rsidR="00EE7794" w:rsidRPr="00EE7794" w:rsidRDefault="00EE7794" w:rsidP="00EE7794">
      <w:pPr>
        <w:spacing w:after="0"/>
        <w:ind w:left="5040" w:firstLine="0"/>
        <w:rPr>
          <w:rFonts w:eastAsia="Times New Roman" w:cs="Times New Roman"/>
        </w:rPr>
      </w:pPr>
      <w:r w:rsidRPr="00EE7794">
        <w:rPr>
          <w:rFonts w:eastAsia="Times New Roman" w:cs="Times New Roman"/>
        </w:rPr>
        <w:t xml:space="preserve">of </w:t>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p>
    <w:p w14:paraId="25BEE4F6" w14:textId="77777777" w:rsidR="00EE7794" w:rsidRPr="00EE7794" w:rsidRDefault="00EE7794" w:rsidP="00EE7794">
      <w:pPr>
        <w:spacing w:after="0"/>
        <w:ind w:firstLine="0"/>
        <w:rPr>
          <w:rFonts w:eastAsia="Times New Roman" w:cs="Times New Roman"/>
          <w:b/>
        </w:rPr>
      </w:pPr>
      <w:r w:rsidRPr="00EE7794">
        <w:rPr>
          <w:rFonts w:eastAsia="Times New Roman" w:cs="Times New Roman"/>
          <w:b/>
        </w:rPr>
        <w:t> </w:t>
      </w:r>
    </w:p>
    <w:p w14:paraId="276274BB" w14:textId="77777777" w:rsidR="00EE7794" w:rsidRDefault="00EE7794" w:rsidP="00EE7794">
      <w:pPr>
        <w:spacing w:after="0"/>
        <w:ind w:firstLine="0"/>
        <w:rPr>
          <w:rFonts w:eastAsia="Times New Roman" w:cs="Times New Roman"/>
        </w:rPr>
      </w:pPr>
      <w:r w:rsidRPr="00EE7794">
        <w:rPr>
          <w:rFonts w:eastAsia="Times New Roman" w:cs="Times New Roman"/>
          <w:b/>
        </w:rPr>
        <w:t xml:space="preserve">SUBSCRIBED AND SWORN </w:t>
      </w:r>
      <w:r w:rsidRPr="00EE7794">
        <w:rPr>
          <w:rFonts w:eastAsia="Times New Roman" w:cs="Times New Roman"/>
        </w:rPr>
        <w:t>to before me on this ____ day of ___________, 20___.</w:t>
      </w:r>
    </w:p>
    <w:p w14:paraId="0724E8BA" w14:textId="77777777" w:rsidR="00903E8F" w:rsidRPr="00EE7794" w:rsidRDefault="00903E8F" w:rsidP="00EE7794">
      <w:pPr>
        <w:spacing w:after="0"/>
        <w:ind w:firstLine="0"/>
        <w:rPr>
          <w:rFonts w:eastAsia="Times New Roman" w:cs="Times New Roman"/>
        </w:rPr>
      </w:pPr>
    </w:p>
    <w:p w14:paraId="2E00E34A" w14:textId="77777777" w:rsidR="00EE7794" w:rsidRPr="00EE7794" w:rsidRDefault="00EE7794" w:rsidP="00EE7794">
      <w:pPr>
        <w:spacing w:after="0"/>
        <w:ind w:left="5040" w:firstLine="0"/>
        <w:rPr>
          <w:rFonts w:eastAsia="Times New Roman" w:cs="Times New Roman"/>
          <w:u w:val="single"/>
        </w:rPr>
      </w:pP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r w:rsidRPr="00EE7794">
        <w:rPr>
          <w:rFonts w:eastAsia="Times New Roman" w:cs="Times New Roman"/>
          <w:u w:val="single"/>
        </w:rPr>
        <w:tab/>
      </w:r>
    </w:p>
    <w:p w14:paraId="731C5ECD" w14:textId="77777777" w:rsidR="00EE7794" w:rsidRPr="00EE7794" w:rsidRDefault="00EE7794" w:rsidP="00EE7794">
      <w:pPr>
        <w:spacing w:after="0"/>
        <w:ind w:left="5040" w:firstLine="0"/>
        <w:jc w:val="both"/>
        <w:rPr>
          <w:rFonts w:eastAsia="Times New Roman" w:cs="Times New Roman"/>
        </w:rPr>
      </w:pPr>
      <w:r w:rsidRPr="00EE7794">
        <w:rPr>
          <w:rFonts w:eastAsia="Times New Roman" w:cs="Times New Roman"/>
        </w:rPr>
        <w:t>Notary Public in and for the State of _________________</w:t>
      </w:r>
    </w:p>
    <w:p w14:paraId="226DE545" w14:textId="77777777" w:rsidR="00EE7794" w:rsidRPr="00EE7794" w:rsidRDefault="00EE7794" w:rsidP="00EE7794">
      <w:pPr>
        <w:spacing w:after="0"/>
        <w:ind w:firstLine="0"/>
        <w:rPr>
          <w:rFonts w:eastAsia="Times New Roman" w:cs="Times New Roman"/>
        </w:rPr>
      </w:pPr>
    </w:p>
    <w:p w14:paraId="6D015936" w14:textId="77777777" w:rsidR="00EE7794" w:rsidRPr="00EE7794" w:rsidRDefault="00EE7794" w:rsidP="00903E8F">
      <w:pPr>
        <w:spacing w:after="0"/>
        <w:ind w:firstLine="0"/>
        <w:jc w:val="both"/>
        <w:rPr>
          <w:rFonts w:eastAsia="Times New Roman" w:cs="Times New Roman"/>
          <w:b/>
          <w:bCs/>
        </w:rPr>
      </w:pPr>
      <w:r w:rsidRPr="00EE7794">
        <w:rPr>
          <w:rFonts w:eastAsia="Times New Roman" w:cs="Times New Roman"/>
        </w:rPr>
        <w:t>THIS AFFIDAVIT DEFINES YOUR RIGHTS WITH RESPECT TO MECHANICS AND MATERIALSMAN LIENS.  IF YOU HAVE ANY QUESTIONS, PLEASE CONSULT A LAWYER BEFORE SIGNING.</w:t>
      </w:r>
    </w:p>
    <w:p w14:paraId="67C861F4" w14:textId="77777777" w:rsidR="00EE7794" w:rsidRDefault="00EE7794" w:rsidP="00D909D2">
      <w:pPr>
        <w:ind w:firstLine="0"/>
        <w:rPr>
          <w:b/>
        </w:rPr>
      </w:pPr>
    </w:p>
    <w:p w14:paraId="0D62B8B7" w14:textId="77777777" w:rsidR="00EE7794" w:rsidRDefault="00EE7794" w:rsidP="00D909D2">
      <w:pPr>
        <w:ind w:firstLine="0"/>
        <w:rPr>
          <w:b/>
        </w:rPr>
      </w:pPr>
    </w:p>
    <w:p w14:paraId="1F550D9D" w14:textId="77777777" w:rsidR="00EE7794" w:rsidRDefault="00EE7794" w:rsidP="00D909D2">
      <w:pPr>
        <w:ind w:firstLine="0"/>
        <w:rPr>
          <w:b/>
        </w:rPr>
      </w:pPr>
    </w:p>
    <w:p w14:paraId="1CF7FE4E" w14:textId="77777777" w:rsidR="00EE7794" w:rsidRDefault="00EE7794" w:rsidP="00D909D2">
      <w:pPr>
        <w:ind w:firstLine="0"/>
        <w:rPr>
          <w:b/>
        </w:rPr>
      </w:pPr>
    </w:p>
    <w:p w14:paraId="70E3A7A3" w14:textId="77777777" w:rsidR="00EE7794" w:rsidRDefault="00EE7794" w:rsidP="00D909D2">
      <w:pPr>
        <w:ind w:firstLine="0"/>
        <w:rPr>
          <w:b/>
        </w:rPr>
      </w:pPr>
    </w:p>
    <w:p w14:paraId="68A305FC" w14:textId="77777777" w:rsidR="00EE7794" w:rsidRDefault="00EE7794" w:rsidP="00D909D2">
      <w:pPr>
        <w:ind w:firstLine="0"/>
        <w:rPr>
          <w:b/>
        </w:rPr>
        <w:sectPr w:rsidR="00EE7794" w:rsidSect="008E5CE9">
          <w:headerReference w:type="default" r:id="rId35"/>
          <w:footerReference w:type="default" r:id="rId36"/>
          <w:pgSz w:w="12240" w:h="15840" w:code="1"/>
          <w:pgMar w:top="1440" w:right="1440" w:bottom="1440" w:left="1440" w:header="720" w:footer="720" w:gutter="0"/>
          <w:pgNumType w:start="1"/>
          <w:cols w:space="720"/>
          <w:docGrid w:linePitch="360"/>
        </w:sectPr>
      </w:pPr>
    </w:p>
    <w:p w14:paraId="5129726E" w14:textId="77777777" w:rsidR="00D909D2" w:rsidRDefault="00D909D2" w:rsidP="00D909D2">
      <w:pPr>
        <w:ind w:firstLine="0"/>
        <w:jc w:val="center"/>
        <w:rPr>
          <w:b/>
        </w:rPr>
      </w:pPr>
      <w:r>
        <w:rPr>
          <w:b/>
          <w:u w:val="single"/>
        </w:rPr>
        <w:lastRenderedPageBreak/>
        <w:t>EXHIBIT “D”</w:t>
      </w:r>
    </w:p>
    <w:p w14:paraId="3E17D6A7" w14:textId="77777777" w:rsidR="00D909D2" w:rsidRDefault="00D909D2" w:rsidP="00D909D2">
      <w:pPr>
        <w:ind w:firstLine="0"/>
        <w:jc w:val="center"/>
        <w:rPr>
          <w:b/>
        </w:rPr>
      </w:pPr>
      <w:r>
        <w:rPr>
          <w:b/>
        </w:rPr>
        <w:t xml:space="preserve">CERTIFICATE OF </w:t>
      </w:r>
      <w:r w:rsidR="00870810">
        <w:rPr>
          <w:b/>
        </w:rPr>
        <w:t>ACCEPTANCE OF PREMISES</w:t>
      </w:r>
    </w:p>
    <w:p w14:paraId="3392A5B4" w14:textId="77777777" w:rsidR="00D909D2" w:rsidRDefault="00D909D2" w:rsidP="00D909D2">
      <w:pPr>
        <w:ind w:firstLine="0"/>
        <w:jc w:val="center"/>
        <w:rPr>
          <w:b/>
        </w:rPr>
      </w:pPr>
      <w:r>
        <w:rPr>
          <w:b/>
        </w:rPr>
        <w:t>(Sample Only)</w:t>
      </w:r>
    </w:p>
    <w:p w14:paraId="1BEBA67C" w14:textId="74EB7BEC" w:rsidR="00D909D2" w:rsidRDefault="00D909D2" w:rsidP="00D909D2">
      <w:pPr>
        <w:ind w:left="1440" w:hanging="720"/>
        <w:jc w:val="both"/>
      </w:pPr>
      <w:r>
        <w:t xml:space="preserve">Re: Office Lease dated ___________, 20__, between </w:t>
      </w:r>
    </w:p>
    <w:p w14:paraId="3A5EB073" w14:textId="77777777" w:rsidR="00D909D2" w:rsidRDefault="00D909D2" w:rsidP="00D909D2">
      <w:pPr>
        <w:ind w:firstLine="0"/>
        <w:jc w:val="both"/>
      </w:pPr>
      <w:r>
        <w:t>Landlord and Tenant agree that:</w:t>
      </w:r>
    </w:p>
    <w:p w14:paraId="5DA3F79A" w14:textId="77777777" w:rsidR="0022207C" w:rsidRDefault="0022207C" w:rsidP="0022207C">
      <w:pPr>
        <w:ind w:left="720" w:hanging="720"/>
        <w:jc w:val="both"/>
      </w:pPr>
      <w:r>
        <w:t>1.</w:t>
      </w:r>
      <w:r>
        <w:tab/>
        <w:t>Except for those items</w:t>
      </w:r>
      <w:r w:rsidR="00762B05">
        <w:t>,</w:t>
      </w:r>
      <w:r w:rsidR="00762B05" w:rsidRPr="00762B05">
        <w:t xml:space="preserve"> if any, </w:t>
      </w:r>
      <w:r>
        <w:t xml:space="preserve">shown on the </w:t>
      </w:r>
      <w:r w:rsidR="00762B05" w:rsidRPr="00762B05">
        <w:t>“punch list”</w:t>
      </w:r>
      <w:r w:rsidR="00762B05">
        <w:t xml:space="preserve"> </w:t>
      </w:r>
      <w:r>
        <w:t xml:space="preserve">attached </w:t>
      </w:r>
      <w:r w:rsidR="00762B05">
        <w:t>hereto as Exhibit A</w:t>
      </w:r>
      <w:r>
        <w:t xml:space="preserve">, Landlord has fully completed all </w:t>
      </w:r>
      <w:r w:rsidR="00917ACA">
        <w:t xml:space="preserve">Landlord’s </w:t>
      </w:r>
      <w:r>
        <w:t>Work required under the terms of the Lease.</w:t>
      </w:r>
    </w:p>
    <w:p w14:paraId="765EC840" w14:textId="77777777" w:rsidR="0022207C" w:rsidRDefault="0022207C" w:rsidP="0022207C">
      <w:pPr>
        <w:ind w:left="720" w:hanging="720"/>
        <w:jc w:val="both"/>
      </w:pPr>
      <w:r>
        <w:t>2.</w:t>
      </w:r>
      <w:r>
        <w:tab/>
        <w:t xml:space="preserve">The Premises are usable by Tenant as intended; Landlord has no further obligation to perform any </w:t>
      </w:r>
      <w:r w:rsidR="00917ACA">
        <w:t xml:space="preserve">Landlord’s </w:t>
      </w:r>
      <w:r>
        <w:t>Work or other construction (except as specified in the punch-list), and Tenant acknowledges that both the Building and the Premises are satisfactory in all respects.</w:t>
      </w:r>
    </w:p>
    <w:p w14:paraId="2D354260" w14:textId="77777777" w:rsidR="00D909D2" w:rsidRDefault="0022207C" w:rsidP="00D909D2">
      <w:pPr>
        <w:ind w:firstLine="0"/>
        <w:jc w:val="both"/>
      </w:pPr>
      <w:r>
        <w:t>3. The Commencement Date of the Lease is December 1, 2023.</w:t>
      </w:r>
    </w:p>
    <w:p w14:paraId="6F4031C4" w14:textId="77777777" w:rsidR="00D909D2" w:rsidRDefault="0022207C" w:rsidP="00D909D2">
      <w:pPr>
        <w:ind w:firstLine="0"/>
        <w:jc w:val="both"/>
      </w:pPr>
      <w:r>
        <w:t>4. The Expiration Date of the Lease is the last day of January 31, 2029.</w:t>
      </w:r>
    </w:p>
    <w:p w14:paraId="0CC224B1" w14:textId="77777777" w:rsidR="00D909D2" w:rsidRDefault="0022207C" w:rsidP="00D909D2">
      <w:pPr>
        <w:ind w:firstLine="0"/>
        <w:jc w:val="both"/>
      </w:pPr>
      <w:r>
        <w:t>5</w:t>
      </w:r>
      <w:r w:rsidR="00D909D2">
        <w:t>.</w:t>
      </w:r>
      <w:r w:rsidR="00D909D2">
        <w:tab/>
        <w:t>Tenant’s Address at the Premises after the Commencement Date is:</w:t>
      </w:r>
    </w:p>
    <w:p w14:paraId="0F0650C7" w14:textId="77777777" w:rsidR="00D909D2" w:rsidRDefault="00D909D2" w:rsidP="00D909D2">
      <w:pPr>
        <w:ind w:left="1440" w:firstLine="0"/>
        <w:jc w:val="both"/>
      </w:pPr>
      <w:r>
        <w:t>Attention:</w:t>
      </w:r>
      <w:r>
        <w:rPr>
          <w:u w:val="single"/>
        </w:rPr>
        <w:tab/>
      </w:r>
      <w:r>
        <w:rPr>
          <w:u w:val="single"/>
        </w:rPr>
        <w:tab/>
      </w:r>
      <w:r>
        <w:rPr>
          <w:u w:val="single"/>
        </w:rPr>
        <w:tab/>
      </w:r>
      <w:r>
        <w:rPr>
          <w:u w:val="single"/>
        </w:rPr>
        <w:tab/>
      </w:r>
      <w:r>
        <w:rPr>
          <w:u w:val="single"/>
        </w:rPr>
        <w:tab/>
      </w:r>
      <w:r>
        <w:rPr>
          <w:u w:val="single"/>
        </w:rPr>
        <w:tab/>
      </w:r>
      <w:r>
        <w:rPr>
          <w:u w:val="single"/>
        </w:rPr>
        <w:tab/>
      </w:r>
      <w:r>
        <w:br/>
        <w:t>Telephone:</w:t>
      </w:r>
      <w:r>
        <w:rPr>
          <w:u w:val="single"/>
        </w:rPr>
        <w:tab/>
      </w:r>
      <w:r>
        <w:rPr>
          <w:u w:val="single"/>
        </w:rPr>
        <w:tab/>
      </w:r>
      <w:r>
        <w:rPr>
          <w:u w:val="single"/>
        </w:rPr>
        <w:tab/>
      </w:r>
      <w:r>
        <w:rPr>
          <w:u w:val="single"/>
        </w:rPr>
        <w:tab/>
      </w:r>
      <w:r>
        <w:rPr>
          <w:u w:val="single"/>
        </w:rPr>
        <w:tab/>
      </w:r>
      <w:r>
        <w:rPr>
          <w:u w:val="single"/>
        </w:rPr>
        <w:tab/>
      </w:r>
      <w:r>
        <w:rPr>
          <w:u w:val="single"/>
        </w:rPr>
        <w:tab/>
      </w:r>
      <w:r>
        <w:br/>
        <w:t>Facsimile:</w:t>
      </w:r>
      <w:r>
        <w:rPr>
          <w:u w:val="single"/>
        </w:rPr>
        <w:tab/>
      </w:r>
      <w:r>
        <w:rPr>
          <w:u w:val="single"/>
        </w:rPr>
        <w:tab/>
      </w:r>
      <w:r>
        <w:rPr>
          <w:u w:val="single"/>
        </w:rPr>
        <w:tab/>
      </w:r>
      <w:r>
        <w:rPr>
          <w:u w:val="single"/>
        </w:rPr>
        <w:tab/>
      </w:r>
      <w:r>
        <w:rPr>
          <w:u w:val="single"/>
        </w:rPr>
        <w:tab/>
      </w:r>
      <w:r>
        <w:rPr>
          <w:u w:val="single"/>
        </w:rPr>
        <w:tab/>
      </w:r>
      <w:r>
        <w:rPr>
          <w:u w:val="single"/>
        </w:rPr>
        <w:tab/>
      </w:r>
    </w:p>
    <w:p w14:paraId="005597CC" w14:textId="77777777" w:rsidR="00D909D2" w:rsidRDefault="00D909D2" w:rsidP="00D909D2">
      <w:pPr>
        <w:ind w:firstLine="0"/>
        <w:jc w:val="both"/>
      </w:pPr>
      <w:r>
        <w:t>All other terms and conditions of the Lease are ratified and acknowledged to be unchanged.</w:t>
      </w:r>
    </w:p>
    <w:p w14:paraId="6EAD14BE" w14:textId="77777777" w:rsidR="00B452F1" w:rsidRPr="00B452F1" w:rsidRDefault="00B452F1" w:rsidP="00B452F1">
      <w:pPr>
        <w:ind w:firstLine="0"/>
        <w:jc w:val="center"/>
        <w:rPr>
          <w:i/>
        </w:rPr>
      </w:pPr>
      <w:r w:rsidRPr="00B452F1">
        <w:rPr>
          <w:i/>
        </w:rPr>
        <w:t>[Remainder of page intentionally left blank.  Signature page follows.]</w:t>
      </w:r>
      <w:r w:rsidRPr="00B452F1">
        <w:rPr>
          <w:i/>
        </w:rPr>
        <w:br w:type="page"/>
      </w:r>
    </w:p>
    <w:p w14:paraId="0101C09A" w14:textId="77777777" w:rsidR="00D909D2" w:rsidRDefault="00D909D2" w:rsidP="00D909D2">
      <w:pPr>
        <w:ind w:firstLine="0"/>
        <w:jc w:val="both"/>
      </w:pPr>
      <w:r>
        <w:lastRenderedPageBreak/>
        <w:tab/>
        <w:t>EXECUTED as of _______________________.</w:t>
      </w:r>
    </w:p>
    <w:p w14:paraId="3B46944F" w14:textId="77777777" w:rsidR="00B452F1" w:rsidRDefault="00B452F1" w:rsidP="00B452F1">
      <w:pPr>
        <w:ind w:left="5040" w:firstLine="0"/>
        <w:rPr>
          <w:u w:val="single"/>
        </w:rPr>
      </w:pPr>
      <w:r w:rsidRPr="008E5CE9">
        <w:rPr>
          <w:b/>
          <w:u w:val="single"/>
        </w:rPr>
        <w:t>LANDLORD</w:t>
      </w:r>
      <w:r>
        <w:rPr>
          <w:b/>
        </w:rPr>
        <w:t>:</w:t>
      </w:r>
    </w:p>
    <w:p w14:paraId="2F12CD55" w14:textId="77777777" w:rsidR="00B452F1" w:rsidRDefault="00B452F1" w:rsidP="00B452F1">
      <w:pPr>
        <w:ind w:left="5040" w:firstLine="0"/>
        <w:jc w:val="both"/>
        <w:rPr>
          <w:u w:val="single"/>
        </w:rPr>
      </w:pPr>
      <w:r>
        <w:t>By:</w:t>
      </w:r>
      <w:r>
        <w:rPr>
          <w:u w:val="single"/>
        </w:rPr>
        <w:tab/>
      </w:r>
      <w:r>
        <w:rPr>
          <w:u w:val="single"/>
        </w:rPr>
        <w:tab/>
      </w:r>
      <w:r>
        <w:rPr>
          <w:u w:val="single"/>
        </w:rPr>
        <w:tab/>
      </w:r>
      <w:r>
        <w:rPr>
          <w:u w:val="single"/>
        </w:rPr>
        <w:tab/>
      </w:r>
      <w:r>
        <w:rPr>
          <w:u w:val="single"/>
        </w:rPr>
        <w:tab/>
      </w:r>
      <w:r>
        <w:rPr>
          <w:u w:val="single"/>
        </w:rPr>
        <w:tab/>
      </w:r>
      <w:r>
        <w:br/>
        <w:t>Name:</w:t>
      </w:r>
      <w:r>
        <w:rPr>
          <w:u w:val="single"/>
        </w:rPr>
        <w:tab/>
      </w:r>
      <w:r>
        <w:rPr>
          <w:u w:val="single"/>
        </w:rPr>
        <w:tab/>
      </w:r>
      <w:r>
        <w:rPr>
          <w:u w:val="single"/>
        </w:rPr>
        <w:tab/>
      </w:r>
      <w:r>
        <w:rPr>
          <w:u w:val="single"/>
        </w:rPr>
        <w:tab/>
      </w:r>
      <w:r>
        <w:rPr>
          <w:u w:val="single"/>
        </w:rPr>
        <w:tab/>
      </w:r>
      <w:r>
        <w:rPr>
          <w:u w:val="single"/>
        </w:rPr>
        <w:tab/>
      </w:r>
      <w:r>
        <w:br/>
        <w:t>Title:</w:t>
      </w:r>
      <w:r>
        <w:rPr>
          <w:u w:val="single"/>
        </w:rPr>
        <w:tab/>
      </w:r>
      <w:r>
        <w:rPr>
          <w:u w:val="single"/>
        </w:rPr>
        <w:tab/>
      </w:r>
      <w:r>
        <w:rPr>
          <w:u w:val="single"/>
        </w:rPr>
        <w:tab/>
      </w:r>
      <w:r>
        <w:rPr>
          <w:u w:val="single"/>
        </w:rPr>
        <w:tab/>
      </w:r>
      <w:r>
        <w:rPr>
          <w:u w:val="single"/>
        </w:rPr>
        <w:tab/>
      </w:r>
      <w:r>
        <w:rPr>
          <w:u w:val="single"/>
        </w:rPr>
        <w:tab/>
      </w:r>
    </w:p>
    <w:p w14:paraId="7F5BEFCC" w14:textId="77777777" w:rsidR="00B452F1" w:rsidRDefault="00B452F1" w:rsidP="00B452F1">
      <w:pPr>
        <w:ind w:left="5760" w:firstLine="0"/>
        <w:jc w:val="both"/>
        <w:rPr>
          <w:u w:val="single"/>
        </w:rPr>
      </w:pPr>
    </w:p>
    <w:p w14:paraId="050B4E9D" w14:textId="77777777" w:rsidR="00B452F1" w:rsidRDefault="00B452F1" w:rsidP="00B452F1">
      <w:pPr>
        <w:ind w:left="5040" w:firstLine="0"/>
        <w:jc w:val="both"/>
        <w:rPr>
          <w:u w:val="single"/>
        </w:rPr>
      </w:pPr>
      <w:r w:rsidRPr="008E5CE9">
        <w:rPr>
          <w:b/>
          <w:u w:val="single"/>
        </w:rPr>
        <w:t>TENANT</w:t>
      </w:r>
      <w:r>
        <w:rPr>
          <w:b/>
        </w:rPr>
        <w:t>:</w:t>
      </w:r>
    </w:p>
    <w:p w14:paraId="1DD386EC" w14:textId="77777777" w:rsidR="00B452F1" w:rsidRDefault="00B452F1" w:rsidP="00B452F1">
      <w:pPr>
        <w:ind w:left="5040" w:firstLine="0"/>
        <w:jc w:val="both"/>
      </w:pPr>
      <w:r w:rsidRPr="008E5CE9">
        <w:t>_______________________</w:t>
      </w:r>
      <w:r>
        <w:t>_________</w:t>
      </w:r>
      <w:r w:rsidRPr="008E5CE9">
        <w:t>__</w:t>
      </w:r>
      <w:r>
        <w:t>, a __________________________________</w:t>
      </w:r>
    </w:p>
    <w:p w14:paraId="56EBD3D0" w14:textId="77777777" w:rsidR="00B452F1" w:rsidRDefault="00B452F1" w:rsidP="00B452F1">
      <w:pPr>
        <w:ind w:left="5040" w:firstLine="0"/>
        <w:jc w:val="both"/>
        <w:rPr>
          <w:u w:val="single"/>
        </w:rPr>
      </w:pPr>
      <w:r>
        <w:t>By:</w:t>
      </w:r>
      <w:r>
        <w:rPr>
          <w:u w:val="single"/>
        </w:rPr>
        <w:tab/>
      </w:r>
      <w:r>
        <w:rPr>
          <w:u w:val="single"/>
        </w:rPr>
        <w:tab/>
      </w:r>
      <w:r>
        <w:rPr>
          <w:u w:val="single"/>
        </w:rPr>
        <w:tab/>
      </w:r>
      <w:r>
        <w:rPr>
          <w:u w:val="single"/>
        </w:rPr>
        <w:tab/>
      </w:r>
      <w:r>
        <w:rPr>
          <w:u w:val="single"/>
        </w:rPr>
        <w:tab/>
      </w:r>
      <w:r>
        <w:rPr>
          <w:u w:val="single"/>
        </w:rPr>
        <w:tab/>
      </w:r>
      <w:r>
        <w:br/>
        <w:t>Name:</w:t>
      </w:r>
      <w:r>
        <w:rPr>
          <w:u w:val="single"/>
        </w:rPr>
        <w:tab/>
      </w:r>
      <w:r>
        <w:rPr>
          <w:u w:val="single"/>
        </w:rPr>
        <w:tab/>
      </w:r>
      <w:r>
        <w:rPr>
          <w:u w:val="single"/>
        </w:rPr>
        <w:tab/>
      </w:r>
      <w:r>
        <w:rPr>
          <w:u w:val="single"/>
        </w:rPr>
        <w:tab/>
      </w:r>
      <w:r>
        <w:rPr>
          <w:u w:val="single"/>
        </w:rPr>
        <w:tab/>
      </w:r>
      <w:r>
        <w:rPr>
          <w:u w:val="single"/>
        </w:rPr>
        <w:tab/>
      </w:r>
      <w:r>
        <w:br/>
        <w:t>Title:</w:t>
      </w:r>
      <w:r>
        <w:rPr>
          <w:u w:val="single"/>
        </w:rPr>
        <w:tab/>
      </w:r>
      <w:r>
        <w:rPr>
          <w:u w:val="single"/>
        </w:rPr>
        <w:tab/>
      </w:r>
      <w:r>
        <w:rPr>
          <w:u w:val="single"/>
        </w:rPr>
        <w:tab/>
      </w:r>
      <w:r>
        <w:rPr>
          <w:u w:val="single"/>
        </w:rPr>
        <w:tab/>
      </w:r>
      <w:r>
        <w:rPr>
          <w:u w:val="single"/>
        </w:rPr>
        <w:tab/>
      </w:r>
      <w:r>
        <w:rPr>
          <w:u w:val="single"/>
        </w:rPr>
        <w:tab/>
      </w:r>
    </w:p>
    <w:p w14:paraId="3029C8BA" w14:textId="77777777" w:rsidR="00762B05" w:rsidRDefault="00762B05" w:rsidP="00B452F1">
      <w:pPr>
        <w:ind w:left="5040" w:firstLine="0"/>
        <w:jc w:val="both"/>
        <w:rPr>
          <w:u w:val="single"/>
        </w:rPr>
      </w:pPr>
    </w:p>
    <w:p w14:paraId="4E064C34" w14:textId="77777777" w:rsidR="00762B05" w:rsidRDefault="00762B05">
      <w:pPr>
        <w:rPr>
          <w:u w:val="single"/>
        </w:rPr>
      </w:pPr>
      <w:r>
        <w:rPr>
          <w:u w:val="single"/>
        </w:rPr>
        <w:br w:type="page"/>
      </w:r>
    </w:p>
    <w:p w14:paraId="62A64F6A" w14:textId="77777777" w:rsidR="00762B05" w:rsidRPr="00762B05" w:rsidRDefault="00762B05" w:rsidP="00762B05">
      <w:pPr>
        <w:spacing w:after="0"/>
        <w:ind w:firstLine="0"/>
        <w:jc w:val="center"/>
        <w:rPr>
          <w:b/>
          <w:bCs/>
          <w:u w:val="single"/>
        </w:rPr>
      </w:pPr>
      <w:r w:rsidRPr="00762B05">
        <w:rPr>
          <w:b/>
          <w:bCs/>
          <w:u w:val="single"/>
        </w:rPr>
        <w:lastRenderedPageBreak/>
        <w:t>EXHIBIT A</w:t>
      </w:r>
    </w:p>
    <w:p w14:paraId="21417E42" w14:textId="77777777" w:rsidR="00762B05" w:rsidRPr="00762B05" w:rsidRDefault="00762B05" w:rsidP="00762B05">
      <w:pPr>
        <w:spacing w:after="0"/>
        <w:ind w:firstLine="0"/>
        <w:jc w:val="center"/>
        <w:rPr>
          <w:b/>
          <w:bCs/>
        </w:rPr>
      </w:pPr>
    </w:p>
    <w:p w14:paraId="68958144" w14:textId="77777777" w:rsidR="00762B05" w:rsidRPr="00762B05" w:rsidRDefault="00762B05" w:rsidP="00762B05">
      <w:pPr>
        <w:spacing w:after="0"/>
        <w:ind w:firstLine="0"/>
        <w:jc w:val="center"/>
        <w:rPr>
          <w:b/>
          <w:bCs/>
        </w:rPr>
      </w:pPr>
      <w:r w:rsidRPr="00762B05">
        <w:rPr>
          <w:b/>
          <w:bCs/>
        </w:rPr>
        <w:t>Punch List</w:t>
      </w:r>
    </w:p>
    <w:p w14:paraId="4A8CFEFF" w14:textId="77777777" w:rsidR="00D909D2" w:rsidRDefault="00D909D2" w:rsidP="00762B05">
      <w:pPr>
        <w:ind w:firstLine="0"/>
        <w:jc w:val="center"/>
        <w:rPr>
          <w:b/>
        </w:rPr>
      </w:pPr>
    </w:p>
    <w:p w14:paraId="1E1F48B1" w14:textId="77777777" w:rsidR="00393B38" w:rsidRDefault="00393B38" w:rsidP="00D909D2">
      <w:pPr>
        <w:ind w:firstLine="0"/>
        <w:jc w:val="both"/>
        <w:rPr>
          <w:b/>
        </w:rPr>
        <w:sectPr w:rsidR="00393B38" w:rsidSect="008E5CE9">
          <w:headerReference w:type="default" r:id="rId37"/>
          <w:footerReference w:type="default" r:id="rId38"/>
          <w:pgSz w:w="12240" w:h="15840" w:code="1"/>
          <w:pgMar w:top="1440" w:right="1440" w:bottom="1440" w:left="1440" w:header="720" w:footer="720" w:gutter="0"/>
          <w:pgNumType w:start="1"/>
          <w:cols w:space="720"/>
          <w:docGrid w:linePitch="360"/>
        </w:sectPr>
      </w:pPr>
    </w:p>
    <w:p w14:paraId="31346FCA" w14:textId="77777777" w:rsidR="00393B38" w:rsidRDefault="006C2A2F" w:rsidP="006C2A2F">
      <w:pPr>
        <w:ind w:firstLine="0"/>
        <w:jc w:val="center"/>
        <w:rPr>
          <w:b/>
        </w:rPr>
      </w:pPr>
      <w:r>
        <w:rPr>
          <w:b/>
          <w:u w:val="single"/>
        </w:rPr>
        <w:lastRenderedPageBreak/>
        <w:t>EXHIBIT “E”</w:t>
      </w:r>
    </w:p>
    <w:p w14:paraId="43B168C8" w14:textId="77777777" w:rsidR="006C2A2F" w:rsidRDefault="006C2A2F" w:rsidP="006C2A2F">
      <w:pPr>
        <w:ind w:firstLine="0"/>
        <w:jc w:val="center"/>
        <w:rPr>
          <w:b/>
        </w:rPr>
      </w:pPr>
      <w:r>
        <w:rPr>
          <w:b/>
        </w:rPr>
        <w:t>RULES AND REGULATIONS</w:t>
      </w:r>
    </w:p>
    <w:p w14:paraId="080D96AD" w14:textId="77777777" w:rsidR="0082197B" w:rsidRPr="00134774" w:rsidRDefault="002C4629" w:rsidP="0082197B">
      <w:pPr>
        <w:ind w:firstLine="0"/>
        <w:jc w:val="both"/>
        <w:rPr>
          <w:u w:val="single"/>
        </w:rPr>
      </w:pPr>
      <w:r w:rsidRPr="00134774">
        <w:rPr>
          <w:u w:val="single"/>
        </w:rPr>
        <w:t>PASSAGEWAY</w:t>
      </w:r>
      <w:r w:rsidR="0082197B" w:rsidRPr="00134774">
        <w:rPr>
          <w:u w:val="single"/>
        </w:rPr>
        <w:t xml:space="preserve"> OBSTRUCTION</w:t>
      </w:r>
    </w:p>
    <w:p w14:paraId="0C5A3268" w14:textId="77777777" w:rsidR="0082197B" w:rsidRPr="00134774" w:rsidRDefault="0082197B" w:rsidP="0082197B">
      <w:pPr>
        <w:ind w:firstLine="0"/>
        <w:jc w:val="both"/>
      </w:pPr>
      <w:r>
        <w:t>T</w:t>
      </w:r>
      <w:r w:rsidRPr="00134774">
        <w:t>he sidewalks, entries, passages, courts, corridors and stairways shall not be obstructed by any Tenant, its employees, contractors or agents, or used by them for other purposes than for ingress and egress to and from their respective suites.</w:t>
      </w:r>
    </w:p>
    <w:p w14:paraId="7B4C8529" w14:textId="77777777" w:rsidR="0082197B" w:rsidRPr="00134774" w:rsidRDefault="0082197B" w:rsidP="0082197B">
      <w:pPr>
        <w:ind w:firstLine="0"/>
        <w:jc w:val="both"/>
        <w:rPr>
          <w:u w:val="single"/>
        </w:rPr>
      </w:pPr>
      <w:r w:rsidRPr="00134774">
        <w:rPr>
          <w:u w:val="single"/>
        </w:rPr>
        <w:t>UPKEEP OF PREMISES</w:t>
      </w:r>
    </w:p>
    <w:p w14:paraId="419D7DBD" w14:textId="77777777" w:rsidR="0082197B" w:rsidRPr="00134774" w:rsidRDefault="0082197B" w:rsidP="0082197B">
      <w:pPr>
        <w:ind w:firstLine="0"/>
        <w:jc w:val="both"/>
      </w:pPr>
      <w:r w:rsidRPr="00134774">
        <w:t>All glass, locks and trimmings in or about the doors and windows, and all electric globes and shades belonging to the Building shall be kept whole, and whenever broken by the Tenant or its agents or invitees, shall be immediately replaced or repaired and put in order by Tenant under the direction and to the satisfaction of Landlord, and on removal shall be left whole and in good repair.</w:t>
      </w:r>
    </w:p>
    <w:p w14:paraId="51EDA1A3" w14:textId="77777777" w:rsidR="0082197B" w:rsidRPr="00134774" w:rsidRDefault="0082197B" w:rsidP="0082197B">
      <w:pPr>
        <w:ind w:firstLine="0"/>
        <w:jc w:val="both"/>
        <w:rPr>
          <w:u w:val="single"/>
        </w:rPr>
      </w:pPr>
      <w:r w:rsidRPr="00134774">
        <w:rPr>
          <w:u w:val="single"/>
        </w:rPr>
        <w:t>SKYLIGHTS AND WINDOWS</w:t>
      </w:r>
    </w:p>
    <w:p w14:paraId="245ECC39" w14:textId="77777777" w:rsidR="0082197B" w:rsidRPr="00134774" w:rsidRDefault="0082197B" w:rsidP="0082197B">
      <w:pPr>
        <w:ind w:firstLine="0"/>
        <w:jc w:val="both"/>
      </w:pPr>
      <w:r w:rsidRPr="00134774">
        <w:t xml:space="preserve">No floors, skylights or windows that reflect or </w:t>
      </w:r>
      <w:r w:rsidR="002C4629" w:rsidRPr="00134774">
        <w:t>permit</w:t>
      </w:r>
      <w:r w:rsidRPr="00134774">
        <w:t xml:space="preserve"> light into the corridors or </w:t>
      </w:r>
      <w:r w:rsidR="002C4629" w:rsidRPr="00134774">
        <w:t>passageways</w:t>
      </w:r>
      <w:r w:rsidRPr="00134774">
        <w:t>, or to any other place in the Building, shall be covered or obstructed by any Tenant.  If Tenant desires blinds or window coverings, they must be of such shade, color, material and make as shall be prescribed by Landlord (and any awning proposed may be prohibited by Landlord).</w:t>
      </w:r>
    </w:p>
    <w:p w14:paraId="63CD70A9" w14:textId="77777777" w:rsidR="0082197B" w:rsidRPr="00134774" w:rsidRDefault="0082197B" w:rsidP="0082197B">
      <w:pPr>
        <w:ind w:firstLine="0"/>
        <w:jc w:val="both"/>
        <w:rPr>
          <w:u w:val="single"/>
        </w:rPr>
      </w:pPr>
      <w:r w:rsidRPr="00134774">
        <w:rPr>
          <w:u w:val="single"/>
        </w:rPr>
        <w:t>SIGNAGE</w:t>
      </w:r>
    </w:p>
    <w:p w14:paraId="5B67E7F2" w14:textId="77777777" w:rsidR="0082197B" w:rsidRPr="00134774" w:rsidRDefault="0082197B" w:rsidP="0082197B">
      <w:pPr>
        <w:ind w:firstLine="0"/>
        <w:jc w:val="both"/>
      </w:pPr>
      <w:r w:rsidRPr="00134774">
        <w:t xml:space="preserve">No sign, advertisement, display, notice, or other lettering shall be exhibited, inscribed, painted or affixed on any part of the outside of the Premises, or inside, if visible from the outside of the Building, unless Landlord has approved in writing the color, size, style, and location thereof in the Building.  There shall be no duty on Landlord to allow any sign, advertisement or notice to be inscribed, painted or affixed on any part of the inside or outside of the Building unless provided for in the Lease.  In addition, no symbol, design, mark, or insignia adopted by Landlord for the Project, or any part thereof, shall be used in connection with the conduct of Tenant’s business in the Premises or elsewhere, without the prior written consent of Landlord.  Signs on doors will be placed for Tenant by a tradesman appointed by Landlord, the cost to be paid by Tenant.  </w:t>
      </w:r>
      <w:r>
        <w:t xml:space="preserve">A directory in a conspicuous place, with names of the Tenants, will be provided by Landlord; any necessary revision in this will be made by Landlord within a reasonable time after notice from Tenant of the error or change making the revision necessary.  </w:t>
      </w:r>
      <w:r w:rsidRPr="00134774">
        <w:t xml:space="preserve">No furniture shall be placed in front of the Building or in any lobby or corridor without written consent of Landlord.  Landlord shall have the right to remove all such signs and furniture without notice to Tenant, at the expense of Tenant.  </w:t>
      </w:r>
    </w:p>
    <w:p w14:paraId="3C3A25FA" w14:textId="77777777" w:rsidR="0082197B" w:rsidRPr="00134774" w:rsidRDefault="0082197B" w:rsidP="0082197B">
      <w:pPr>
        <w:ind w:firstLine="0"/>
        <w:jc w:val="both"/>
        <w:rPr>
          <w:u w:val="single"/>
        </w:rPr>
      </w:pPr>
      <w:r w:rsidRPr="00134774">
        <w:rPr>
          <w:u w:val="single"/>
        </w:rPr>
        <w:t>NOISE</w:t>
      </w:r>
    </w:p>
    <w:p w14:paraId="1DCFB35A" w14:textId="77777777" w:rsidR="0082197B" w:rsidRPr="00134774" w:rsidRDefault="0082197B" w:rsidP="0082197B">
      <w:pPr>
        <w:ind w:firstLine="0"/>
        <w:jc w:val="both"/>
      </w:pPr>
      <w:r w:rsidRPr="00134774">
        <w:t>No person shall disturb the occupants of the Building by the use of any musical instruments, the making of unseemly noises, by the emission of odors or in any other way.  No dogs or other animals shall be allowed in the Building, except for guide animals of disabled persons.  Guide animals, however, must not bother, threaten, or harm persons unless provoked.</w:t>
      </w:r>
    </w:p>
    <w:p w14:paraId="44203AC5" w14:textId="77777777" w:rsidR="0082197B" w:rsidRPr="00134774" w:rsidRDefault="0082197B" w:rsidP="0082197B">
      <w:pPr>
        <w:ind w:firstLine="0"/>
        <w:jc w:val="both"/>
        <w:rPr>
          <w:u w:val="single"/>
        </w:rPr>
      </w:pPr>
      <w:r w:rsidRPr="00134774">
        <w:rPr>
          <w:u w:val="single"/>
        </w:rPr>
        <w:lastRenderedPageBreak/>
        <w:t>USE OF PREMISES</w:t>
      </w:r>
    </w:p>
    <w:p w14:paraId="237B5E73" w14:textId="77777777" w:rsidR="0082197B" w:rsidRPr="00134774" w:rsidRDefault="0082197B" w:rsidP="0082197B">
      <w:pPr>
        <w:ind w:firstLine="0"/>
        <w:jc w:val="both"/>
      </w:pPr>
      <w:r w:rsidRPr="00134774">
        <w:t>No portion of the Building shall be used for living, sleeping, residential or lodging purposes</w:t>
      </w:r>
      <w:r>
        <w:t>, or for any immoral or unlawful purposes</w:t>
      </w:r>
      <w:r w:rsidRPr="00134774">
        <w:t>.</w:t>
      </w:r>
    </w:p>
    <w:p w14:paraId="4EE3352C" w14:textId="77777777" w:rsidR="00886A7E" w:rsidRPr="002E3739" w:rsidRDefault="00886A7E" w:rsidP="00886A7E">
      <w:pPr>
        <w:ind w:firstLine="0"/>
        <w:jc w:val="both"/>
        <w:rPr>
          <w:u w:val="single"/>
        </w:rPr>
      </w:pPr>
      <w:r w:rsidRPr="002E3739">
        <w:rPr>
          <w:u w:val="single"/>
        </w:rPr>
        <w:t>SMOKING PROHIBITED</w:t>
      </w:r>
    </w:p>
    <w:p w14:paraId="7D7BB930" w14:textId="77777777" w:rsidR="00886A7E" w:rsidRPr="002E3739" w:rsidRDefault="00886A7E" w:rsidP="00886A7E">
      <w:pPr>
        <w:ind w:firstLine="0"/>
        <w:jc w:val="both"/>
      </w:pPr>
      <w:r>
        <w:t xml:space="preserve">Smoking and the use of any electronic cigarettes is prohibited within all areas of the Building and within twenty-five (25) feet of all entrances to the Building.  Smoking and the use of any electronic cigarettes shall only be permitted in designated smoking areas in the Project.  </w:t>
      </w:r>
    </w:p>
    <w:p w14:paraId="0E7C6F56" w14:textId="77777777" w:rsidR="0082197B" w:rsidRPr="00134774" w:rsidRDefault="0082197B" w:rsidP="0082197B">
      <w:pPr>
        <w:ind w:firstLine="0"/>
        <w:jc w:val="both"/>
        <w:rPr>
          <w:u w:val="single"/>
        </w:rPr>
      </w:pPr>
      <w:r w:rsidRPr="00134774">
        <w:rPr>
          <w:u w:val="single"/>
        </w:rPr>
        <w:t>FIRE PROTECTION</w:t>
      </w:r>
    </w:p>
    <w:p w14:paraId="56C7E452" w14:textId="77777777" w:rsidR="0082197B" w:rsidRPr="00134774" w:rsidRDefault="0082197B" w:rsidP="0082197B">
      <w:pPr>
        <w:ind w:firstLine="0"/>
        <w:jc w:val="both"/>
      </w:pPr>
      <w:r w:rsidRPr="00134774">
        <w:t>Tenant shall not do or permit anything to be done in the Premises or the common areas of the Building, or bring or keep anything therein, which might invalidate or increase the rate of or make inoperative fire insurance on the Building or property kept therein, or any other insurance policy carried by Landlord on the Building or any part thereof, or obstruct or interfere with the rights of other Tenants, or in any way injure or annoy them, or conflict with the laws relating to fire, or with any regulations of the fire department, or conflict with any of the rules or ordinances of any city, county, state or federal authority.  Tenant shall not be permitted to use or keep in the Premises or any portion of the Building any kerosene, camphene or other burning or flammable fluids or explosives without the prior approval of Landlord.</w:t>
      </w:r>
    </w:p>
    <w:p w14:paraId="4D8F12D4" w14:textId="77777777" w:rsidR="0082197B" w:rsidRPr="00134774" w:rsidRDefault="0082197B" w:rsidP="0082197B">
      <w:pPr>
        <w:ind w:firstLine="0"/>
        <w:jc w:val="both"/>
        <w:rPr>
          <w:u w:val="single"/>
        </w:rPr>
      </w:pPr>
      <w:r w:rsidRPr="00134774">
        <w:rPr>
          <w:u w:val="single"/>
        </w:rPr>
        <w:t>PARKING</w:t>
      </w:r>
    </w:p>
    <w:p w14:paraId="04D21E38" w14:textId="77777777" w:rsidR="0082197B" w:rsidRPr="00134774" w:rsidRDefault="0082197B" w:rsidP="0082197B">
      <w:pPr>
        <w:ind w:firstLine="0"/>
        <w:jc w:val="both"/>
      </w:pPr>
      <w:r>
        <w:t>All vehicles will be parked within striped lanes.  Parking across the stripes or in unmarked areas, blocking of walkways, loading areas, entrances or driveways will not be permitted.  Unauthorized cars will not be allowed in the reserved parking areas.  Should such a situation exist, Landlord, at its option, shall have the right to tow such vehicle away at the owner’s expense.</w:t>
      </w:r>
    </w:p>
    <w:p w14:paraId="0BDDFD99" w14:textId="77777777" w:rsidR="0082197B" w:rsidRPr="00134774" w:rsidRDefault="0082197B" w:rsidP="0082197B">
      <w:pPr>
        <w:ind w:firstLine="0"/>
        <w:jc w:val="both"/>
        <w:rPr>
          <w:u w:val="single"/>
        </w:rPr>
      </w:pPr>
      <w:r w:rsidRPr="00134774">
        <w:rPr>
          <w:u w:val="single"/>
        </w:rPr>
        <w:t>BICYCLES</w:t>
      </w:r>
    </w:p>
    <w:p w14:paraId="5E569359" w14:textId="77777777" w:rsidR="0082197B" w:rsidRPr="00134774" w:rsidRDefault="0082197B" w:rsidP="0082197B">
      <w:pPr>
        <w:ind w:firstLine="0"/>
        <w:jc w:val="both"/>
      </w:pPr>
      <w:r w:rsidRPr="00134774">
        <w:t>No bicycles or similar vehicles will be allowed in the Building.</w:t>
      </w:r>
    </w:p>
    <w:p w14:paraId="3A5FA316" w14:textId="77777777" w:rsidR="0082197B" w:rsidRDefault="0082197B" w:rsidP="0082197B">
      <w:pPr>
        <w:ind w:firstLine="0"/>
        <w:jc w:val="both"/>
      </w:pPr>
      <w:r w:rsidRPr="0082197B">
        <w:rPr>
          <w:u w:val="single"/>
        </w:rPr>
        <w:t>JANITORIAL SERVICE</w:t>
      </w:r>
    </w:p>
    <w:p w14:paraId="02005019" w14:textId="77777777" w:rsidR="0082197B" w:rsidRDefault="0082197B" w:rsidP="0082197B">
      <w:pPr>
        <w:ind w:firstLine="0"/>
        <w:jc w:val="both"/>
      </w:pPr>
      <w:r>
        <w:t xml:space="preserve">No Tenant shall employ any person or persons other than the janitor of the Landlord for the purpose of cleaning or taking care of the premises leased, without the written consent of Landlord.  Landlord shall be in no way responsible to any Tenant for any loss of property from the leased premises, however occurring, or </w:t>
      </w:r>
      <w:r w:rsidR="006C45AD">
        <w:t>for any damage done to the furniture by the janitor or any of its employees, or by any other person or persons whomsoever.  Any person or persons employed by Tenant, with the written consent of Landlord, must be subject to and under the control and direction of the janitor of the Building at all times while working in the Building.  The janitor of the Building may at all times keep a pass key.  The janitor and other agents of Landlord shall at all times be allowed admittance to said leased premises.</w:t>
      </w:r>
    </w:p>
    <w:p w14:paraId="610D7F09" w14:textId="77777777" w:rsidR="006C45AD" w:rsidRDefault="006C45AD" w:rsidP="0082197B">
      <w:pPr>
        <w:ind w:firstLine="0"/>
        <w:jc w:val="both"/>
      </w:pPr>
      <w:r>
        <w:rPr>
          <w:u w:val="single"/>
        </w:rPr>
        <w:t>NON-STANDARD CLEANING AND MAINTENANCE</w:t>
      </w:r>
    </w:p>
    <w:p w14:paraId="5DCF5FB3" w14:textId="77777777" w:rsidR="006C45AD" w:rsidRPr="006C45AD" w:rsidRDefault="006C45AD" w:rsidP="0082197B">
      <w:pPr>
        <w:ind w:firstLine="0"/>
        <w:jc w:val="both"/>
      </w:pPr>
      <w:r>
        <w:lastRenderedPageBreak/>
        <w:t>If Tenant requires cleaning or maintenance of specialty equipment or non-standard tenant improvement furnishings (i.e., glass panels, special art d</w:t>
      </w:r>
      <w:r>
        <w:rPr>
          <w:rFonts w:cs="Times New Roman"/>
        </w:rPr>
        <w:t>é</w:t>
      </w:r>
      <w:r>
        <w:t>cor, non-standard lighting and specialized equipment) as determined by Landlord, Tenant shall pay any additional cost attributable thereto, plus fifteen percent (15%) overhead.</w:t>
      </w:r>
    </w:p>
    <w:p w14:paraId="7797484A" w14:textId="77777777" w:rsidR="0082197B" w:rsidRPr="00134774" w:rsidRDefault="0082197B" w:rsidP="0082197B">
      <w:pPr>
        <w:ind w:firstLine="0"/>
        <w:jc w:val="both"/>
        <w:rPr>
          <w:u w:val="single"/>
        </w:rPr>
      </w:pPr>
      <w:r w:rsidRPr="00134774">
        <w:rPr>
          <w:u w:val="single"/>
        </w:rPr>
        <w:t>EXCESS TRASH DISPOSAL</w:t>
      </w:r>
    </w:p>
    <w:p w14:paraId="01BD3F2A" w14:textId="77777777" w:rsidR="006C45AD" w:rsidRDefault="006C45AD" w:rsidP="0082197B">
      <w:pPr>
        <w:ind w:firstLine="0"/>
        <w:jc w:val="both"/>
      </w:pPr>
      <w:r>
        <w:t xml:space="preserve">In the event Tenant must dispose of crates, boxes, etc., which will not fit into office </w:t>
      </w:r>
      <w:r w:rsidR="0095014E" w:rsidRPr="00134774">
        <w:t>wastepaper</w:t>
      </w:r>
      <w:r>
        <w:t xml:space="preserve"> baskets, it will </w:t>
      </w:r>
      <w:r w:rsidR="0082197B" w:rsidRPr="00134774">
        <w:t xml:space="preserve">be the </w:t>
      </w:r>
      <w:r>
        <w:t xml:space="preserve">responsibility of Tenant to dispose of same.  </w:t>
      </w:r>
      <w:r w:rsidR="0082197B" w:rsidRPr="00134774">
        <w:t xml:space="preserve">In no event will Tenant set </w:t>
      </w:r>
      <w:r>
        <w:t xml:space="preserve">such items </w:t>
      </w:r>
      <w:r w:rsidR="0082197B" w:rsidRPr="00134774">
        <w:t xml:space="preserve">in the public areas of the Building.  </w:t>
      </w:r>
    </w:p>
    <w:p w14:paraId="542CE089" w14:textId="77777777" w:rsidR="006C45AD" w:rsidRPr="006C45AD" w:rsidRDefault="006C45AD" w:rsidP="0082197B">
      <w:pPr>
        <w:ind w:firstLine="0"/>
        <w:jc w:val="both"/>
      </w:pPr>
      <w:r>
        <w:rPr>
          <w:u w:val="single"/>
        </w:rPr>
        <w:t>DEBRIS AND WASTE MATERIAL</w:t>
      </w:r>
    </w:p>
    <w:p w14:paraId="58AEBD0A" w14:textId="77777777" w:rsidR="0082197B" w:rsidRPr="00134774" w:rsidRDefault="006C45AD" w:rsidP="0082197B">
      <w:pPr>
        <w:ind w:firstLine="0"/>
        <w:jc w:val="both"/>
      </w:pPr>
      <w:r>
        <w:t xml:space="preserve">Nothing shall be thrown out of the windows of the Building, or down the stairways or other passages.  Tenant will dispose of only Waste Materials in its </w:t>
      </w:r>
      <w:r w:rsidR="0095014E">
        <w:t>wastepaper</w:t>
      </w:r>
      <w:r>
        <w:t xml:space="preserve"> baskets.  </w:t>
      </w:r>
      <w:r w:rsidR="001A0A12">
        <w:t>Waste m</w:t>
      </w:r>
      <w:r w:rsidR="0082197B" w:rsidRPr="00134774">
        <w:t>aterial is all solid waste (including recyclable materials) generated by Tenant, specifically excluding any radioactive, volatile, corrosive, highly flammable explosive, biomedical, infectious biohazardous, toxic or hazardous material defined by applicable federal, state or local regulations.</w:t>
      </w:r>
    </w:p>
    <w:p w14:paraId="42970E3C" w14:textId="77777777" w:rsidR="0082197B" w:rsidRPr="00134774" w:rsidRDefault="0082197B" w:rsidP="0082197B">
      <w:pPr>
        <w:ind w:firstLine="0"/>
        <w:jc w:val="both"/>
        <w:rPr>
          <w:u w:val="single"/>
        </w:rPr>
      </w:pPr>
      <w:r w:rsidRPr="00134774">
        <w:rPr>
          <w:u w:val="single"/>
        </w:rPr>
        <w:t>CARPET DAMAGE</w:t>
      </w:r>
    </w:p>
    <w:p w14:paraId="3809F953" w14:textId="77777777" w:rsidR="0082197B" w:rsidRPr="00134774" w:rsidRDefault="0082197B" w:rsidP="0082197B">
      <w:pPr>
        <w:ind w:firstLine="0"/>
        <w:jc w:val="both"/>
      </w:pPr>
      <w:r w:rsidRPr="00134774">
        <w:t>Tenant will be responsible for any damage to carpeting and flooring as a result of rust or corrosion of file cabinets, water staining from planters, excessive wearing by roller chairs and metal objects.</w:t>
      </w:r>
    </w:p>
    <w:p w14:paraId="71AEC3B6" w14:textId="77777777" w:rsidR="0082197B" w:rsidRPr="00134774" w:rsidRDefault="0082197B" w:rsidP="0082197B">
      <w:pPr>
        <w:ind w:firstLine="0"/>
        <w:jc w:val="both"/>
        <w:rPr>
          <w:u w:val="single"/>
        </w:rPr>
      </w:pPr>
      <w:r w:rsidRPr="00134774">
        <w:rPr>
          <w:u w:val="single"/>
        </w:rPr>
        <w:t>MOVES</w:t>
      </w:r>
    </w:p>
    <w:p w14:paraId="5896FFCC" w14:textId="77777777" w:rsidR="0082197B" w:rsidRPr="00134774" w:rsidRDefault="0082197B" w:rsidP="0082197B">
      <w:pPr>
        <w:ind w:firstLine="0"/>
        <w:jc w:val="both"/>
      </w:pPr>
      <w:r w:rsidRPr="00134774">
        <w:t>Movement in or out of the Building of furniture, equipment or materials which requires use of elevators or stairways, or movement through the Building entrances or lobby, shall be under the supervision of, and shall be restricted to hours designated by Landlord.  Such movement shall be carried out in the manner agreed upon between Tenant and Landlord by prearrangement before performance.  At the time of such prearrangement, Landlord will set time, method and routing of movement as well as limitations imposed by safety or other concerns which may prohibit any item from being brought into the Building.  Tenant assumes, and shall indemnify Landlord against, all risks and claims of damage to persons and/or properties arising in connection with any said movement.</w:t>
      </w:r>
    </w:p>
    <w:p w14:paraId="33E0177E" w14:textId="77777777" w:rsidR="0082197B" w:rsidRPr="00134774" w:rsidRDefault="0082197B" w:rsidP="0082197B">
      <w:pPr>
        <w:ind w:firstLine="0"/>
        <w:jc w:val="both"/>
      </w:pPr>
      <w:r w:rsidRPr="00134774">
        <w:t>Moves are to be scheduled, unless otherwise provided, for after 5:00 p.m. Monday through Friday, and from 8:00 a.m. to 6:00 p.m. on Saturdays and Sundays, except for Holidays.</w:t>
      </w:r>
    </w:p>
    <w:p w14:paraId="36F20335" w14:textId="77777777" w:rsidR="0082197B" w:rsidRPr="00134774" w:rsidRDefault="0082197B" w:rsidP="0082197B">
      <w:pPr>
        <w:ind w:firstLine="0"/>
        <w:jc w:val="both"/>
        <w:rPr>
          <w:u w:val="single"/>
        </w:rPr>
      </w:pPr>
      <w:r w:rsidRPr="00134774">
        <w:rPr>
          <w:u w:val="single"/>
        </w:rPr>
        <w:t>HEAVY EQUIPMENT</w:t>
      </w:r>
    </w:p>
    <w:p w14:paraId="7D71D833" w14:textId="77777777" w:rsidR="0082197B" w:rsidRPr="00134774" w:rsidRDefault="0082197B" w:rsidP="0082197B">
      <w:pPr>
        <w:ind w:firstLine="0"/>
        <w:jc w:val="both"/>
      </w:pPr>
      <w:r w:rsidRPr="00134774">
        <w:t>All safes or other heavy articles shall be carried up or into the premises only at such times and in such manner as shall be prescribed by Landlord, and Landlord shall in all cases have the right to specify the proper weight and position of any such safe or other heavy article.  Any damage done to the Building by taking in or removing any safe or from overloading any floor in any way shall be paid by Tenant.  Defacing or injuring in any way any part of the Building by Tenant, its agents or servants, shall be paid for by Tenant.</w:t>
      </w:r>
    </w:p>
    <w:p w14:paraId="13801577" w14:textId="77777777" w:rsidR="0082197B" w:rsidRPr="00134774" w:rsidRDefault="0082197B" w:rsidP="0082197B">
      <w:pPr>
        <w:ind w:firstLine="0"/>
        <w:jc w:val="both"/>
        <w:rPr>
          <w:u w:val="single"/>
        </w:rPr>
      </w:pPr>
      <w:r w:rsidRPr="00134774">
        <w:rPr>
          <w:u w:val="single"/>
        </w:rPr>
        <w:lastRenderedPageBreak/>
        <w:t>BUILDING HOURS</w:t>
      </w:r>
    </w:p>
    <w:p w14:paraId="33C43027" w14:textId="77777777" w:rsidR="0082197B" w:rsidRPr="00134774" w:rsidRDefault="00FD22FA" w:rsidP="0082197B">
      <w:pPr>
        <w:ind w:firstLine="0"/>
        <w:jc w:val="both"/>
      </w:pPr>
      <w:r>
        <w:t>Landlord designates the following hours during which the Building will be in operation: 7:00 am to 6:00 pm Monday through Friday, and 8:00 am to 1:00 pm on Saturday, exclusive of Holidays.</w:t>
      </w:r>
    </w:p>
    <w:p w14:paraId="08780B4F" w14:textId="77777777" w:rsidR="0082197B" w:rsidRPr="00134774" w:rsidRDefault="0082197B" w:rsidP="0082197B">
      <w:pPr>
        <w:ind w:firstLine="0"/>
        <w:jc w:val="both"/>
        <w:rPr>
          <w:u w:val="single"/>
        </w:rPr>
      </w:pPr>
      <w:r w:rsidRPr="00134774">
        <w:rPr>
          <w:u w:val="single"/>
        </w:rPr>
        <w:t>PROTECTION OF PREMISES</w:t>
      </w:r>
    </w:p>
    <w:p w14:paraId="00567F97" w14:textId="77777777" w:rsidR="0082197B" w:rsidRPr="00134774" w:rsidRDefault="0082197B" w:rsidP="0082197B">
      <w:pPr>
        <w:ind w:firstLine="0"/>
        <w:jc w:val="both"/>
      </w:pPr>
      <w:r w:rsidRPr="00134774">
        <w:t>Tenant shall have the responsibility for protecting the Premises from theft, robbery and pilferage.</w:t>
      </w:r>
    </w:p>
    <w:p w14:paraId="11696594" w14:textId="77777777" w:rsidR="00FD22FA" w:rsidRDefault="00FD22FA" w:rsidP="0082197B">
      <w:pPr>
        <w:ind w:firstLine="0"/>
        <w:jc w:val="both"/>
      </w:pPr>
      <w:r w:rsidRPr="00FD22FA">
        <w:rPr>
          <w:u w:val="single"/>
        </w:rPr>
        <w:t xml:space="preserve">AFTER </w:t>
      </w:r>
      <w:r>
        <w:rPr>
          <w:u w:val="single"/>
        </w:rPr>
        <w:t>HOURS AIR CONDITIONING AND HEATING</w:t>
      </w:r>
    </w:p>
    <w:p w14:paraId="136A8835" w14:textId="77777777" w:rsidR="00FD22FA" w:rsidRPr="00FD22FA" w:rsidRDefault="00FD22FA" w:rsidP="0082197B">
      <w:pPr>
        <w:ind w:firstLine="0"/>
        <w:jc w:val="both"/>
      </w:pPr>
      <w:r>
        <w:t>In the event Tenant desires air conditioning or heating service other than during standard operating hours, the request must be made to Landlord within a reasonable length of time prior to the need for service.  This service will be made available at Landlord’s then prevailing rate established on an hourly basis in accordance with the terms of the Lease.</w:t>
      </w:r>
    </w:p>
    <w:p w14:paraId="78F805E4" w14:textId="77777777" w:rsidR="0082197B" w:rsidRPr="00134774" w:rsidRDefault="0082197B" w:rsidP="0082197B">
      <w:pPr>
        <w:ind w:firstLine="0"/>
        <w:jc w:val="both"/>
        <w:rPr>
          <w:u w:val="single"/>
        </w:rPr>
      </w:pPr>
      <w:r w:rsidRPr="00134774">
        <w:rPr>
          <w:u w:val="single"/>
        </w:rPr>
        <w:t>WATER USAGE</w:t>
      </w:r>
    </w:p>
    <w:p w14:paraId="5E06E768" w14:textId="77777777" w:rsidR="0082197B" w:rsidRPr="00134774" w:rsidRDefault="0082197B" w:rsidP="0082197B">
      <w:pPr>
        <w:ind w:firstLine="0"/>
        <w:jc w:val="both"/>
      </w:pPr>
      <w:r w:rsidRPr="00134774">
        <w:t>The water closets and other water fixtures shall not be used for any purpose other than those for which they were intended, and any damage resulting to them from misuse, or the defacing or injury of any part of the Building shall be borne by the person who shall occasion it.  No person shall waste water by interfering with the faucets or otherwise.</w:t>
      </w:r>
    </w:p>
    <w:p w14:paraId="49E85C1E" w14:textId="77777777" w:rsidR="00FD22FA" w:rsidRDefault="00FD22FA" w:rsidP="0082197B">
      <w:pPr>
        <w:ind w:firstLine="0"/>
        <w:jc w:val="both"/>
      </w:pPr>
      <w:r w:rsidRPr="00FD22FA">
        <w:rPr>
          <w:u w:val="single"/>
        </w:rPr>
        <w:t>LOCKS AND KEYS</w:t>
      </w:r>
    </w:p>
    <w:p w14:paraId="7222D4D8" w14:textId="77777777" w:rsidR="00FD22FA" w:rsidRPr="00FD22FA" w:rsidRDefault="00FD22FA" w:rsidP="0082197B">
      <w:pPr>
        <w:ind w:firstLine="0"/>
        <w:jc w:val="both"/>
      </w:pPr>
      <w:r>
        <w:t>Landlord agrees to furnish Tenant two (2) keys for the doors entering the Building, Tenant’s suite and each entry door therein.  Any additional keys will be furnished at a charge by Landlord equal to its cost plus a fifteen percent (15%) administrative fee.  No additional locks shall be placed upon any doors without the written consent of Landlord, nor shall any duplicate keys be made.  All necessary keys shall be furnished by Landlord, and the same shall be surrendered upon the termination of this lease, and Tenant shall then give to Landlord or its agents explanation of the combination of all locks upon the doors of vaults.</w:t>
      </w:r>
    </w:p>
    <w:p w14:paraId="3D4C5C87" w14:textId="77777777" w:rsidR="0082197B" w:rsidRPr="00134774" w:rsidRDefault="0082197B" w:rsidP="0082197B">
      <w:pPr>
        <w:ind w:firstLine="0"/>
        <w:jc w:val="both"/>
        <w:rPr>
          <w:u w:val="single"/>
        </w:rPr>
      </w:pPr>
      <w:r w:rsidRPr="00134774">
        <w:rPr>
          <w:u w:val="single"/>
        </w:rPr>
        <w:t>ELECTRICAL AND TELEPHONE SERVICE</w:t>
      </w:r>
    </w:p>
    <w:p w14:paraId="35867CD6" w14:textId="77777777" w:rsidR="0082197B" w:rsidRPr="00134774" w:rsidRDefault="0082197B" w:rsidP="0082197B">
      <w:pPr>
        <w:ind w:firstLine="0"/>
        <w:jc w:val="both"/>
      </w:pPr>
      <w:r w:rsidRPr="00134774">
        <w:t>If Tenant desires telegraphic, telephonic or other electric connections, Landlord or its agents will direct the electricians as to where and how the wires may be introduced, and without such direction no boring or cutting for wires will be permitted.  Access to any mechanical, electrical or telephone rooms must be approved by Landlord.</w:t>
      </w:r>
    </w:p>
    <w:p w14:paraId="036FF6C3" w14:textId="77777777" w:rsidR="0082197B" w:rsidRPr="00134774" w:rsidRDefault="0082197B" w:rsidP="0082197B">
      <w:pPr>
        <w:ind w:firstLine="0"/>
        <w:jc w:val="both"/>
        <w:rPr>
          <w:u w:val="single"/>
        </w:rPr>
      </w:pPr>
      <w:r w:rsidRPr="00134774">
        <w:rPr>
          <w:u w:val="single"/>
        </w:rPr>
        <w:t>ALTERATIONS AND CONTRACTOR APPROVAL</w:t>
      </w:r>
    </w:p>
    <w:p w14:paraId="795A4238" w14:textId="77777777" w:rsidR="0082197B" w:rsidRPr="00134774" w:rsidRDefault="0082197B" w:rsidP="0082197B">
      <w:pPr>
        <w:ind w:firstLine="0"/>
        <w:jc w:val="both"/>
      </w:pPr>
      <w:r w:rsidRPr="00134774">
        <w:t>All contractors and/or technicians performing any alterations for Tenant within the Building must be referred to Landlord for approval and shall, prior to commencement, execute proper lien waivers.</w:t>
      </w:r>
    </w:p>
    <w:p w14:paraId="16AB6511" w14:textId="77777777" w:rsidR="0082197B" w:rsidRPr="00134774" w:rsidRDefault="0082197B" w:rsidP="0082197B">
      <w:pPr>
        <w:ind w:firstLine="0"/>
        <w:jc w:val="both"/>
        <w:rPr>
          <w:u w:val="single"/>
        </w:rPr>
      </w:pPr>
      <w:r w:rsidRPr="00134774">
        <w:rPr>
          <w:u w:val="single"/>
        </w:rPr>
        <w:t>ANTENNAE AND AERIALS</w:t>
      </w:r>
    </w:p>
    <w:p w14:paraId="48510748" w14:textId="77777777" w:rsidR="0082197B" w:rsidRPr="00134774" w:rsidRDefault="0082197B" w:rsidP="0082197B">
      <w:pPr>
        <w:ind w:firstLine="0"/>
        <w:jc w:val="both"/>
      </w:pPr>
      <w:r w:rsidRPr="00134774">
        <w:lastRenderedPageBreak/>
        <w:t>No aerial or antenna, including but not limited to, a satellite dish, shall be erected on the roof or exterior walls of the Premises or Building in which the Premises is a part without, in each instance, the prior written consent of Landlord.  Any aerial or antenna so installed without such written consent shall be subject to removal by Landlord without notice at any time.</w:t>
      </w:r>
    </w:p>
    <w:p w14:paraId="67912148" w14:textId="77777777" w:rsidR="0082197B" w:rsidRPr="00134774" w:rsidRDefault="0082197B" w:rsidP="0082197B">
      <w:pPr>
        <w:ind w:firstLine="0"/>
        <w:jc w:val="both"/>
        <w:rPr>
          <w:u w:val="single"/>
        </w:rPr>
      </w:pPr>
      <w:r w:rsidRPr="00134774">
        <w:rPr>
          <w:u w:val="single"/>
        </w:rPr>
        <w:t>ADDITIONAL RULES AND REGULATIONS</w:t>
      </w:r>
    </w:p>
    <w:p w14:paraId="45B6B5FA" w14:textId="77777777" w:rsidR="0082197B" w:rsidRPr="00134774" w:rsidRDefault="0082197B" w:rsidP="0082197B">
      <w:pPr>
        <w:ind w:firstLine="0"/>
        <w:jc w:val="both"/>
      </w:pPr>
      <w:r w:rsidRPr="00134774">
        <w:t>Landlord reserves the right to make such other and further reasonable rules and regulations as in its judgment may from time to time be necessary for the safety, care and cleanliness of the Building and its occupants and for the preservation of good order therein.</w:t>
      </w:r>
    </w:p>
    <w:p w14:paraId="0D70041A" w14:textId="77777777" w:rsidR="001C638D" w:rsidRDefault="001C638D" w:rsidP="001C638D">
      <w:pPr>
        <w:ind w:firstLine="0"/>
        <w:jc w:val="both"/>
      </w:pPr>
      <w:r w:rsidRPr="00375E1E">
        <w:rPr>
          <w:u w:val="single"/>
        </w:rPr>
        <w:t>SPACE CONDITIONING EQUIPMENT</w:t>
      </w:r>
    </w:p>
    <w:p w14:paraId="1D5A097A" w14:textId="77777777" w:rsidR="001C638D" w:rsidRDefault="001C638D" w:rsidP="001C638D">
      <w:pPr>
        <w:ind w:firstLine="0"/>
        <w:jc w:val="both"/>
        <w:rPr>
          <w:rFonts w:cs="Goudy"/>
        </w:rPr>
      </w:pPr>
      <w:r>
        <w:t xml:space="preserve">Tenant shall not </w:t>
      </w:r>
      <w:r>
        <w:rPr>
          <w:rFonts w:cs="Goudy"/>
        </w:rPr>
        <w:t>permit space heaters or other energy-intensive equipment unnecessary to conduct Tenant’s business without written approval by Landlord.  Any space conditioning equipment that is placed in the Premises for the purpose of increasing comfort to Tenant’s occupying employees and personnel shall be operated on sensors or timers that limit operation of equipment to hours of occupancy in the areas immediately adjacent to the occupying employee or personnel.</w:t>
      </w:r>
    </w:p>
    <w:p w14:paraId="222A515B" w14:textId="77777777" w:rsidR="001C638D" w:rsidRDefault="001C638D" w:rsidP="001C638D">
      <w:pPr>
        <w:ind w:firstLine="0"/>
        <w:jc w:val="both"/>
        <w:rPr>
          <w:rFonts w:cs="Goudy"/>
        </w:rPr>
      </w:pPr>
      <w:r>
        <w:rPr>
          <w:rFonts w:cs="Goudy"/>
          <w:u w:val="single"/>
        </w:rPr>
        <w:t>SUSTAINABILITY PRACTICES</w:t>
      </w:r>
    </w:p>
    <w:p w14:paraId="4C7FE733" w14:textId="77777777" w:rsidR="001C638D" w:rsidRDefault="001C638D" w:rsidP="001C638D">
      <w:pPr>
        <w:ind w:firstLine="0"/>
        <w:jc w:val="both"/>
        <w:rPr>
          <w:rFonts w:cs="Goudy"/>
        </w:rPr>
      </w:pPr>
      <w:r>
        <w:rPr>
          <w:rFonts w:cs="Goudy"/>
        </w:rPr>
        <w:t>Tenant acknowledges that it is Landlord’s intention that the Project be operated in a manner which is consistent with Landlord’s sustainability practices.  Tenant is required to comply with these practices within the Premises.</w:t>
      </w:r>
    </w:p>
    <w:p w14:paraId="61D572E1" w14:textId="77777777" w:rsidR="005023ED" w:rsidRPr="003B01B4" w:rsidRDefault="005023ED" w:rsidP="005023ED">
      <w:pPr>
        <w:ind w:firstLine="0"/>
        <w:jc w:val="both"/>
        <w:rPr>
          <w:u w:val="single"/>
        </w:rPr>
      </w:pPr>
      <w:r w:rsidRPr="003B01B4">
        <w:rPr>
          <w:u w:val="single"/>
        </w:rPr>
        <w:t>FIREARMS AND WEAPONS</w:t>
      </w:r>
    </w:p>
    <w:p w14:paraId="54A51C65" w14:textId="77777777" w:rsidR="005023ED" w:rsidRPr="003B01B4" w:rsidRDefault="005023ED" w:rsidP="005023ED">
      <w:pPr>
        <w:ind w:firstLine="0"/>
        <w:jc w:val="both"/>
      </w:pPr>
      <w:r w:rsidRPr="003B01B4">
        <w:t xml:space="preserve">The carrying of firearms, weapons and ammunition of any kind in the Project is strictly prohibited, except as permitted for law enforcement and licenses security personnel retained by Landlord or any tenant for security services.  </w:t>
      </w:r>
    </w:p>
    <w:p w14:paraId="5D3F35CB" w14:textId="77777777" w:rsidR="006C2A2F" w:rsidRPr="001C638D" w:rsidRDefault="006C2A2F" w:rsidP="006C2A2F">
      <w:pPr>
        <w:ind w:firstLine="0"/>
        <w:jc w:val="both"/>
        <w:rPr>
          <w:u w:val="single"/>
        </w:rPr>
      </w:pPr>
    </w:p>
    <w:p w14:paraId="5CFF8430" w14:textId="77777777" w:rsidR="006C2A2F" w:rsidRDefault="006C2A2F" w:rsidP="006C2A2F">
      <w:pPr>
        <w:ind w:firstLine="0"/>
        <w:jc w:val="both"/>
      </w:pPr>
    </w:p>
    <w:p w14:paraId="517EFE4D" w14:textId="77777777" w:rsidR="00425498" w:rsidRDefault="00425498" w:rsidP="006C2A2F">
      <w:pPr>
        <w:ind w:firstLine="0"/>
        <w:jc w:val="both"/>
        <w:sectPr w:rsidR="00425498" w:rsidSect="008E5CE9">
          <w:headerReference w:type="default" r:id="rId39"/>
          <w:footerReference w:type="default" r:id="rId40"/>
          <w:pgSz w:w="12240" w:h="15840" w:code="1"/>
          <w:pgMar w:top="1440" w:right="1440" w:bottom="1440" w:left="1440" w:header="720" w:footer="720" w:gutter="0"/>
          <w:pgNumType w:start="1"/>
          <w:cols w:space="720"/>
          <w:docGrid w:linePitch="360"/>
        </w:sectPr>
      </w:pPr>
    </w:p>
    <w:p w14:paraId="0FEEBA26" w14:textId="77777777" w:rsidR="00425498" w:rsidRDefault="00425498" w:rsidP="00425498">
      <w:pPr>
        <w:ind w:firstLine="0"/>
        <w:jc w:val="center"/>
        <w:rPr>
          <w:b/>
          <w:u w:val="single"/>
        </w:rPr>
      </w:pPr>
      <w:r w:rsidRPr="00CA0F05">
        <w:rPr>
          <w:b/>
          <w:u w:val="single"/>
        </w:rPr>
        <w:lastRenderedPageBreak/>
        <w:t>EXHIBIT “</w:t>
      </w:r>
      <w:r>
        <w:rPr>
          <w:b/>
          <w:u w:val="single"/>
        </w:rPr>
        <w:t>F</w:t>
      </w:r>
      <w:r w:rsidRPr="00CA0F05">
        <w:rPr>
          <w:b/>
          <w:u w:val="single"/>
        </w:rPr>
        <w:t>”</w:t>
      </w:r>
    </w:p>
    <w:p w14:paraId="5468060A" w14:textId="77777777" w:rsidR="005C7ACE" w:rsidRDefault="005C7ACE" w:rsidP="005C7ACE">
      <w:pPr>
        <w:ind w:firstLine="0"/>
        <w:jc w:val="center"/>
        <w:rPr>
          <w:b/>
        </w:rPr>
      </w:pPr>
      <w:r>
        <w:rPr>
          <w:b/>
        </w:rPr>
        <w:t>GUARANTY OF LEASE</w:t>
      </w:r>
    </w:p>
    <w:p w14:paraId="35BC9D5A" w14:textId="51A6A406" w:rsidR="005C7ACE" w:rsidRPr="00E90C6E" w:rsidRDefault="005C7ACE" w:rsidP="005C7ACE">
      <w:pPr>
        <w:pStyle w:val="ListParagraph"/>
        <w:numPr>
          <w:ilvl w:val="0"/>
          <w:numId w:val="31"/>
        </w:numPr>
        <w:jc w:val="both"/>
        <w:rPr>
          <w:u w:val="single"/>
        </w:rPr>
      </w:pPr>
      <w:r>
        <w:t>Guaranty. As an inducement to”), to enter into the Office Lease (the “Lease”) dated the same or similar date hereto, with n Inc. (“Tenant”), the undersigned, Not found, a Not found (“Guarantor”) executes and delivers this Guaranty of Lease (the “Guaranty”) pursuant to which Guarantor guarantees to Landlord (a) the payment to Landlord when due of (i) all Base Rent, Operating Expenses and other amounts payable under the Lease; (ii) all amounts payable by reason of any indemnity, breach of warranty or Event of Default by Tenant under the Lease; and (iii) all costs incurred by Landlord in enforcing its rights and remedies under the Lease and/or this Guaranty, including reasonable attorneys’ fees, court costs and investigation expenses; and (b) the performance of all of Tenant’s other obligations under the Lease (collectively, the “Guaranteed Obligations”). This is a guaranty of payment and not of collection and Guarantor’s liability hereunder shall be primary and not secondary. Landlord may, at its option, proceed against Guarantor without having commenced any action or having obtained any judgment against Tenant or any other party. Unless otherwise expressly provided in this Guaranty, all capitalized terms used herein shall have the same meanings as in the Lease, and all terms and conditions of the Lease are hereby incorporated into this Guaranty.</w:t>
      </w:r>
    </w:p>
    <w:p w14:paraId="1FED58DE" w14:textId="77777777" w:rsidR="005C7ACE" w:rsidRPr="00E90C6E" w:rsidRDefault="005C7ACE" w:rsidP="005C7ACE">
      <w:pPr>
        <w:pStyle w:val="ListParagraph"/>
        <w:ind w:left="0" w:firstLine="0"/>
        <w:jc w:val="both"/>
        <w:rPr>
          <w:u w:val="single"/>
        </w:rPr>
      </w:pPr>
    </w:p>
    <w:p w14:paraId="6F7707F3" w14:textId="77777777" w:rsidR="005C7ACE" w:rsidRPr="00E90C6E" w:rsidRDefault="005C7ACE" w:rsidP="005C7ACE">
      <w:pPr>
        <w:pStyle w:val="ListParagraph"/>
        <w:numPr>
          <w:ilvl w:val="0"/>
          <w:numId w:val="31"/>
        </w:numPr>
        <w:jc w:val="both"/>
        <w:rPr>
          <w:u w:val="single"/>
        </w:rPr>
      </w:pPr>
      <w:r w:rsidRPr="00E90C6E">
        <w:rPr>
          <w:b/>
          <w:u w:val="single"/>
        </w:rPr>
        <w:t>Waivers and Releases</w:t>
      </w:r>
      <w:r>
        <w:rPr>
          <w:b/>
        </w:rPr>
        <w:t>.</w:t>
      </w:r>
    </w:p>
    <w:p w14:paraId="4478E42C" w14:textId="77777777" w:rsidR="005C7ACE" w:rsidRPr="00E90C6E" w:rsidRDefault="005C7ACE" w:rsidP="005C7ACE">
      <w:pPr>
        <w:pStyle w:val="ListParagraph"/>
        <w:ind w:left="0" w:firstLine="0"/>
        <w:jc w:val="both"/>
        <w:rPr>
          <w:u w:val="single"/>
        </w:rPr>
      </w:pPr>
    </w:p>
    <w:p w14:paraId="6CD63F3A" w14:textId="77777777" w:rsidR="005C7ACE" w:rsidRDefault="005C7ACE" w:rsidP="005C7ACE">
      <w:pPr>
        <w:pStyle w:val="ListParagraph"/>
        <w:numPr>
          <w:ilvl w:val="1"/>
          <w:numId w:val="31"/>
        </w:numPr>
        <w:jc w:val="both"/>
      </w:pPr>
      <w:r w:rsidRPr="00E90C6E">
        <w:t>Guarantor</w:t>
      </w:r>
      <w:r>
        <w:t xml:space="preserve"> waives marshaling of assets and liabilities, sale in inverse order of alienation, presentment, demand for payment, protest, notice of acceptance of this Guaranty, notice of nonpayment, notice of dishonor, notice of acceleration, notice of intent to accelerate and all other notices, demands, suits or other actions otherwise required as a condition to Landlord’s exercise of its rights under the Lease or this Guaranty.  Guarantor’s liability hereunder shall not be released by Landlord’s receipt, application or release of security given for performance of any such obligations, nor shall Guarantor be released by reason of any lien held or executed upon Tenant and/or its assets by any Landlord Party.</w:t>
      </w:r>
    </w:p>
    <w:p w14:paraId="72448CB4" w14:textId="77777777" w:rsidR="005C7ACE" w:rsidRDefault="005C7ACE" w:rsidP="005C7ACE">
      <w:pPr>
        <w:pStyle w:val="ListParagraph"/>
        <w:ind w:firstLine="0"/>
        <w:jc w:val="both"/>
      </w:pPr>
    </w:p>
    <w:p w14:paraId="4AD6C02A" w14:textId="77777777" w:rsidR="005C7ACE" w:rsidRDefault="005C7ACE" w:rsidP="005C7ACE">
      <w:pPr>
        <w:pStyle w:val="ListParagraph"/>
        <w:numPr>
          <w:ilvl w:val="1"/>
          <w:numId w:val="31"/>
        </w:numPr>
        <w:jc w:val="both"/>
      </w:pPr>
      <w:r>
        <w:t>This Guaranty shall in no way be affected by (i) any extension of time for payment or performance of any Guaranteed Obligations; (ii) supplementation or amendment (material or otherwise) of the Lease, or renewal or extension thereof, or increase in the size of the Premises (whether within the Building or the Project); (iii) any failure, omission, delay or lack of diligence by Landlord or any other person or entity, to enforce, assert or exercise any right or remedy of Landlord under the Lease or this Guaranty; (iv) settlement or compromise of any Guaranteed Obligation; (v) release or discharge of Tenant in any creditor’s receivership, bankruptcy or other proceedings; (vi) impairment, limitation or modification of the liability of Tenant (or its estate in bankruptcy), or of any remedy for the enforcement of Tenant’s liability under the Lease, resulting from the operation of any present or future provision of the United States Bankruptcy Code or other statute or from the decision of any court; (vii) rejection or disaffirmance of the Lease in any such proceedings; (viii) assignment, sublease or other transfer of the Lease or the Premises, or any interest therein, by Landlord or Tenant; (ix) any disability or other defense of Tenant; or (x) cessation of Tenant’s liability for any cause whatsoever.</w:t>
      </w:r>
    </w:p>
    <w:p w14:paraId="2B96DEF4" w14:textId="77777777" w:rsidR="005C7ACE" w:rsidRDefault="005C7ACE" w:rsidP="005C7ACE">
      <w:pPr>
        <w:pStyle w:val="ListParagraph"/>
        <w:ind w:firstLine="0"/>
        <w:jc w:val="both"/>
      </w:pPr>
    </w:p>
    <w:p w14:paraId="55F40C5C" w14:textId="77777777" w:rsidR="005C7ACE" w:rsidRDefault="005C7ACE" w:rsidP="005C7ACE">
      <w:pPr>
        <w:pStyle w:val="ListParagraph"/>
        <w:numPr>
          <w:ilvl w:val="1"/>
          <w:numId w:val="31"/>
        </w:numPr>
        <w:jc w:val="both"/>
      </w:pPr>
      <w:r>
        <w:lastRenderedPageBreak/>
        <w:t>Until all Guaranteed Obligations are fully performed, Guarantor (i) shall have no right of subrogation against Tenant by reason of any payment or performance by Guarantor of any such obligations; (ii) waives any right to enforce any remedy which Guarantor now or hereafter may have against Tenant by reason of any such payment or performance by Guarantor; and (iii) subordinates any liability or indebtedness of Tenant now or hereafter held by Guarantor to the Guaranteed Obligations in favor of Landlord.</w:t>
      </w:r>
    </w:p>
    <w:p w14:paraId="0E8AF779" w14:textId="77777777" w:rsidR="005C7ACE" w:rsidRDefault="005C7ACE" w:rsidP="005C7ACE">
      <w:pPr>
        <w:pStyle w:val="ListParagraph"/>
        <w:ind w:firstLine="0"/>
        <w:jc w:val="both"/>
      </w:pPr>
    </w:p>
    <w:p w14:paraId="04448C77" w14:textId="77777777" w:rsidR="005C7ACE" w:rsidRDefault="005C7ACE" w:rsidP="005C7ACE">
      <w:pPr>
        <w:pStyle w:val="ListParagraph"/>
        <w:numPr>
          <w:ilvl w:val="0"/>
          <w:numId w:val="31"/>
        </w:numPr>
        <w:jc w:val="both"/>
      </w:pPr>
      <w:r>
        <w:rPr>
          <w:b/>
          <w:u w:val="single"/>
        </w:rPr>
        <w:t>Representations and Warranties</w:t>
      </w:r>
      <w:r>
        <w:t>.  Guarantor represents and warrants, as a material inducement to Landlord to enter into the Lease, that (a) this Guaranty and each instrument given to secure this Guaranty have been duly executed, issued and delivered by Guarantor and constitute the valid and legally binding obligations of Guarantor enforceable in accordance with their terms; (b) there is no action, suit or proceeding pending or, to Guarantor’s knowledge, threatened against or affecting Guarantor, at law or in equity, or before or by any governmental authority, which might result in any materially adverse change in Guarantor’s business or financial condition; (c) as of the date hereof, Guarantor’s financial condition is adequate to secure Guarantor’s obligations under this Guaranty; (d) Guarantor’s execution of this Guaranty shall not render Guarantor insolvent; (e) from and after the date hereof, Guarantor shall not take any action, such as assuming additional liabilities, divesting assets or otherwise, which would impair Guarantor’s ability to perform its obligations under this Guaranty; and (f) Guarantor has a bona fide interest in Tenant’s financial success.</w:t>
      </w:r>
    </w:p>
    <w:p w14:paraId="54CD6AD9" w14:textId="77777777" w:rsidR="005C7ACE" w:rsidRDefault="005C7ACE" w:rsidP="005C7ACE">
      <w:pPr>
        <w:pStyle w:val="ListParagraph"/>
        <w:ind w:left="0" w:firstLine="0"/>
        <w:jc w:val="both"/>
      </w:pPr>
    </w:p>
    <w:p w14:paraId="6788FAD2" w14:textId="77777777" w:rsidR="005C7ACE" w:rsidRDefault="005C7ACE" w:rsidP="005C7ACE">
      <w:pPr>
        <w:pStyle w:val="ListParagraph"/>
        <w:numPr>
          <w:ilvl w:val="0"/>
          <w:numId w:val="31"/>
        </w:numPr>
        <w:jc w:val="both"/>
      </w:pPr>
      <w:r>
        <w:rPr>
          <w:b/>
          <w:u w:val="single"/>
        </w:rPr>
        <w:t>Notice</w:t>
      </w:r>
      <w:r>
        <w:t>.  Any notice or other communication required or permitted hereunder shall be given in writing by, and deemed received upon, posting in a U.S. Postal Service receptacle, postage prepaid, registered or certified mail, return receipt requested, or by expedited courier, where proof of delivery can be shown, to Landlord as specified in the Lease, and to Guarantor at:</w:t>
      </w:r>
    </w:p>
    <w:p w14:paraId="0D0B2B06" w14:textId="77777777" w:rsidR="005C7ACE" w:rsidRDefault="005C7ACE" w:rsidP="005C7ACE">
      <w:pPr>
        <w:pStyle w:val="ListParagraph"/>
        <w:ind w:left="0" w:firstLine="0"/>
        <w:jc w:val="both"/>
      </w:pPr>
    </w:p>
    <w:p w14:paraId="007E4BC4" w14:textId="77777777" w:rsidR="005C7ACE" w:rsidRPr="00F34515" w:rsidRDefault="005C7ACE" w:rsidP="005C7ACE">
      <w:pPr>
        <w:pStyle w:val="ListParagraph"/>
        <w:ind w:firstLine="0"/>
        <w:jc w:val="both"/>
      </w:pPr>
      <w:r>
        <w:rPr>
          <w:u w:val="single"/>
        </w:rPr>
        <w:tab/>
      </w:r>
      <w:r>
        <w:rPr>
          <w:u w:val="single"/>
        </w:rPr>
        <w:tab/>
      </w:r>
      <w:r>
        <w:rPr>
          <w:u w:val="single"/>
        </w:rPr>
        <w:tab/>
      </w:r>
      <w:r>
        <w:rPr>
          <w:u w:val="single"/>
        </w:rPr>
        <w:tab/>
      </w:r>
      <w:r>
        <w:rPr>
          <w:u w:val="single"/>
        </w:rPr>
        <w:br/>
      </w:r>
      <w:r>
        <w:rPr>
          <w:u w:val="single"/>
        </w:rPr>
        <w:tab/>
      </w:r>
      <w:r>
        <w:rPr>
          <w:u w:val="single"/>
        </w:rPr>
        <w:tab/>
      </w:r>
      <w:r>
        <w:rPr>
          <w:u w:val="single"/>
        </w:rPr>
        <w:tab/>
      </w:r>
      <w:r>
        <w:rPr>
          <w:u w:val="single"/>
        </w:rPr>
        <w:tab/>
      </w:r>
    </w:p>
    <w:p w14:paraId="082D55BB" w14:textId="77777777" w:rsidR="005C7ACE" w:rsidRPr="00F34515" w:rsidRDefault="005C7ACE" w:rsidP="005C7ACE">
      <w:pPr>
        <w:pStyle w:val="ListParagraph"/>
        <w:ind w:firstLine="0"/>
        <w:jc w:val="both"/>
      </w:pPr>
      <w:r>
        <w:rPr>
          <w:u w:val="single"/>
        </w:rPr>
        <w:tab/>
      </w:r>
      <w:r>
        <w:rPr>
          <w:u w:val="single"/>
        </w:rPr>
        <w:tab/>
      </w:r>
      <w:r>
        <w:rPr>
          <w:u w:val="single"/>
        </w:rPr>
        <w:tab/>
      </w:r>
      <w:r>
        <w:rPr>
          <w:u w:val="single"/>
        </w:rPr>
        <w:tab/>
      </w:r>
    </w:p>
    <w:p w14:paraId="4E3E8AE6" w14:textId="77777777" w:rsidR="005C7ACE" w:rsidRDefault="005C7ACE" w:rsidP="005C7ACE">
      <w:pPr>
        <w:pStyle w:val="ListParagraph"/>
        <w:ind w:firstLine="0"/>
        <w:jc w:val="both"/>
        <w:rPr>
          <w:u w:val="single"/>
        </w:rPr>
      </w:pPr>
      <w:r>
        <w:t>Attention: Not found Telephone: (Not found) Facsimile: (Not found)</w:t>
      </w:r>
    </w:p>
    <w:p w14:paraId="50638616" w14:textId="77777777" w:rsidR="005C7ACE" w:rsidRDefault="005C7ACE" w:rsidP="005C7ACE">
      <w:pPr>
        <w:pStyle w:val="ListParagraph"/>
        <w:ind w:firstLine="0"/>
        <w:jc w:val="both"/>
        <w:rPr>
          <w:u w:val="single"/>
        </w:rPr>
      </w:pPr>
    </w:p>
    <w:p w14:paraId="151BEB23" w14:textId="77777777" w:rsidR="005C7ACE" w:rsidRDefault="005C7ACE" w:rsidP="005C7ACE">
      <w:pPr>
        <w:pStyle w:val="ListParagraph"/>
        <w:numPr>
          <w:ilvl w:val="0"/>
          <w:numId w:val="31"/>
        </w:numPr>
        <w:jc w:val="both"/>
      </w:pPr>
      <w:r>
        <w:rPr>
          <w:b/>
          <w:u w:val="single"/>
        </w:rPr>
        <w:t>Interpretation</w:t>
      </w:r>
      <w:r>
        <w:t>.  This Guaranty shall be governed by and construed in accordance with Applicable Law.  The proper place of venue to enforce payment or performance under this Guaranty shall be the county or other jurisdiction in which the Premises are located.  The representations, covenants and agreements set forth herein shall continue and survive the termination of the Lease and/or this Guaranty.  The masculine and neuter genders each include the masculine, feminine and neuter genders.  This instrument may not be changed, modified, discharged or terminated orally or in any manner other than by an agreement in writing signed by Guarantor and Landlord.  If Guarantor consists of more than one person or entity, the word “Guarantor” shall apply to each such party, each of whom shall be jointly and severally liable hereunder.  The words “Guaranty” and “guarantees” shall not be interpreted to limit Guarantor’s primary obligations and liability hereunder.</w:t>
      </w:r>
    </w:p>
    <w:p w14:paraId="6B185BD4" w14:textId="77777777" w:rsidR="005C7ACE" w:rsidRDefault="005C7ACE" w:rsidP="005C7ACE">
      <w:pPr>
        <w:pStyle w:val="ListParagraph"/>
        <w:ind w:left="0" w:firstLine="0"/>
        <w:jc w:val="both"/>
      </w:pPr>
    </w:p>
    <w:p w14:paraId="2087C41C" w14:textId="77777777" w:rsidR="005C7ACE" w:rsidRDefault="008E0C80" w:rsidP="005C7ACE">
      <w:pPr>
        <w:pStyle w:val="ListParagraph"/>
        <w:numPr>
          <w:ilvl w:val="0"/>
          <w:numId w:val="31"/>
        </w:numPr>
        <w:jc w:val="both"/>
      </w:pPr>
      <w:bookmarkStart w:id="44" w:name="_Hlk127523941"/>
      <w:r>
        <w:rPr>
          <w:b/>
          <w:bCs/>
          <w:u w:val="single"/>
        </w:rPr>
        <w:t>Consent to Jurisdiction; Waiver of Jury Trial</w:t>
      </w:r>
      <w:r>
        <w:t xml:space="preserve">.  In any legal proceeding regarding this Guaranty, including enforcement of any judgments, Guarantor irrevocably and unconditionally (a) submits to the jurisdiction of the courts of law in the county or district in which the Project is </w:t>
      </w:r>
      <w:r>
        <w:lastRenderedPageBreak/>
        <w:t xml:space="preserve">located; (b) accepts the venue of such courts and waives and agrees not to plead any objection thereto; and (c) agrees that (i) service of process may be effected at the address specified in </w:t>
      </w:r>
      <w:r>
        <w:rPr>
          <w:b/>
          <w:bCs/>
        </w:rPr>
        <w:t>Paragraph 4</w:t>
      </w:r>
      <w:r>
        <w:t xml:space="preserve"> above, or at such other address of which Landlord has been properly notified, and (ii) nothing herein shall affect Landlord’s right to effect service of process in any other manner permitted by Applicable Law.  Further, Landlord and Guarantor hereby expressly waive trial by jury in any action or proceeding or counterclaim brought by either party hereto against the other party on any and every matter, directly or indirectly arising out of or with respect to this Guaranty.</w:t>
      </w:r>
    </w:p>
    <w:bookmarkEnd w:id="44"/>
    <w:p w14:paraId="137B35D3" w14:textId="77777777" w:rsidR="005C7ACE" w:rsidRDefault="005C7ACE" w:rsidP="005C7ACE">
      <w:pPr>
        <w:pStyle w:val="ListParagraph"/>
        <w:ind w:left="0" w:firstLine="0"/>
        <w:jc w:val="both"/>
      </w:pPr>
    </w:p>
    <w:p w14:paraId="78CC9659" w14:textId="77777777" w:rsidR="005C7ACE" w:rsidRDefault="005C7ACE" w:rsidP="005C7ACE">
      <w:pPr>
        <w:pStyle w:val="ListParagraph"/>
        <w:numPr>
          <w:ilvl w:val="0"/>
          <w:numId w:val="31"/>
        </w:numPr>
        <w:jc w:val="both"/>
      </w:pPr>
      <w:r>
        <w:rPr>
          <w:b/>
          <w:u w:val="single"/>
        </w:rPr>
        <w:t>Successors and Assigns</w:t>
      </w:r>
      <w:r>
        <w:t>.  This Guaranty shall inure to the benefit of Landlord and its successors and assigns, and shall be binding upon Guarantor and its executors, administrators, heirs, successors and assigns.  Guarantor shall not assign any obligation hereunder without Landlord’s prior written consent.  If any Guarantor who is a living person dies while this Guaranty is in force, then such deceased Guarantor’s heirs, executors, administrators and representatives shall not make any distribution or disposition of assets from the estate without first making provisions acceptable to Landlord for the satisfaction of such deceased Guarantor’s obligations (and contingent obligations) hereunder.</w:t>
      </w:r>
    </w:p>
    <w:p w14:paraId="5BB0C519" w14:textId="77777777" w:rsidR="00EE4E6C" w:rsidRDefault="00EE4E6C" w:rsidP="00EE4E6C">
      <w:pPr>
        <w:pStyle w:val="ListParagraph"/>
        <w:ind w:left="0" w:firstLine="0"/>
        <w:jc w:val="both"/>
      </w:pPr>
    </w:p>
    <w:p w14:paraId="27863829" w14:textId="77777777" w:rsidR="00EE4E6C" w:rsidRPr="003905C9" w:rsidRDefault="00EE4E6C" w:rsidP="00EE4E6C">
      <w:pPr>
        <w:pStyle w:val="ListParagraph"/>
        <w:numPr>
          <w:ilvl w:val="0"/>
          <w:numId w:val="31"/>
        </w:numPr>
        <w:jc w:val="both"/>
      </w:pPr>
      <w:r w:rsidRPr="003905C9">
        <w:rPr>
          <w:b/>
          <w:bCs/>
          <w:iCs/>
          <w:u w:val="single"/>
        </w:rPr>
        <w:t xml:space="preserve">Signature </w:t>
      </w:r>
      <w:r>
        <w:rPr>
          <w:b/>
          <w:bCs/>
          <w:iCs/>
          <w:u w:val="single"/>
        </w:rPr>
        <w:t xml:space="preserve">in </w:t>
      </w:r>
      <w:r w:rsidRPr="003905C9">
        <w:rPr>
          <w:b/>
          <w:bCs/>
          <w:iCs/>
          <w:u w:val="single"/>
        </w:rPr>
        <w:t>a PDF</w:t>
      </w:r>
      <w:r>
        <w:rPr>
          <w:iCs/>
        </w:rPr>
        <w:t>.  I</w:t>
      </w:r>
      <w:r w:rsidRPr="003905C9">
        <w:rPr>
          <w:iCs/>
        </w:rPr>
        <w:t xml:space="preserve">n order to facilitate the agreements contemplated by </w:t>
      </w:r>
      <w:r>
        <w:rPr>
          <w:iCs/>
        </w:rPr>
        <w:t xml:space="preserve">the Lease and </w:t>
      </w:r>
      <w:r w:rsidRPr="003905C9">
        <w:rPr>
          <w:iCs/>
        </w:rPr>
        <w:t xml:space="preserve">this </w:t>
      </w:r>
      <w:r>
        <w:rPr>
          <w:iCs/>
        </w:rPr>
        <w:t>Guaranty</w:t>
      </w:r>
      <w:r w:rsidRPr="003905C9">
        <w:rPr>
          <w:iCs/>
        </w:rPr>
        <w:t xml:space="preserve">, </w:t>
      </w:r>
      <w:r>
        <w:rPr>
          <w:iCs/>
        </w:rPr>
        <w:t>Guarantor agrees that t</w:t>
      </w:r>
      <w:r w:rsidRPr="003905C9">
        <w:rPr>
          <w:iCs/>
        </w:rPr>
        <w:t>ransmission of photocopy signatures</w:t>
      </w:r>
      <w:r>
        <w:rPr>
          <w:iCs/>
        </w:rPr>
        <w:t>/</w:t>
      </w:r>
      <w:r w:rsidRPr="003905C9">
        <w:rPr>
          <w:iCs/>
        </w:rPr>
        <w:t xml:space="preserve">signatures transmitted via e-mail in a "PDF" format may be used in place of original signatures on this </w:t>
      </w:r>
      <w:r>
        <w:rPr>
          <w:iCs/>
        </w:rPr>
        <w:t>Guaranty</w:t>
      </w:r>
      <w:r w:rsidRPr="003905C9">
        <w:rPr>
          <w:iCs/>
        </w:rPr>
        <w:t>.</w:t>
      </w:r>
      <w:r>
        <w:rPr>
          <w:iCs/>
        </w:rPr>
        <w:t xml:space="preserve"> Further, Guarantor</w:t>
      </w:r>
      <w:r w:rsidRPr="003905C9">
        <w:rPr>
          <w:iCs/>
        </w:rPr>
        <w:t xml:space="preserve"> intends to be bound by </w:t>
      </w:r>
      <w:r>
        <w:rPr>
          <w:iCs/>
        </w:rPr>
        <w:t>its</w:t>
      </w:r>
      <w:r w:rsidRPr="003905C9">
        <w:rPr>
          <w:iCs/>
        </w:rPr>
        <w:t xml:space="preserve"> photocopy or "PDF" format signature on this </w:t>
      </w:r>
      <w:r>
        <w:rPr>
          <w:iCs/>
        </w:rPr>
        <w:t>Guaranty</w:t>
      </w:r>
      <w:r w:rsidRPr="003905C9">
        <w:rPr>
          <w:iCs/>
        </w:rPr>
        <w:t xml:space="preserve">, is aware that </w:t>
      </w:r>
      <w:r>
        <w:rPr>
          <w:iCs/>
        </w:rPr>
        <w:t>Landlord</w:t>
      </w:r>
      <w:r w:rsidRPr="003905C9">
        <w:rPr>
          <w:iCs/>
        </w:rPr>
        <w:t xml:space="preserve"> is relying on </w:t>
      </w:r>
      <w:r>
        <w:rPr>
          <w:iCs/>
        </w:rPr>
        <w:t>Guarantor</w:t>
      </w:r>
      <w:r w:rsidRPr="003905C9">
        <w:rPr>
          <w:iCs/>
        </w:rPr>
        <w:t xml:space="preserve">'s photocopy or "PDF" format signature, and hereby waives any defenses to the enforcement of this </w:t>
      </w:r>
      <w:r>
        <w:rPr>
          <w:iCs/>
        </w:rPr>
        <w:t>Guaranty</w:t>
      </w:r>
      <w:r w:rsidRPr="003905C9">
        <w:rPr>
          <w:iCs/>
        </w:rPr>
        <w:t xml:space="preserve"> based upon the form of signature.  Promptly following any transmission of photocopy signatures or e-mail transmittal of "PDF" format signatures</w:t>
      </w:r>
      <w:r>
        <w:rPr>
          <w:iCs/>
        </w:rPr>
        <w:t xml:space="preserve"> of this Guaranty</w:t>
      </w:r>
      <w:r w:rsidRPr="003905C9">
        <w:rPr>
          <w:iCs/>
        </w:rPr>
        <w:t xml:space="preserve">, </w:t>
      </w:r>
      <w:r>
        <w:rPr>
          <w:iCs/>
        </w:rPr>
        <w:t>Guarantor</w:t>
      </w:r>
      <w:r w:rsidRPr="003905C9">
        <w:rPr>
          <w:iCs/>
        </w:rPr>
        <w:t xml:space="preserve"> </w:t>
      </w:r>
      <w:r>
        <w:rPr>
          <w:iCs/>
        </w:rPr>
        <w:t xml:space="preserve">shall </w:t>
      </w:r>
      <w:r w:rsidRPr="003905C9">
        <w:rPr>
          <w:iCs/>
        </w:rPr>
        <w:t xml:space="preserve">deliver its original executed </w:t>
      </w:r>
      <w:r>
        <w:rPr>
          <w:iCs/>
        </w:rPr>
        <w:t>Guaranty</w:t>
      </w:r>
      <w:r w:rsidRPr="003905C9">
        <w:rPr>
          <w:iCs/>
        </w:rPr>
        <w:t xml:space="preserve"> to </w:t>
      </w:r>
      <w:r>
        <w:rPr>
          <w:iCs/>
        </w:rPr>
        <w:t>Landlord</w:t>
      </w:r>
      <w:r w:rsidRPr="003905C9">
        <w:rPr>
          <w:iCs/>
        </w:rPr>
        <w:t xml:space="preserve"> by </w:t>
      </w:r>
      <w:r>
        <w:rPr>
          <w:iCs/>
        </w:rPr>
        <w:t xml:space="preserve">hand delivery or </w:t>
      </w:r>
      <w:r w:rsidRPr="003905C9">
        <w:rPr>
          <w:iCs/>
        </w:rPr>
        <w:t>reputable overnight courier to the address</w:t>
      </w:r>
      <w:r>
        <w:rPr>
          <w:iCs/>
        </w:rPr>
        <w:t xml:space="preserve"> that Landlord </w:t>
      </w:r>
      <w:r w:rsidRPr="003905C9">
        <w:rPr>
          <w:iCs/>
        </w:rPr>
        <w:t>designate</w:t>
      </w:r>
      <w:r>
        <w:rPr>
          <w:iCs/>
        </w:rPr>
        <w:t>s</w:t>
      </w:r>
      <w:r w:rsidRPr="003905C9">
        <w:rPr>
          <w:iCs/>
        </w:rPr>
        <w:t>.</w:t>
      </w:r>
    </w:p>
    <w:p w14:paraId="63253BD5" w14:textId="77777777" w:rsidR="00EE4E6C" w:rsidRPr="00576E2B" w:rsidRDefault="00EE4E6C" w:rsidP="00EE4E6C">
      <w:pPr>
        <w:pStyle w:val="ListParagraph"/>
        <w:ind w:left="0" w:firstLine="0"/>
        <w:jc w:val="both"/>
      </w:pPr>
    </w:p>
    <w:p w14:paraId="26754A66" w14:textId="77777777" w:rsidR="00EE4E6C" w:rsidRDefault="00EE4E6C" w:rsidP="00EE4E6C">
      <w:pPr>
        <w:pStyle w:val="ListParagraph"/>
        <w:ind w:left="0" w:firstLine="0"/>
        <w:jc w:val="both"/>
      </w:pPr>
    </w:p>
    <w:p w14:paraId="7CB3F3BB" w14:textId="77777777" w:rsidR="00EE4E6C" w:rsidRDefault="00EE4E6C" w:rsidP="00EE4E6C">
      <w:pPr>
        <w:pStyle w:val="ListParagraph"/>
        <w:ind w:left="0" w:firstLine="0"/>
        <w:jc w:val="both"/>
      </w:pPr>
      <w:bookmarkStart w:id="45" w:name="_Hlk127523985"/>
    </w:p>
    <w:p w14:paraId="1E9A547B" w14:textId="77777777" w:rsidR="00EE4E6C" w:rsidRPr="003905C9" w:rsidRDefault="00EE4E6C" w:rsidP="00EE4E6C">
      <w:pPr>
        <w:pStyle w:val="ListParagraph"/>
        <w:ind w:left="0" w:firstLine="0"/>
        <w:jc w:val="center"/>
        <w:rPr>
          <w:b/>
          <w:bCs/>
          <w:i/>
          <w:iCs/>
        </w:rPr>
      </w:pPr>
      <w:r w:rsidRPr="003905C9">
        <w:rPr>
          <w:b/>
          <w:bCs/>
          <w:i/>
          <w:iCs/>
        </w:rPr>
        <w:t>The rest of this page intentionally left blank.</w:t>
      </w:r>
    </w:p>
    <w:p w14:paraId="21A7BCCA" w14:textId="77777777" w:rsidR="005C7ACE" w:rsidRDefault="005C7ACE" w:rsidP="005C7ACE">
      <w:pPr>
        <w:pStyle w:val="ListParagraph"/>
        <w:ind w:left="0" w:firstLine="0"/>
        <w:jc w:val="both"/>
      </w:pPr>
    </w:p>
    <w:bookmarkEnd w:id="45"/>
    <w:p w14:paraId="3B025D83" w14:textId="77777777" w:rsidR="00EE4E6C" w:rsidRDefault="00EE4E6C">
      <w:r>
        <w:br w:type="page"/>
      </w:r>
    </w:p>
    <w:p w14:paraId="64CA330B" w14:textId="77777777" w:rsidR="005C7ACE" w:rsidRDefault="005C7ACE" w:rsidP="005C7ACE">
      <w:pPr>
        <w:pStyle w:val="ListParagraph"/>
        <w:ind w:left="0"/>
        <w:jc w:val="both"/>
      </w:pPr>
      <w:r>
        <w:lastRenderedPageBreak/>
        <w:t>IN WITNESS WHEREOF, Guarantor executes this Guaranty as of December 1, 2023.</w:t>
      </w:r>
    </w:p>
    <w:p w14:paraId="3C151FA3" w14:textId="77777777" w:rsidR="005C7ACE" w:rsidRDefault="005C7ACE" w:rsidP="005C7ACE">
      <w:pPr>
        <w:pStyle w:val="ListParagraph"/>
        <w:ind w:left="0"/>
        <w:jc w:val="both"/>
      </w:pPr>
    </w:p>
    <w:p w14:paraId="116B869C" w14:textId="77777777" w:rsidR="005C7ACE" w:rsidRDefault="005C7ACE" w:rsidP="005C7ACE">
      <w:pPr>
        <w:pStyle w:val="ListParagraph"/>
        <w:ind w:left="5040" w:firstLine="0"/>
        <w:jc w:val="both"/>
      </w:pPr>
      <w:r>
        <w:t>GUARANTOR:</w:t>
      </w:r>
    </w:p>
    <w:p w14:paraId="6517D2B4" w14:textId="77777777" w:rsidR="005C7ACE" w:rsidRDefault="005C7ACE" w:rsidP="005C7ACE">
      <w:pPr>
        <w:pStyle w:val="ListParagraph"/>
        <w:ind w:left="5040" w:firstLine="0"/>
        <w:jc w:val="both"/>
      </w:pPr>
    </w:p>
    <w:p w14:paraId="5DFB40E5" w14:textId="77777777" w:rsidR="005C7ACE" w:rsidRDefault="005C7ACE" w:rsidP="005C7ACE">
      <w:pPr>
        <w:pStyle w:val="ListParagraph"/>
        <w:ind w:left="5040" w:firstLine="0"/>
        <w:jc w:val="both"/>
      </w:pPr>
      <w:r>
        <w:t>Not found, a Not found</w:t>
      </w:r>
    </w:p>
    <w:p w14:paraId="0AF5748D" w14:textId="77777777" w:rsidR="005C7ACE" w:rsidRDefault="005C7ACE" w:rsidP="005C7ACE">
      <w:pPr>
        <w:pStyle w:val="ListParagraph"/>
        <w:ind w:left="5040" w:firstLine="0"/>
        <w:jc w:val="both"/>
      </w:pPr>
    </w:p>
    <w:p w14:paraId="0584F328" w14:textId="77777777" w:rsidR="005C7ACE" w:rsidRDefault="005C7ACE" w:rsidP="005C7ACE">
      <w:pPr>
        <w:pStyle w:val="ListParagraph"/>
        <w:ind w:left="5040" w:firstLine="0"/>
        <w:jc w:val="both"/>
        <w:rPr>
          <w:u w:val="single"/>
        </w:rPr>
      </w:pPr>
      <w:r>
        <w:t>By:</w:t>
      </w:r>
      <w:r>
        <w:rPr>
          <w:u w:val="single"/>
        </w:rPr>
        <w:tab/>
      </w:r>
      <w:r>
        <w:rPr>
          <w:u w:val="single"/>
        </w:rPr>
        <w:tab/>
      </w:r>
      <w:r>
        <w:rPr>
          <w:u w:val="single"/>
        </w:rPr>
        <w:tab/>
      </w:r>
      <w:r>
        <w:rPr>
          <w:u w:val="single"/>
        </w:rPr>
        <w:tab/>
      </w:r>
      <w:r>
        <w:rPr>
          <w:u w:val="single"/>
        </w:rPr>
        <w:tab/>
      </w:r>
      <w:r>
        <w:rPr>
          <w:u w:val="single"/>
        </w:rPr>
        <w:tab/>
      </w:r>
      <w:r>
        <w:rPr>
          <w:u w:val="single"/>
        </w:rPr>
        <w:br/>
      </w:r>
      <w:r>
        <w:t>Name:</w:t>
      </w:r>
      <w:r>
        <w:rPr>
          <w:u w:val="single"/>
        </w:rPr>
        <w:tab/>
      </w:r>
      <w:r>
        <w:rPr>
          <w:u w:val="single"/>
        </w:rPr>
        <w:tab/>
      </w:r>
      <w:r>
        <w:rPr>
          <w:u w:val="single"/>
        </w:rPr>
        <w:tab/>
      </w:r>
      <w:r>
        <w:rPr>
          <w:u w:val="single"/>
        </w:rPr>
        <w:tab/>
      </w:r>
      <w:r>
        <w:rPr>
          <w:u w:val="single"/>
        </w:rPr>
        <w:tab/>
      </w:r>
      <w:r>
        <w:rPr>
          <w:u w:val="single"/>
        </w:rPr>
        <w:tab/>
      </w:r>
      <w:r>
        <w:br/>
        <w:t>Title:</w:t>
      </w:r>
      <w:r>
        <w:rPr>
          <w:u w:val="single"/>
        </w:rPr>
        <w:tab/>
      </w:r>
      <w:r>
        <w:rPr>
          <w:u w:val="single"/>
        </w:rPr>
        <w:tab/>
      </w:r>
      <w:r>
        <w:rPr>
          <w:u w:val="single"/>
        </w:rPr>
        <w:tab/>
      </w:r>
      <w:r>
        <w:rPr>
          <w:u w:val="single"/>
        </w:rPr>
        <w:tab/>
      </w:r>
      <w:r>
        <w:rPr>
          <w:u w:val="single"/>
        </w:rPr>
        <w:tab/>
      </w:r>
      <w:r>
        <w:rPr>
          <w:u w:val="single"/>
        </w:rPr>
        <w:tab/>
      </w:r>
    </w:p>
    <w:p w14:paraId="58710645" w14:textId="77777777" w:rsidR="008F2C93" w:rsidRDefault="008F2C93" w:rsidP="005C7ACE">
      <w:pPr>
        <w:pStyle w:val="ListParagraph"/>
        <w:ind w:left="5040" w:firstLine="0"/>
        <w:jc w:val="both"/>
        <w:rPr>
          <w:u w:val="single"/>
        </w:rPr>
      </w:pPr>
      <w:bookmarkStart w:id="46" w:name="_Hlk126685223"/>
    </w:p>
    <w:p w14:paraId="030A5C83" w14:textId="77777777" w:rsidR="008F2C93" w:rsidRDefault="008F2C93" w:rsidP="008F2C93">
      <w:pPr>
        <w:pStyle w:val="BodyText-SingleAfter"/>
      </w:pPr>
      <w:r>
        <w:t>THE STATE OF TEXAS</w:t>
      </w:r>
      <w:r>
        <w:tab/>
      </w:r>
      <w:r>
        <w:tab/>
        <w:t>§</w:t>
      </w:r>
    </w:p>
    <w:p w14:paraId="3F8BC018" w14:textId="77777777" w:rsidR="008F2C93" w:rsidRDefault="008F2C93" w:rsidP="008F2C93">
      <w:pPr>
        <w:pStyle w:val="BodyText-SingleAfter"/>
      </w:pPr>
      <w:r>
        <w:tab/>
      </w:r>
      <w:r>
        <w:tab/>
      </w:r>
      <w:r>
        <w:tab/>
      </w:r>
      <w:r>
        <w:tab/>
      </w:r>
      <w:r>
        <w:tab/>
        <w:t>§</w:t>
      </w:r>
    </w:p>
    <w:p w14:paraId="6F551C87" w14:textId="77777777" w:rsidR="008F2C93" w:rsidRDefault="008F2C93" w:rsidP="008F2C93">
      <w:pPr>
        <w:pStyle w:val="BodyText-SingleAfter"/>
      </w:pPr>
      <w:r>
        <w:t>COUNTY OF Montgomery §</w:t>
      </w:r>
    </w:p>
    <w:p w14:paraId="2F3466A6" w14:textId="77777777" w:rsidR="008F2C93" w:rsidRDefault="008F2C93" w:rsidP="008F2C93">
      <w:pPr>
        <w:pStyle w:val="BodyText-SingleAfter"/>
      </w:pPr>
    </w:p>
    <w:p w14:paraId="0852AEAC" w14:textId="28A1C035" w:rsidR="008F2C93" w:rsidRDefault="008F2C93" w:rsidP="008F2C93">
      <w:pPr>
        <w:tabs>
          <w:tab w:val="left" w:pos="-1440"/>
          <w:tab w:val="left" w:pos="3960"/>
          <w:tab w:val="left" w:pos="4680"/>
        </w:tabs>
        <w:spacing w:after="0"/>
        <w:jc w:val="both"/>
      </w:pPr>
      <w:r>
        <w:t>This instrument was acknowledged before me on December 1, 2023, by Not found, the Not found of Inc., on behalf of said Inc.</w:t>
      </w:r>
    </w:p>
    <w:p w14:paraId="6703B115" w14:textId="77777777" w:rsidR="008F2C93" w:rsidRDefault="008F2C93" w:rsidP="008F2C93">
      <w:pPr>
        <w:pStyle w:val="Signature"/>
      </w:pPr>
      <w:r>
        <w:tab/>
      </w:r>
    </w:p>
    <w:tbl>
      <w:tblPr>
        <w:tblW w:w="0" w:type="auto"/>
        <w:tblLook w:val="01E0" w:firstRow="1" w:lastRow="1" w:firstColumn="1" w:lastColumn="1" w:noHBand="0" w:noVBand="0"/>
      </w:tblPr>
      <w:tblGrid>
        <w:gridCol w:w="4336"/>
        <w:gridCol w:w="5024"/>
      </w:tblGrid>
      <w:tr w:rsidR="008F2C93" w14:paraId="41B89CAD" w14:textId="77777777" w:rsidTr="00434EA4">
        <w:tc>
          <w:tcPr>
            <w:tcW w:w="4518" w:type="dxa"/>
          </w:tcPr>
          <w:p w14:paraId="13AD601A" w14:textId="77777777" w:rsidR="008F2C93" w:rsidRDefault="008F2C93" w:rsidP="00434EA4">
            <w:pPr>
              <w:pStyle w:val="BodyText"/>
            </w:pPr>
          </w:p>
        </w:tc>
        <w:tc>
          <w:tcPr>
            <w:tcW w:w="5058" w:type="dxa"/>
          </w:tcPr>
          <w:p w14:paraId="7D4C8761" w14:textId="77777777" w:rsidR="003061C5" w:rsidRDefault="003061C5" w:rsidP="00434EA4">
            <w:pPr>
              <w:pStyle w:val="Signature"/>
              <w:rPr>
                <w:u w:val="single"/>
              </w:rPr>
            </w:pPr>
          </w:p>
          <w:p w14:paraId="7BF28E71" w14:textId="77777777" w:rsidR="008F2C93" w:rsidRDefault="008F2C93" w:rsidP="00434EA4">
            <w:pPr>
              <w:pStyle w:val="Signature"/>
            </w:pPr>
            <w:r>
              <w:rPr>
                <w:u w:val="single"/>
              </w:rPr>
              <w:tab/>
            </w:r>
            <w:r>
              <w:rPr>
                <w:u w:val="single"/>
              </w:rPr>
              <w:tab/>
            </w:r>
          </w:p>
          <w:p w14:paraId="234F8F25" w14:textId="77777777" w:rsidR="008F2C93" w:rsidRDefault="008F2C93" w:rsidP="00434EA4">
            <w:pPr>
              <w:pStyle w:val="Signature"/>
            </w:pPr>
            <w:r>
              <w:t>Notary Public</w:t>
            </w:r>
          </w:p>
          <w:p w14:paraId="3E334F4A" w14:textId="77777777" w:rsidR="008F2C93" w:rsidRDefault="008F2C93" w:rsidP="00434EA4">
            <w:pPr>
              <w:pStyle w:val="Signature"/>
            </w:pPr>
          </w:p>
          <w:p w14:paraId="5175A359" w14:textId="77777777" w:rsidR="008F2C93" w:rsidRDefault="008F2C93" w:rsidP="00434EA4">
            <w:pPr>
              <w:pStyle w:val="Signature"/>
            </w:pPr>
            <w:r>
              <w:rPr>
                <w:u w:val="single"/>
              </w:rPr>
              <w:tab/>
            </w:r>
            <w:r>
              <w:rPr>
                <w:u w:val="single"/>
              </w:rPr>
              <w:tab/>
            </w:r>
            <w:r>
              <w:br/>
              <w:t>Printed Name of Notary</w:t>
            </w:r>
          </w:p>
          <w:p w14:paraId="29086287" w14:textId="77777777" w:rsidR="008F2C93" w:rsidRDefault="008F2C93" w:rsidP="00434EA4">
            <w:pPr>
              <w:pStyle w:val="Signature"/>
            </w:pPr>
            <w:r>
              <w:t xml:space="preserve">My Commission Expires:  </w:t>
            </w:r>
            <w:r>
              <w:rPr>
                <w:u w:val="single"/>
              </w:rPr>
              <w:tab/>
            </w:r>
          </w:p>
        </w:tc>
      </w:tr>
      <w:bookmarkEnd w:id="46"/>
    </w:tbl>
    <w:p w14:paraId="625F6533" w14:textId="77777777" w:rsidR="007C4F96" w:rsidRPr="007C4F96" w:rsidRDefault="007C4F96" w:rsidP="00461A74">
      <w:pPr>
        <w:ind w:firstLine="0"/>
        <w:jc w:val="both"/>
      </w:pPr>
    </w:p>
    <w:sectPr w:rsidR="007C4F96" w:rsidRPr="007C4F96" w:rsidSect="008E5CE9">
      <w:headerReference w:type="default" r:id="rId41"/>
      <w:footerReference w:type="default" r:id="rId4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731A" w14:textId="77777777" w:rsidR="002F06E7" w:rsidRDefault="002F06E7" w:rsidP="0035540F">
      <w:pPr>
        <w:spacing w:after="0"/>
      </w:pPr>
      <w:r>
        <w:separator/>
      </w:r>
    </w:p>
  </w:endnote>
  <w:endnote w:type="continuationSeparator" w:id="0">
    <w:p w14:paraId="393F0670" w14:textId="77777777" w:rsidR="002F06E7" w:rsidRDefault="002F06E7" w:rsidP="003554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oudy">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1C4E" w14:textId="77777777" w:rsidR="004F0ADE" w:rsidRPr="0035540F" w:rsidRDefault="004F0ADE" w:rsidP="00F14FDB">
    <w:pPr>
      <w:pStyle w:val="Footer"/>
      <w:ind w:firstLine="0"/>
      <w:rPr>
        <w:sz w:val="16"/>
      </w:rPr>
    </w:pPr>
    <w:r w:rsidRPr="0035540F">
      <w:rPr>
        <w:sz w:val="16"/>
      </w:rPr>
      <w:t>U:\</w:t>
    </w:r>
    <w:r>
      <w:rPr>
        <w:sz w:val="16"/>
      </w:rPr>
      <w:t>HUGHES LANDING\</w:t>
    </w:r>
    <w:r w:rsidRPr="0035540F">
      <w:rPr>
        <w:sz w:val="16"/>
      </w:rPr>
      <w:t xml:space="preserve"> FORMS\</w:t>
    </w:r>
    <w:r>
      <w:rPr>
        <w:sz w:val="16"/>
      </w:rPr>
      <w:t>FORM ONE HUGHES LANDING OFFICE Initial Lease Up (12-17-12)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17AD" w14:textId="77777777" w:rsidR="004F0ADE" w:rsidRPr="00D96977" w:rsidRDefault="0056230F" w:rsidP="008835E5">
    <w:pPr>
      <w:pStyle w:val="Footer"/>
      <w:ind w:firstLine="0"/>
      <w:rPr>
        <w:rFonts w:ascii="Calibri" w:hAnsi="Calibri" w:cs="Calibri"/>
        <w:sz w:val="22"/>
      </w:rPr>
    </w:pPr>
    <w:bookmarkStart w:id="0" w:name="eDOCS_Footer"/>
    <w:r>
      <w:rPr>
        <w:rFonts w:ascii="Calibri" w:hAnsi="Calibri" w:cs="Calibri"/>
        <w:sz w:val="22"/>
      </w:rPr>
      <w:t>11111.10</w:t>
    </w:r>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10D9" w14:textId="77777777" w:rsidR="004F0ADE" w:rsidRDefault="004F0ADE" w:rsidP="00586718">
    <w:pPr>
      <w:pStyle w:val="Footer"/>
      <w:tabs>
        <w:tab w:val="clear" w:pos="4680"/>
      </w:tabs>
      <w:ind w:firstLine="0"/>
      <w:jc w:val="center"/>
      <w:rPr>
        <w:noProof/>
      </w:rPr>
    </w:pPr>
    <w:r w:rsidRPr="00C16D59">
      <w:fldChar w:fldCharType="begin"/>
    </w:r>
    <w:r w:rsidRPr="00C16D59">
      <w:instrText xml:space="preserve"> PAGE   \* MERGEFORMAT </w:instrText>
    </w:r>
    <w:r w:rsidRPr="00C16D59">
      <w:fldChar w:fldCharType="separate"/>
    </w:r>
    <w:r>
      <w:rPr>
        <w:noProof/>
      </w:rPr>
      <w:t>2</w:t>
    </w:r>
    <w:r w:rsidRPr="00C16D59">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6097" w14:textId="77777777" w:rsidR="004F0ADE" w:rsidRDefault="004F0ADE" w:rsidP="00586718">
    <w:pPr>
      <w:pStyle w:val="Footer"/>
      <w:tabs>
        <w:tab w:val="clear" w:pos="4680"/>
      </w:tabs>
      <w:ind w:firstLine="0"/>
      <w:jc w:val="center"/>
      <w:rPr>
        <w:noProof/>
      </w:rPr>
    </w:pPr>
    <w:r w:rsidRPr="00C16D59">
      <w:fldChar w:fldCharType="begin"/>
    </w:r>
    <w:r w:rsidRPr="00C16D59">
      <w:instrText xml:space="preserve"> PAGE   \* MERGEFORMAT </w:instrText>
    </w:r>
    <w:r w:rsidRPr="00C16D59">
      <w:fldChar w:fldCharType="separate"/>
    </w:r>
    <w:r>
      <w:rPr>
        <w:noProof/>
      </w:rPr>
      <w:t>ii</w:t>
    </w:r>
    <w:r w:rsidRPr="00C16D5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3E76" w14:textId="77777777" w:rsidR="004F0ADE" w:rsidRPr="007C790C" w:rsidRDefault="004F0ADE" w:rsidP="007C790C">
    <w:pPr>
      <w:pStyle w:val="Footer"/>
      <w:ind w:firstLine="0"/>
      <w:jc w:val="center"/>
    </w:pPr>
    <w:r>
      <w:fldChar w:fldCharType="begin"/>
    </w:r>
    <w:r>
      <w:instrText xml:space="preserve"> PAGE   \* MERGEFORMAT </w:instrText>
    </w:r>
    <w:r>
      <w:fldChar w:fldCharType="separate"/>
    </w:r>
    <w:r>
      <w:rPr>
        <w:noProof/>
      </w:rPr>
      <w:t>17</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F052" w14:textId="77777777" w:rsidR="004F0ADE" w:rsidRDefault="004F0ADE" w:rsidP="00586718">
    <w:pPr>
      <w:pStyle w:val="Footer"/>
      <w:tabs>
        <w:tab w:val="clear" w:pos="4680"/>
      </w:tabs>
      <w:ind w:firstLine="0"/>
      <w:jc w:val="center"/>
      <w:rPr>
        <w:noProof/>
      </w:rPr>
    </w:pPr>
    <w:r>
      <w:t xml:space="preserve">A - </w:t>
    </w:r>
    <w:r>
      <w:fldChar w:fldCharType="begin"/>
    </w:r>
    <w:r>
      <w:instrText xml:space="preserve"> PAGE   \* MERGEFORMAT </w:instrText>
    </w:r>
    <w:r>
      <w:fldChar w:fldCharType="separate"/>
    </w:r>
    <w:r>
      <w:rPr>
        <w:noProof/>
      </w:rPr>
      <w:t>2</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4D88" w14:textId="77777777" w:rsidR="004F0ADE" w:rsidRDefault="004F0ADE" w:rsidP="00586718">
    <w:pPr>
      <w:pStyle w:val="Footer"/>
      <w:tabs>
        <w:tab w:val="clear" w:pos="4680"/>
      </w:tabs>
      <w:ind w:firstLine="0"/>
      <w:jc w:val="center"/>
      <w:rPr>
        <w:noProof/>
      </w:rPr>
    </w:pPr>
    <w:r>
      <w:t xml:space="preserve">B - </w:t>
    </w:r>
    <w:r>
      <w:fldChar w:fldCharType="begin"/>
    </w:r>
    <w:r>
      <w:instrText xml:space="preserve"> PAGE   \* MERGEFORMAT </w:instrText>
    </w:r>
    <w:r>
      <w:fldChar w:fldCharType="separate"/>
    </w:r>
    <w:r>
      <w:rPr>
        <w:noProof/>
      </w:rPr>
      <w:t>1</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85BC" w14:textId="77777777" w:rsidR="004F0ADE" w:rsidRPr="006F38D0" w:rsidRDefault="004F0ADE" w:rsidP="00557E55">
    <w:pPr>
      <w:pStyle w:val="Footer"/>
      <w:ind w:firstLine="0"/>
    </w:pPr>
    <w:r>
      <w:tab/>
      <w:t xml:space="preserve">C – </w:t>
    </w:r>
    <w:r>
      <w:fldChar w:fldCharType="begin"/>
    </w:r>
    <w:r>
      <w:instrText xml:space="preserve"> PAGE   \* MERGEFORMAT </w:instrText>
    </w:r>
    <w:r>
      <w:fldChar w:fldCharType="separate"/>
    </w:r>
    <w:r>
      <w:rPr>
        <w:noProof/>
      </w:rPr>
      <w:t>6</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1221" w14:textId="77777777" w:rsidR="004F0ADE" w:rsidRPr="006F38D0" w:rsidRDefault="004F0ADE" w:rsidP="00557E55">
    <w:pPr>
      <w:pStyle w:val="Footer"/>
      <w:ind w:firstLine="0"/>
    </w:pPr>
    <w:r>
      <w:tab/>
      <w:t xml:space="preserve">Addendum One – </w:t>
    </w:r>
    <w:r>
      <w:fldChar w:fldCharType="begin"/>
    </w:r>
    <w:r>
      <w:instrText xml:space="preserve"> PAGE   \* MERGEFORMAT </w:instrText>
    </w:r>
    <w:r>
      <w:fldChar w:fldCharType="separate"/>
    </w:r>
    <w:r>
      <w:rPr>
        <w:noProof/>
      </w:rPr>
      <w:t>2</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DCE4" w14:textId="77777777" w:rsidR="004F0ADE" w:rsidRPr="006F38D0" w:rsidRDefault="004F0ADE" w:rsidP="00557E55">
    <w:pPr>
      <w:pStyle w:val="Footer"/>
      <w:ind w:firstLine="0"/>
    </w:pPr>
    <w:r>
      <w:tab/>
      <w:t xml:space="preserve">Schedule One – </w:t>
    </w:r>
    <w:r>
      <w:fldChar w:fldCharType="begin"/>
    </w:r>
    <w:r>
      <w:instrText xml:space="preserve"> PAGE   \* MERGEFORMAT </w:instrText>
    </w:r>
    <w:r>
      <w:fldChar w:fldCharType="separate"/>
    </w:r>
    <w:r>
      <w:rPr>
        <w:noProof/>
      </w:rPr>
      <w:t>14</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0F34" w14:textId="77777777" w:rsidR="004F0ADE" w:rsidRPr="006F38D0" w:rsidRDefault="004F0ADE" w:rsidP="00EE7794">
    <w:pPr>
      <w:pStyle w:val="Footer"/>
    </w:pPr>
    <w:r>
      <w:tab/>
      <w:t xml:space="preserve">Schedule Two - </w:t>
    </w:r>
    <w:r>
      <w:fldChar w:fldCharType="begin"/>
    </w:r>
    <w:r>
      <w:instrText xml:space="preserve"> PAGE   \* MERGEFORMAT </w:instrText>
    </w:r>
    <w:r>
      <w:fldChar w:fldCharType="separate"/>
    </w:r>
    <w:r>
      <w:rPr>
        <w:noProof/>
      </w:rPr>
      <w:t>i</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9AE7" w14:textId="77777777" w:rsidR="004F0ADE" w:rsidRPr="006F38D0" w:rsidRDefault="004F0ADE" w:rsidP="00EE7794">
    <w:pPr>
      <w:pStyle w:val="Footer"/>
    </w:pPr>
    <w:r>
      <w:tab/>
      <w:t xml:space="preserve">Schedule Three - </w:t>
    </w:r>
    <w:r>
      <w:fldChar w:fldCharType="begin"/>
    </w:r>
    <w:r>
      <w:instrText xml:space="preserve"> PAGE   \* MERGEFORMAT </w:instrText>
    </w:r>
    <w:r>
      <w:fldChar w:fldCharType="separate"/>
    </w:r>
    <w:r>
      <w:rPr>
        <w:noProof/>
      </w:rPr>
      <w:t>2</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F98C" w14:textId="77777777" w:rsidR="004F0ADE" w:rsidRPr="006F38D0" w:rsidRDefault="004F0ADE" w:rsidP="00557E55">
    <w:pPr>
      <w:pStyle w:val="Footer"/>
      <w:ind w:firstLine="0"/>
    </w:pPr>
    <w:r>
      <w:tab/>
      <w:t xml:space="preserve">D – </w:t>
    </w:r>
    <w:r>
      <w:fldChar w:fldCharType="begin"/>
    </w:r>
    <w:r>
      <w:instrText xml:space="preserve"> PAGE   \* MERGEFORMAT </w:instrText>
    </w:r>
    <w:r>
      <w:fldChar w:fldCharType="separate"/>
    </w:r>
    <w:r>
      <w:rPr>
        <w:noProof/>
      </w:rPr>
      <w:t>2</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1EB4" w14:textId="77777777" w:rsidR="004F0ADE" w:rsidRPr="006F38D0" w:rsidRDefault="004F0ADE" w:rsidP="00557E55">
    <w:pPr>
      <w:pStyle w:val="Footer"/>
      <w:ind w:firstLine="0"/>
    </w:pPr>
    <w:r>
      <w:tab/>
      <w:t xml:space="preserve">E – </w:t>
    </w:r>
    <w:r>
      <w:fldChar w:fldCharType="begin"/>
    </w:r>
    <w:r>
      <w:instrText xml:space="preserve"> PAGE   \* MERGEFORMAT </w:instrText>
    </w:r>
    <w:r>
      <w:fldChar w:fldCharType="separate"/>
    </w:r>
    <w:r>
      <w:rPr>
        <w:noProof/>
      </w:rPr>
      <w:t>5</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B801" w14:textId="77777777" w:rsidR="004F0ADE" w:rsidRPr="006F38D0" w:rsidRDefault="004F0ADE" w:rsidP="001B6157">
    <w:pPr>
      <w:pStyle w:val="Footer"/>
      <w:ind w:firstLine="0"/>
    </w:pPr>
    <w:r>
      <w:tab/>
    </w:r>
    <w:r w:rsidR="0056230F">
      <w:t>F</w:t>
    </w:r>
    <w:r>
      <w:t xml:space="preserve"> – </w:t>
    </w:r>
    <w:r>
      <w:fldChar w:fldCharType="begin"/>
    </w:r>
    <w:r>
      <w:instrText xml:space="preserve"> PAGE   \* MERGEFORMAT </w:instrText>
    </w:r>
    <w:r>
      <w:fldChar w:fldCharType="separate"/>
    </w:r>
    <w:r>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81BC" w14:textId="77777777" w:rsidR="002F06E7" w:rsidRDefault="002F06E7" w:rsidP="0035540F">
      <w:pPr>
        <w:spacing w:after="0"/>
      </w:pPr>
      <w:r>
        <w:separator/>
      </w:r>
    </w:p>
  </w:footnote>
  <w:footnote w:type="continuationSeparator" w:id="0">
    <w:p w14:paraId="790C662A" w14:textId="77777777" w:rsidR="002F06E7" w:rsidRDefault="002F06E7" w:rsidP="003554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6765A5EE" w14:textId="77777777" w:rsidTr="27873BD7">
      <w:trPr>
        <w:trHeight w:val="300"/>
      </w:trPr>
      <w:tc>
        <w:tcPr>
          <w:tcW w:w="3120" w:type="dxa"/>
        </w:tcPr>
        <w:p w14:paraId="39EDE873" w14:textId="77777777" w:rsidR="27873BD7" w:rsidRDefault="27873BD7" w:rsidP="27873BD7">
          <w:pPr>
            <w:pStyle w:val="Header"/>
            <w:ind w:left="-115"/>
          </w:pPr>
        </w:p>
      </w:tc>
      <w:tc>
        <w:tcPr>
          <w:tcW w:w="3120" w:type="dxa"/>
        </w:tcPr>
        <w:p w14:paraId="76FB6734" w14:textId="77777777" w:rsidR="27873BD7" w:rsidRDefault="27873BD7" w:rsidP="27873BD7">
          <w:pPr>
            <w:pStyle w:val="Header"/>
            <w:jc w:val="center"/>
          </w:pPr>
        </w:p>
      </w:tc>
      <w:tc>
        <w:tcPr>
          <w:tcW w:w="3120" w:type="dxa"/>
        </w:tcPr>
        <w:p w14:paraId="25B33785" w14:textId="77777777" w:rsidR="27873BD7" w:rsidRDefault="27873BD7" w:rsidP="27873BD7">
          <w:pPr>
            <w:pStyle w:val="Header"/>
            <w:ind w:right="-115"/>
            <w:jc w:val="right"/>
          </w:pPr>
        </w:p>
      </w:tc>
    </w:tr>
  </w:tbl>
  <w:p w14:paraId="419B99A4" w14:textId="77777777" w:rsidR="27873BD7" w:rsidRDefault="27873BD7" w:rsidP="27873B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1386" w14:textId="77777777" w:rsidR="006166FD" w:rsidRDefault="006166FD" w:rsidP="006166FD">
    <w:pPr>
      <w:pStyle w:val="Header"/>
      <w:ind w:firstLine="0"/>
      <w:jc w:val="right"/>
    </w:pPr>
    <w:r>
      <w:t>L-________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7AA0FD5A" w14:textId="77777777" w:rsidTr="27873BD7">
      <w:trPr>
        <w:trHeight w:val="300"/>
      </w:trPr>
      <w:tc>
        <w:tcPr>
          <w:tcW w:w="3120" w:type="dxa"/>
        </w:tcPr>
        <w:p w14:paraId="1E8CDDCD" w14:textId="77777777" w:rsidR="27873BD7" w:rsidRDefault="27873BD7" w:rsidP="27873BD7">
          <w:pPr>
            <w:pStyle w:val="Header"/>
            <w:ind w:left="-115"/>
          </w:pPr>
        </w:p>
      </w:tc>
      <w:tc>
        <w:tcPr>
          <w:tcW w:w="3120" w:type="dxa"/>
        </w:tcPr>
        <w:p w14:paraId="1D25B5DA" w14:textId="77777777" w:rsidR="27873BD7" w:rsidRDefault="27873BD7" w:rsidP="27873BD7">
          <w:pPr>
            <w:pStyle w:val="Header"/>
            <w:jc w:val="center"/>
          </w:pPr>
        </w:p>
      </w:tc>
      <w:tc>
        <w:tcPr>
          <w:tcW w:w="3120" w:type="dxa"/>
        </w:tcPr>
        <w:p w14:paraId="4ABE1E66" w14:textId="77777777" w:rsidR="27873BD7" w:rsidRDefault="27873BD7" w:rsidP="27873BD7">
          <w:pPr>
            <w:pStyle w:val="Header"/>
            <w:ind w:right="-115"/>
            <w:jc w:val="right"/>
          </w:pPr>
        </w:p>
      </w:tc>
    </w:tr>
  </w:tbl>
  <w:p w14:paraId="0D245EC8" w14:textId="77777777" w:rsidR="27873BD7" w:rsidRDefault="27873BD7" w:rsidP="27873B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178D5795" w14:textId="77777777" w:rsidTr="27873BD7">
      <w:trPr>
        <w:trHeight w:val="300"/>
      </w:trPr>
      <w:tc>
        <w:tcPr>
          <w:tcW w:w="3120" w:type="dxa"/>
        </w:tcPr>
        <w:p w14:paraId="4A1B1D6B" w14:textId="77777777" w:rsidR="27873BD7" w:rsidRDefault="27873BD7" w:rsidP="27873BD7">
          <w:pPr>
            <w:pStyle w:val="Header"/>
            <w:ind w:left="-115"/>
          </w:pPr>
        </w:p>
      </w:tc>
      <w:tc>
        <w:tcPr>
          <w:tcW w:w="3120" w:type="dxa"/>
        </w:tcPr>
        <w:p w14:paraId="0D445ED3" w14:textId="77777777" w:rsidR="27873BD7" w:rsidRDefault="27873BD7" w:rsidP="27873BD7">
          <w:pPr>
            <w:pStyle w:val="Header"/>
            <w:jc w:val="center"/>
          </w:pPr>
        </w:p>
      </w:tc>
      <w:tc>
        <w:tcPr>
          <w:tcW w:w="3120" w:type="dxa"/>
        </w:tcPr>
        <w:p w14:paraId="12F68D09" w14:textId="77777777" w:rsidR="27873BD7" w:rsidRDefault="27873BD7" w:rsidP="27873BD7">
          <w:pPr>
            <w:pStyle w:val="Header"/>
            <w:ind w:right="-115"/>
            <w:jc w:val="right"/>
          </w:pPr>
        </w:p>
      </w:tc>
    </w:tr>
  </w:tbl>
  <w:p w14:paraId="2465A348" w14:textId="77777777" w:rsidR="27873BD7" w:rsidRDefault="27873BD7" w:rsidP="27873B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77816D6D" w14:textId="77777777" w:rsidTr="6A110242">
      <w:trPr>
        <w:trHeight w:val="300"/>
      </w:trPr>
      <w:tc>
        <w:tcPr>
          <w:tcW w:w="3120" w:type="dxa"/>
        </w:tcPr>
        <w:p w14:paraId="2041FE90" w14:textId="77777777" w:rsidR="27873BD7" w:rsidRDefault="27873BD7" w:rsidP="27873BD7">
          <w:pPr>
            <w:pStyle w:val="Header"/>
            <w:ind w:left="-115"/>
          </w:pPr>
        </w:p>
      </w:tc>
      <w:tc>
        <w:tcPr>
          <w:tcW w:w="3120" w:type="dxa"/>
        </w:tcPr>
        <w:p w14:paraId="1ECFACA9" w14:textId="77777777" w:rsidR="27873BD7" w:rsidRDefault="27873BD7" w:rsidP="27873BD7">
          <w:pPr>
            <w:pStyle w:val="Header"/>
            <w:jc w:val="center"/>
          </w:pPr>
        </w:p>
      </w:tc>
      <w:tc>
        <w:tcPr>
          <w:tcW w:w="3120" w:type="dxa"/>
        </w:tcPr>
        <w:p w14:paraId="201F9AC6" w14:textId="77777777" w:rsidR="27873BD7" w:rsidRDefault="27873BD7" w:rsidP="27873BD7">
          <w:pPr>
            <w:pStyle w:val="Header"/>
            <w:ind w:right="-115"/>
            <w:jc w:val="right"/>
          </w:pPr>
        </w:p>
      </w:tc>
    </w:tr>
  </w:tbl>
  <w:p w14:paraId="3B4FE416" w14:textId="77777777" w:rsidR="27873BD7" w:rsidRDefault="27873BD7" w:rsidP="27873BD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24729D78" w14:textId="77777777" w:rsidTr="6A110242">
      <w:trPr>
        <w:trHeight w:val="300"/>
      </w:trPr>
      <w:tc>
        <w:tcPr>
          <w:tcW w:w="3120" w:type="dxa"/>
        </w:tcPr>
        <w:p w14:paraId="79F2884B" w14:textId="77777777" w:rsidR="27873BD7" w:rsidRDefault="27873BD7" w:rsidP="27873BD7">
          <w:pPr>
            <w:pStyle w:val="Header"/>
            <w:ind w:left="-115"/>
          </w:pPr>
        </w:p>
      </w:tc>
      <w:tc>
        <w:tcPr>
          <w:tcW w:w="3120" w:type="dxa"/>
        </w:tcPr>
        <w:p w14:paraId="6863AD77" w14:textId="77777777" w:rsidR="27873BD7" w:rsidRDefault="27873BD7" w:rsidP="27873BD7">
          <w:pPr>
            <w:pStyle w:val="Header"/>
            <w:jc w:val="center"/>
          </w:pPr>
        </w:p>
      </w:tc>
      <w:tc>
        <w:tcPr>
          <w:tcW w:w="3120" w:type="dxa"/>
        </w:tcPr>
        <w:p w14:paraId="5302909C" w14:textId="77777777" w:rsidR="27873BD7" w:rsidRDefault="27873BD7" w:rsidP="27873BD7">
          <w:pPr>
            <w:pStyle w:val="Header"/>
            <w:ind w:right="-115"/>
            <w:jc w:val="right"/>
          </w:pPr>
        </w:p>
      </w:tc>
    </w:tr>
  </w:tbl>
  <w:p w14:paraId="5C0FD48A" w14:textId="77777777" w:rsidR="27873BD7" w:rsidRDefault="27873BD7" w:rsidP="27873BD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491DE61E" w14:textId="77777777" w:rsidTr="27873BD7">
      <w:trPr>
        <w:trHeight w:val="300"/>
      </w:trPr>
      <w:tc>
        <w:tcPr>
          <w:tcW w:w="3120" w:type="dxa"/>
        </w:tcPr>
        <w:p w14:paraId="19048B76" w14:textId="77777777" w:rsidR="27873BD7" w:rsidRDefault="27873BD7" w:rsidP="27873BD7">
          <w:pPr>
            <w:pStyle w:val="Header"/>
            <w:ind w:left="-115"/>
          </w:pPr>
        </w:p>
      </w:tc>
      <w:tc>
        <w:tcPr>
          <w:tcW w:w="3120" w:type="dxa"/>
        </w:tcPr>
        <w:p w14:paraId="5E66F100" w14:textId="77777777" w:rsidR="27873BD7" w:rsidRDefault="27873BD7" w:rsidP="27873BD7">
          <w:pPr>
            <w:pStyle w:val="Header"/>
            <w:jc w:val="center"/>
          </w:pPr>
        </w:p>
      </w:tc>
      <w:tc>
        <w:tcPr>
          <w:tcW w:w="3120" w:type="dxa"/>
        </w:tcPr>
        <w:p w14:paraId="2E38839D" w14:textId="77777777" w:rsidR="27873BD7" w:rsidRDefault="27873BD7" w:rsidP="27873BD7">
          <w:pPr>
            <w:pStyle w:val="Header"/>
            <w:ind w:right="-115"/>
            <w:jc w:val="right"/>
          </w:pPr>
        </w:p>
      </w:tc>
    </w:tr>
  </w:tbl>
  <w:p w14:paraId="1B11DCB3" w14:textId="77777777" w:rsidR="27873BD7" w:rsidRDefault="27873BD7" w:rsidP="27873BD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7E505883" w14:textId="77777777" w:rsidTr="27873BD7">
      <w:trPr>
        <w:trHeight w:val="300"/>
      </w:trPr>
      <w:tc>
        <w:tcPr>
          <w:tcW w:w="3120" w:type="dxa"/>
        </w:tcPr>
        <w:p w14:paraId="6D63D2EB" w14:textId="77777777" w:rsidR="27873BD7" w:rsidRDefault="27873BD7" w:rsidP="27873BD7">
          <w:pPr>
            <w:pStyle w:val="Header"/>
            <w:ind w:left="-115"/>
          </w:pPr>
        </w:p>
      </w:tc>
      <w:tc>
        <w:tcPr>
          <w:tcW w:w="3120" w:type="dxa"/>
        </w:tcPr>
        <w:p w14:paraId="299F6A1F" w14:textId="77777777" w:rsidR="27873BD7" w:rsidRDefault="27873BD7" w:rsidP="27873BD7">
          <w:pPr>
            <w:pStyle w:val="Header"/>
            <w:jc w:val="center"/>
          </w:pPr>
        </w:p>
      </w:tc>
      <w:tc>
        <w:tcPr>
          <w:tcW w:w="3120" w:type="dxa"/>
        </w:tcPr>
        <w:p w14:paraId="63B6FE8D" w14:textId="77777777" w:rsidR="27873BD7" w:rsidRDefault="27873BD7" w:rsidP="27873BD7">
          <w:pPr>
            <w:pStyle w:val="Header"/>
            <w:ind w:right="-115"/>
            <w:jc w:val="right"/>
          </w:pPr>
        </w:p>
      </w:tc>
    </w:tr>
  </w:tbl>
  <w:p w14:paraId="6B608C01" w14:textId="77777777" w:rsidR="27873BD7" w:rsidRDefault="27873BD7" w:rsidP="27873BD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37ACE082" w14:textId="77777777" w:rsidTr="27873BD7">
      <w:trPr>
        <w:trHeight w:val="300"/>
      </w:trPr>
      <w:tc>
        <w:tcPr>
          <w:tcW w:w="3120" w:type="dxa"/>
        </w:tcPr>
        <w:p w14:paraId="7CED587E" w14:textId="77777777" w:rsidR="27873BD7" w:rsidRDefault="27873BD7" w:rsidP="27873BD7">
          <w:pPr>
            <w:pStyle w:val="Header"/>
            <w:ind w:left="-115"/>
          </w:pPr>
        </w:p>
      </w:tc>
      <w:tc>
        <w:tcPr>
          <w:tcW w:w="3120" w:type="dxa"/>
        </w:tcPr>
        <w:p w14:paraId="3868E49E" w14:textId="77777777" w:rsidR="27873BD7" w:rsidRDefault="27873BD7" w:rsidP="27873BD7">
          <w:pPr>
            <w:pStyle w:val="Header"/>
            <w:jc w:val="center"/>
          </w:pPr>
        </w:p>
      </w:tc>
      <w:tc>
        <w:tcPr>
          <w:tcW w:w="3120" w:type="dxa"/>
        </w:tcPr>
        <w:p w14:paraId="2B174B34" w14:textId="77777777" w:rsidR="27873BD7" w:rsidRDefault="27873BD7" w:rsidP="27873BD7">
          <w:pPr>
            <w:pStyle w:val="Header"/>
            <w:ind w:right="-115"/>
            <w:jc w:val="right"/>
          </w:pPr>
        </w:p>
      </w:tc>
    </w:tr>
  </w:tbl>
  <w:p w14:paraId="7E2DB42A" w14:textId="77777777" w:rsidR="27873BD7" w:rsidRDefault="27873BD7" w:rsidP="27873BD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0B542BBA" w14:textId="77777777" w:rsidTr="27873BD7">
      <w:trPr>
        <w:trHeight w:val="300"/>
      </w:trPr>
      <w:tc>
        <w:tcPr>
          <w:tcW w:w="3120" w:type="dxa"/>
        </w:tcPr>
        <w:p w14:paraId="7A94E025" w14:textId="77777777" w:rsidR="27873BD7" w:rsidRDefault="27873BD7" w:rsidP="27873BD7">
          <w:pPr>
            <w:pStyle w:val="Header"/>
            <w:ind w:left="-115"/>
          </w:pPr>
        </w:p>
      </w:tc>
      <w:tc>
        <w:tcPr>
          <w:tcW w:w="3120" w:type="dxa"/>
        </w:tcPr>
        <w:p w14:paraId="3C67EEDE" w14:textId="77777777" w:rsidR="27873BD7" w:rsidRDefault="27873BD7" w:rsidP="27873BD7">
          <w:pPr>
            <w:pStyle w:val="Header"/>
            <w:jc w:val="center"/>
          </w:pPr>
        </w:p>
      </w:tc>
      <w:tc>
        <w:tcPr>
          <w:tcW w:w="3120" w:type="dxa"/>
        </w:tcPr>
        <w:p w14:paraId="7A43850D" w14:textId="77777777" w:rsidR="27873BD7" w:rsidRDefault="27873BD7" w:rsidP="27873BD7">
          <w:pPr>
            <w:pStyle w:val="Header"/>
            <w:ind w:right="-115"/>
            <w:jc w:val="right"/>
          </w:pPr>
        </w:p>
      </w:tc>
    </w:tr>
  </w:tbl>
  <w:p w14:paraId="371E368B" w14:textId="77777777" w:rsidR="27873BD7" w:rsidRDefault="27873BD7" w:rsidP="27873BD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3A8883C7" w14:textId="77777777" w:rsidTr="27873BD7">
      <w:trPr>
        <w:trHeight w:val="300"/>
      </w:trPr>
      <w:tc>
        <w:tcPr>
          <w:tcW w:w="3120" w:type="dxa"/>
        </w:tcPr>
        <w:p w14:paraId="3B5078A3" w14:textId="77777777" w:rsidR="27873BD7" w:rsidRDefault="27873BD7" w:rsidP="27873BD7">
          <w:pPr>
            <w:pStyle w:val="Header"/>
            <w:ind w:left="-115"/>
          </w:pPr>
        </w:p>
      </w:tc>
      <w:tc>
        <w:tcPr>
          <w:tcW w:w="3120" w:type="dxa"/>
        </w:tcPr>
        <w:p w14:paraId="1930C881" w14:textId="77777777" w:rsidR="27873BD7" w:rsidRDefault="27873BD7" w:rsidP="27873BD7">
          <w:pPr>
            <w:pStyle w:val="Header"/>
            <w:jc w:val="center"/>
          </w:pPr>
        </w:p>
      </w:tc>
      <w:tc>
        <w:tcPr>
          <w:tcW w:w="3120" w:type="dxa"/>
        </w:tcPr>
        <w:p w14:paraId="7F88B4AE" w14:textId="77777777" w:rsidR="27873BD7" w:rsidRDefault="27873BD7" w:rsidP="27873BD7">
          <w:pPr>
            <w:pStyle w:val="Header"/>
            <w:ind w:right="-115"/>
            <w:jc w:val="right"/>
          </w:pPr>
        </w:p>
      </w:tc>
    </w:tr>
  </w:tbl>
  <w:p w14:paraId="223439D8" w14:textId="77777777" w:rsidR="27873BD7" w:rsidRDefault="27873BD7" w:rsidP="27873BD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70596ABA" w14:textId="77777777" w:rsidTr="27873BD7">
      <w:trPr>
        <w:trHeight w:val="300"/>
      </w:trPr>
      <w:tc>
        <w:tcPr>
          <w:tcW w:w="3120" w:type="dxa"/>
        </w:tcPr>
        <w:p w14:paraId="035979B4" w14:textId="77777777" w:rsidR="27873BD7" w:rsidRDefault="27873BD7" w:rsidP="27873BD7">
          <w:pPr>
            <w:pStyle w:val="Header"/>
            <w:ind w:left="-115"/>
          </w:pPr>
        </w:p>
      </w:tc>
      <w:tc>
        <w:tcPr>
          <w:tcW w:w="3120" w:type="dxa"/>
        </w:tcPr>
        <w:p w14:paraId="1A9EAB16" w14:textId="77777777" w:rsidR="27873BD7" w:rsidRDefault="27873BD7" w:rsidP="27873BD7">
          <w:pPr>
            <w:pStyle w:val="Header"/>
            <w:jc w:val="center"/>
          </w:pPr>
        </w:p>
      </w:tc>
      <w:tc>
        <w:tcPr>
          <w:tcW w:w="3120" w:type="dxa"/>
        </w:tcPr>
        <w:p w14:paraId="5416236A" w14:textId="77777777" w:rsidR="27873BD7" w:rsidRDefault="27873BD7" w:rsidP="27873BD7">
          <w:pPr>
            <w:pStyle w:val="Header"/>
            <w:ind w:right="-115"/>
            <w:jc w:val="right"/>
          </w:pPr>
        </w:p>
      </w:tc>
    </w:tr>
  </w:tbl>
  <w:p w14:paraId="31605DE1" w14:textId="77777777" w:rsidR="27873BD7" w:rsidRDefault="27873BD7" w:rsidP="27873BD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79E9ECCC" w14:textId="77777777" w:rsidTr="27873BD7">
      <w:trPr>
        <w:trHeight w:val="300"/>
      </w:trPr>
      <w:tc>
        <w:tcPr>
          <w:tcW w:w="3120" w:type="dxa"/>
        </w:tcPr>
        <w:p w14:paraId="0DBB5C5D" w14:textId="77777777" w:rsidR="27873BD7" w:rsidRDefault="27873BD7" w:rsidP="27873BD7">
          <w:pPr>
            <w:pStyle w:val="Header"/>
            <w:ind w:left="-115"/>
          </w:pPr>
        </w:p>
      </w:tc>
      <w:tc>
        <w:tcPr>
          <w:tcW w:w="3120" w:type="dxa"/>
        </w:tcPr>
        <w:p w14:paraId="67D3218B" w14:textId="77777777" w:rsidR="27873BD7" w:rsidRDefault="27873BD7" w:rsidP="27873BD7">
          <w:pPr>
            <w:pStyle w:val="Header"/>
            <w:jc w:val="center"/>
          </w:pPr>
        </w:p>
      </w:tc>
      <w:tc>
        <w:tcPr>
          <w:tcW w:w="3120" w:type="dxa"/>
        </w:tcPr>
        <w:p w14:paraId="29BAAF75" w14:textId="77777777" w:rsidR="27873BD7" w:rsidRDefault="27873BD7" w:rsidP="27873BD7">
          <w:pPr>
            <w:pStyle w:val="Header"/>
            <w:ind w:right="-115"/>
            <w:jc w:val="right"/>
          </w:pPr>
        </w:p>
      </w:tc>
    </w:tr>
  </w:tbl>
  <w:p w14:paraId="1E2E5163" w14:textId="77777777" w:rsidR="27873BD7" w:rsidRDefault="27873BD7" w:rsidP="27873BD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1B69FBD1" w14:textId="77777777" w:rsidTr="27873BD7">
      <w:trPr>
        <w:trHeight w:val="300"/>
      </w:trPr>
      <w:tc>
        <w:tcPr>
          <w:tcW w:w="3120" w:type="dxa"/>
        </w:tcPr>
        <w:p w14:paraId="6766EC23" w14:textId="77777777" w:rsidR="27873BD7" w:rsidRDefault="27873BD7" w:rsidP="27873BD7">
          <w:pPr>
            <w:pStyle w:val="Header"/>
            <w:ind w:left="-115"/>
          </w:pPr>
        </w:p>
      </w:tc>
      <w:tc>
        <w:tcPr>
          <w:tcW w:w="3120" w:type="dxa"/>
        </w:tcPr>
        <w:p w14:paraId="727DEC3A" w14:textId="77777777" w:rsidR="27873BD7" w:rsidRDefault="27873BD7" w:rsidP="27873BD7">
          <w:pPr>
            <w:pStyle w:val="Header"/>
            <w:jc w:val="center"/>
          </w:pPr>
        </w:p>
      </w:tc>
      <w:tc>
        <w:tcPr>
          <w:tcW w:w="3120" w:type="dxa"/>
        </w:tcPr>
        <w:p w14:paraId="63DC7464" w14:textId="77777777" w:rsidR="27873BD7" w:rsidRDefault="27873BD7" w:rsidP="27873BD7">
          <w:pPr>
            <w:pStyle w:val="Header"/>
            <w:ind w:right="-115"/>
            <w:jc w:val="right"/>
          </w:pPr>
        </w:p>
      </w:tc>
    </w:tr>
  </w:tbl>
  <w:p w14:paraId="4BEE5273" w14:textId="77777777" w:rsidR="27873BD7" w:rsidRDefault="27873BD7" w:rsidP="27873BD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5CB42105" w14:textId="77777777" w:rsidTr="27873BD7">
      <w:trPr>
        <w:trHeight w:val="300"/>
      </w:trPr>
      <w:tc>
        <w:tcPr>
          <w:tcW w:w="3120" w:type="dxa"/>
        </w:tcPr>
        <w:p w14:paraId="3F33E2C1" w14:textId="77777777" w:rsidR="27873BD7" w:rsidRDefault="27873BD7" w:rsidP="27873BD7">
          <w:pPr>
            <w:pStyle w:val="Header"/>
            <w:ind w:left="-115"/>
          </w:pPr>
        </w:p>
      </w:tc>
      <w:tc>
        <w:tcPr>
          <w:tcW w:w="3120" w:type="dxa"/>
        </w:tcPr>
        <w:p w14:paraId="448EE9D8" w14:textId="77777777" w:rsidR="27873BD7" w:rsidRDefault="27873BD7" w:rsidP="27873BD7">
          <w:pPr>
            <w:pStyle w:val="Header"/>
            <w:jc w:val="center"/>
          </w:pPr>
        </w:p>
      </w:tc>
      <w:tc>
        <w:tcPr>
          <w:tcW w:w="3120" w:type="dxa"/>
        </w:tcPr>
        <w:p w14:paraId="39ADD43E" w14:textId="77777777" w:rsidR="27873BD7" w:rsidRDefault="27873BD7" w:rsidP="27873BD7">
          <w:pPr>
            <w:pStyle w:val="Header"/>
            <w:ind w:right="-115"/>
            <w:jc w:val="right"/>
          </w:pPr>
        </w:p>
      </w:tc>
    </w:tr>
  </w:tbl>
  <w:p w14:paraId="05639623" w14:textId="77777777" w:rsidR="27873BD7" w:rsidRDefault="27873BD7" w:rsidP="27873BD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352BA6BA" w14:textId="77777777" w:rsidTr="27873BD7">
      <w:trPr>
        <w:trHeight w:val="300"/>
      </w:trPr>
      <w:tc>
        <w:tcPr>
          <w:tcW w:w="3120" w:type="dxa"/>
        </w:tcPr>
        <w:p w14:paraId="52DA0245" w14:textId="77777777" w:rsidR="27873BD7" w:rsidRDefault="27873BD7" w:rsidP="27873BD7">
          <w:pPr>
            <w:pStyle w:val="Header"/>
            <w:ind w:left="-115"/>
          </w:pPr>
        </w:p>
      </w:tc>
      <w:tc>
        <w:tcPr>
          <w:tcW w:w="3120" w:type="dxa"/>
        </w:tcPr>
        <w:p w14:paraId="1095FA32" w14:textId="77777777" w:rsidR="27873BD7" w:rsidRDefault="27873BD7" w:rsidP="27873BD7">
          <w:pPr>
            <w:pStyle w:val="Header"/>
            <w:jc w:val="center"/>
          </w:pPr>
        </w:p>
      </w:tc>
      <w:tc>
        <w:tcPr>
          <w:tcW w:w="3120" w:type="dxa"/>
        </w:tcPr>
        <w:p w14:paraId="64ABFD92" w14:textId="77777777" w:rsidR="27873BD7" w:rsidRDefault="27873BD7" w:rsidP="27873BD7">
          <w:pPr>
            <w:pStyle w:val="Header"/>
            <w:ind w:right="-115"/>
            <w:jc w:val="right"/>
          </w:pPr>
        </w:p>
      </w:tc>
    </w:tr>
  </w:tbl>
  <w:p w14:paraId="66A7FB7E" w14:textId="77777777" w:rsidR="27873BD7" w:rsidRDefault="27873BD7" w:rsidP="27873BD7">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873BD7" w14:paraId="06C5C940" w14:textId="77777777" w:rsidTr="27873BD7">
      <w:trPr>
        <w:trHeight w:val="300"/>
      </w:trPr>
      <w:tc>
        <w:tcPr>
          <w:tcW w:w="3120" w:type="dxa"/>
        </w:tcPr>
        <w:p w14:paraId="6637D6C0" w14:textId="77777777" w:rsidR="27873BD7" w:rsidRDefault="27873BD7" w:rsidP="27873BD7">
          <w:pPr>
            <w:pStyle w:val="Header"/>
            <w:ind w:left="-115"/>
          </w:pPr>
        </w:p>
      </w:tc>
      <w:tc>
        <w:tcPr>
          <w:tcW w:w="3120" w:type="dxa"/>
        </w:tcPr>
        <w:p w14:paraId="07365F17" w14:textId="77777777" w:rsidR="27873BD7" w:rsidRDefault="27873BD7" w:rsidP="27873BD7">
          <w:pPr>
            <w:pStyle w:val="Header"/>
            <w:jc w:val="center"/>
          </w:pPr>
        </w:p>
      </w:tc>
      <w:tc>
        <w:tcPr>
          <w:tcW w:w="3120" w:type="dxa"/>
        </w:tcPr>
        <w:p w14:paraId="4BEAB8F1" w14:textId="77777777" w:rsidR="27873BD7" w:rsidRDefault="27873BD7" w:rsidP="27873BD7">
          <w:pPr>
            <w:pStyle w:val="Header"/>
            <w:ind w:right="-115"/>
            <w:jc w:val="right"/>
          </w:pPr>
        </w:p>
      </w:tc>
    </w:tr>
  </w:tbl>
  <w:p w14:paraId="6CC64B9A" w14:textId="77777777" w:rsidR="27873BD7" w:rsidRDefault="27873BD7" w:rsidP="27873B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D01"/>
    <w:multiLevelType w:val="multilevel"/>
    <w:tmpl w:val="D13ECD28"/>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 w15:restartNumberingAfterBreak="0">
    <w:nsid w:val="011F3547"/>
    <w:multiLevelType w:val="multilevel"/>
    <w:tmpl w:val="AA32BF22"/>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2"/>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17047F1"/>
    <w:multiLevelType w:val="multilevel"/>
    <w:tmpl w:val="8BD60034"/>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01A4219E"/>
    <w:multiLevelType w:val="multilevel"/>
    <w:tmpl w:val="9F46D618"/>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04E03B78"/>
    <w:multiLevelType w:val="multilevel"/>
    <w:tmpl w:val="695ED0C8"/>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2"/>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04F019A1"/>
    <w:multiLevelType w:val="multilevel"/>
    <w:tmpl w:val="62F496F0"/>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068F57F1"/>
    <w:multiLevelType w:val="hybridMultilevel"/>
    <w:tmpl w:val="A790B69E"/>
    <w:lvl w:ilvl="0" w:tplc="8A1A853A">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6E479B3"/>
    <w:multiLevelType w:val="multilevel"/>
    <w:tmpl w:val="87843D98"/>
    <w:lvl w:ilvl="0">
      <w:start w:val="1"/>
      <w:numFmt w:val="decimal"/>
      <w:lvlText w:val="%1."/>
      <w:lvlJc w:val="left"/>
      <w:pPr>
        <w:ind w:left="720" w:hanging="72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hint="default"/>
        <w:b w:val="0"/>
        <w:i w:val="0"/>
        <w:caps w:val="0"/>
        <w:strike w:val="0"/>
        <w:dstrike w:val="0"/>
        <w:vanish w:val="0"/>
        <w:sz w:val="24"/>
        <w:vertAlign w:val="baseline"/>
      </w:rPr>
    </w:lvl>
    <w:lvl w:ilvl="2">
      <w:start w:val="1"/>
      <w:numFmt w:val="lowerRoman"/>
      <w:lvlText w:val="(%3)"/>
      <w:lvlJc w:val="left"/>
      <w:pPr>
        <w:ind w:left="720" w:firstLine="72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09F52929"/>
    <w:multiLevelType w:val="multilevel"/>
    <w:tmpl w:val="5B38D8F4"/>
    <w:lvl w:ilvl="0">
      <w:start w:val="20"/>
      <w:numFmt w:val="decimal"/>
      <w:lvlText w:val="%1."/>
      <w:lvlJc w:val="left"/>
      <w:pPr>
        <w:ind w:left="720" w:hanging="72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0B235E1A"/>
    <w:multiLevelType w:val="multilevel"/>
    <w:tmpl w:val="74C0667C"/>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0C9155D3"/>
    <w:multiLevelType w:val="hybridMultilevel"/>
    <w:tmpl w:val="CA06E7AC"/>
    <w:lvl w:ilvl="0" w:tplc="F97A84B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CEA196A"/>
    <w:multiLevelType w:val="multilevel"/>
    <w:tmpl w:val="C6426632"/>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1095643D"/>
    <w:multiLevelType w:val="multilevel"/>
    <w:tmpl w:val="16C27690"/>
    <w:lvl w:ilvl="0">
      <w:start w:val="1"/>
      <w:numFmt w:val="decimal"/>
      <w:lvlText w:val="%1."/>
      <w:lvlJc w:val="left"/>
      <w:pPr>
        <w:ind w:left="720" w:hanging="720"/>
      </w:pPr>
      <w:rPr>
        <w:rFonts w:ascii="Times New Roman Bold" w:hAnsi="Times New Roman Bold" w:hint="default"/>
        <w:b w:val="0"/>
        <w:i w:val="0"/>
        <w:caps w:val="0"/>
        <w:strike w:val="0"/>
        <w:dstrike w:val="0"/>
        <w:vanish w:val="0"/>
        <w:sz w:val="24"/>
        <w:vertAlign w:val="baseline"/>
      </w:rPr>
    </w:lvl>
    <w:lvl w:ilvl="1">
      <w:start w:val="1"/>
      <w:numFmt w:val="lowerLetter"/>
      <w:lvlText w:val="(%2)"/>
      <w:lvlJc w:val="left"/>
      <w:pPr>
        <w:ind w:left="0" w:firstLine="720"/>
      </w:pPr>
      <w:rPr>
        <w:rFonts w:hint="default"/>
      </w:rPr>
    </w:lvl>
    <w:lvl w:ilvl="2">
      <w:start w:val="1"/>
      <w:numFmt w:val="lowerRoman"/>
      <w:lvlText w:val="(%3)"/>
      <w:lvlJc w:val="left"/>
      <w:pPr>
        <w:ind w:left="0" w:firstLine="1440"/>
      </w:pPr>
      <w:rPr>
        <w:rFonts w:hint="default"/>
        <w:b w:val="0"/>
        <w:i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162142D"/>
    <w:multiLevelType w:val="multilevel"/>
    <w:tmpl w:val="6AEC4326"/>
    <w:lvl w:ilvl="0">
      <w:start w:val="1"/>
      <w:numFmt w:val="decimal"/>
      <w:lvlText w:val="%1."/>
      <w:lvlJc w:val="left"/>
      <w:pPr>
        <w:ind w:left="0" w:firstLine="0"/>
      </w:pPr>
      <w:rPr>
        <w:rFonts w:hint="default"/>
      </w:rPr>
    </w:lvl>
    <w:lvl w:ilvl="1">
      <w:start w:val="1"/>
      <w:numFmt w:val="lowerLetter"/>
      <w:lvlText w:val="(%2)"/>
      <w:lvlJc w:val="left"/>
      <w:pPr>
        <w:ind w:left="0" w:firstLine="72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6E50F5B"/>
    <w:multiLevelType w:val="multilevel"/>
    <w:tmpl w:val="44A4D238"/>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1D8705CE"/>
    <w:multiLevelType w:val="multilevel"/>
    <w:tmpl w:val="778A4696"/>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6" w15:restartNumberingAfterBreak="0">
    <w:nsid w:val="23825806"/>
    <w:multiLevelType w:val="multilevel"/>
    <w:tmpl w:val="012EB1CA"/>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15:restartNumberingAfterBreak="0">
    <w:nsid w:val="239C5AD8"/>
    <w:multiLevelType w:val="multilevel"/>
    <w:tmpl w:val="7D5CCC40"/>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15:restartNumberingAfterBreak="0">
    <w:nsid w:val="23C6119F"/>
    <w:multiLevelType w:val="hybridMultilevel"/>
    <w:tmpl w:val="E520B4D8"/>
    <w:lvl w:ilvl="0" w:tplc="922C30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29060B39"/>
    <w:multiLevelType w:val="multilevel"/>
    <w:tmpl w:val="025821EA"/>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0" w15:restartNumberingAfterBreak="0">
    <w:nsid w:val="2CAD2EF6"/>
    <w:multiLevelType w:val="multilevel"/>
    <w:tmpl w:val="A37EB592"/>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1" w15:restartNumberingAfterBreak="0">
    <w:nsid w:val="2E233A93"/>
    <w:multiLevelType w:val="multilevel"/>
    <w:tmpl w:val="06FAF226"/>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2" w15:restartNumberingAfterBreak="0">
    <w:nsid w:val="31030C4F"/>
    <w:multiLevelType w:val="multilevel"/>
    <w:tmpl w:val="5E00B41E"/>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3"/>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3" w15:restartNumberingAfterBreak="0">
    <w:nsid w:val="348E5670"/>
    <w:multiLevelType w:val="multilevel"/>
    <w:tmpl w:val="87843D98"/>
    <w:lvl w:ilvl="0">
      <w:start w:val="1"/>
      <w:numFmt w:val="decimal"/>
      <w:lvlText w:val="%1."/>
      <w:lvlJc w:val="left"/>
      <w:pPr>
        <w:ind w:left="720" w:hanging="72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hint="default"/>
        <w:b w:val="0"/>
        <w:i w:val="0"/>
        <w:caps w:val="0"/>
        <w:strike w:val="0"/>
        <w:dstrike w:val="0"/>
        <w:vanish w:val="0"/>
        <w:sz w:val="24"/>
        <w:vertAlign w:val="baseline"/>
      </w:rPr>
    </w:lvl>
    <w:lvl w:ilvl="2">
      <w:start w:val="1"/>
      <w:numFmt w:val="lowerRoman"/>
      <w:lvlText w:val="(%3)"/>
      <w:lvlJc w:val="left"/>
      <w:pPr>
        <w:ind w:left="720" w:firstLine="72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5A94BB4"/>
    <w:multiLevelType w:val="multilevel"/>
    <w:tmpl w:val="06CAC432"/>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5" w15:restartNumberingAfterBreak="0">
    <w:nsid w:val="4113362B"/>
    <w:multiLevelType w:val="multilevel"/>
    <w:tmpl w:val="9DE03FF8"/>
    <w:lvl w:ilvl="0">
      <w:start w:val="1"/>
      <w:numFmt w:val="decimal"/>
      <w:lvlText w:val="%1."/>
      <w:lvlJc w:val="left"/>
      <w:pPr>
        <w:ind w:left="720" w:hanging="72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hint="default"/>
        <w:b w:val="0"/>
        <w:i w:val="0"/>
        <w:caps w:val="0"/>
        <w:strike w:val="0"/>
        <w:dstrike w:val="0"/>
        <w:vanish w:val="0"/>
        <w:sz w:val="24"/>
        <w:vertAlign w:val="baseline"/>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9C30AF4"/>
    <w:multiLevelType w:val="multilevel"/>
    <w:tmpl w:val="3702D4F0"/>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7" w15:restartNumberingAfterBreak="0">
    <w:nsid w:val="4BD72A01"/>
    <w:multiLevelType w:val="hybridMultilevel"/>
    <w:tmpl w:val="3E4071FC"/>
    <w:lvl w:ilvl="0" w:tplc="5C44FDB2">
      <w:start w:val="1"/>
      <w:numFmt w:val="lowerLetter"/>
      <w:lvlText w:val="%1."/>
      <w:lvlJc w:val="left"/>
      <w:pPr>
        <w:ind w:left="2520" w:hanging="360"/>
      </w:pPr>
      <w:rPr>
        <w:rFonts w:ascii="Times New Roman" w:eastAsiaTheme="minorHAnsi" w:hAnsi="Times New Roman" w:cs="Times New Roman"/>
        <w:b w:val="0"/>
        <w:bCs/>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4F9F44ED"/>
    <w:multiLevelType w:val="hybridMultilevel"/>
    <w:tmpl w:val="A23ECB6C"/>
    <w:lvl w:ilvl="0" w:tplc="9D0E99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EC73B4"/>
    <w:multiLevelType w:val="multilevel"/>
    <w:tmpl w:val="F8AA2704"/>
    <w:lvl w:ilvl="0">
      <w:start w:val="1"/>
      <w:numFmt w:val="decimal"/>
      <w:lvlText w:val="%1."/>
      <w:lvlJc w:val="left"/>
      <w:pPr>
        <w:ind w:left="720" w:hanging="72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D3F12E6"/>
    <w:multiLevelType w:val="multilevel"/>
    <w:tmpl w:val="72DE3AB6"/>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1" w15:restartNumberingAfterBreak="0">
    <w:nsid w:val="614B33EE"/>
    <w:multiLevelType w:val="hybridMultilevel"/>
    <w:tmpl w:val="CF883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3481C"/>
    <w:multiLevelType w:val="multilevel"/>
    <w:tmpl w:val="F6CA4B00"/>
    <w:styleLink w:val="Style3"/>
    <w:lvl w:ilvl="0">
      <w:start w:val="1"/>
      <w:numFmt w:val="decimal"/>
      <w:lvlText w:val="%1."/>
      <w:lvlJc w:val="left"/>
      <w:pPr>
        <w:ind w:left="720" w:hanging="720"/>
      </w:pPr>
      <w:rPr>
        <w:rFonts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C3D1FA9"/>
    <w:multiLevelType w:val="multilevel"/>
    <w:tmpl w:val="807E0958"/>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4" w15:restartNumberingAfterBreak="0">
    <w:nsid w:val="70123182"/>
    <w:multiLevelType w:val="multilevel"/>
    <w:tmpl w:val="1ED64D68"/>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5" w15:restartNumberingAfterBreak="0">
    <w:nsid w:val="7035785D"/>
    <w:multiLevelType w:val="multilevel"/>
    <w:tmpl w:val="26DE8876"/>
    <w:styleLink w:val="Style1"/>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1080" w:hanging="360"/>
      </w:pPr>
      <w:rPr>
        <w:rFonts w:asciiTheme="majorHAnsi" w:hAnsiTheme="majorHAnsi"/>
        <w:sz w:val="24"/>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74A53169"/>
    <w:multiLevelType w:val="multilevel"/>
    <w:tmpl w:val="98F693D8"/>
    <w:lvl w:ilvl="0">
      <w:start w:val="1"/>
      <w:numFmt w:val="decimal"/>
      <w:lvlText w:val="%1."/>
      <w:lvlJc w:val="left"/>
      <w:pPr>
        <w:ind w:left="720" w:hanging="72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hint="default"/>
      </w:rPr>
    </w:lvl>
    <w:lvl w:ilvl="2">
      <w:start w:val="1"/>
      <w:numFmt w:val="lowerRoman"/>
      <w:lvlText w:val="(%3)"/>
      <w:lvlJc w:val="left"/>
      <w:pPr>
        <w:ind w:left="0" w:firstLine="1440"/>
      </w:pPr>
      <w:rPr>
        <w:rFonts w:hint="default"/>
        <w:b w:val="0"/>
        <w:i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93B1D13"/>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BAA714A"/>
    <w:multiLevelType w:val="multilevel"/>
    <w:tmpl w:val="A07053C4"/>
    <w:lvl w:ilvl="0">
      <w:start w:val="1"/>
      <w:numFmt w:val="decimal"/>
      <w:lvlText w:val="%1."/>
      <w:lvlJc w:val="left"/>
      <w:pPr>
        <w:ind w:left="360" w:hanging="360"/>
      </w:pPr>
      <w:rPr>
        <w:rFonts w:ascii="Times New Roman Bold" w:hAnsi="Times New Roman Bold" w:hint="default"/>
        <w:b/>
        <w:i w:val="0"/>
        <w:caps w:val="0"/>
        <w:strike w:val="0"/>
        <w:dstrike w:val="0"/>
        <w:vanish w:val="0"/>
        <w:sz w:val="24"/>
        <w:vertAlign w:val="baseline"/>
      </w:rPr>
    </w:lvl>
    <w:lvl w:ilvl="1">
      <w:start w:val="1"/>
      <w:numFmt w:val="lowerLetter"/>
      <w:lvlText w:val="(%2)"/>
      <w:lvlJc w:val="left"/>
      <w:pPr>
        <w:ind w:left="0" w:firstLine="720"/>
      </w:pPr>
      <w:rPr>
        <w:rFonts w:asciiTheme="majorHAnsi" w:hAnsiTheme="majorHAnsi" w:hint="default"/>
        <w:b w:val="0"/>
        <w:i w:val="0"/>
        <w:caps w:val="0"/>
        <w:strike w:val="0"/>
        <w:dstrike w:val="0"/>
        <w:vanish w:val="0"/>
        <w:sz w:val="24"/>
        <w:vertAlign w:val="baseline"/>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9" w15:restartNumberingAfterBreak="0">
    <w:nsid w:val="7D7C4169"/>
    <w:multiLevelType w:val="hybridMultilevel"/>
    <w:tmpl w:val="249CB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792748">
    <w:abstractNumId w:val="29"/>
  </w:num>
  <w:num w:numId="2" w16cid:durableId="242834629">
    <w:abstractNumId w:val="35"/>
  </w:num>
  <w:num w:numId="3" w16cid:durableId="128669204">
    <w:abstractNumId w:val="25"/>
  </w:num>
  <w:num w:numId="4" w16cid:durableId="1417483078">
    <w:abstractNumId w:val="37"/>
  </w:num>
  <w:num w:numId="5" w16cid:durableId="1237976509">
    <w:abstractNumId w:val="32"/>
  </w:num>
  <w:num w:numId="6" w16cid:durableId="968433124">
    <w:abstractNumId w:val="33"/>
  </w:num>
  <w:num w:numId="7" w16cid:durableId="802965004">
    <w:abstractNumId w:val="14"/>
  </w:num>
  <w:num w:numId="8" w16cid:durableId="1047609023">
    <w:abstractNumId w:val="24"/>
  </w:num>
  <w:num w:numId="9" w16cid:durableId="541334153">
    <w:abstractNumId w:val="4"/>
  </w:num>
  <w:num w:numId="10" w16cid:durableId="1810130864">
    <w:abstractNumId w:val="9"/>
  </w:num>
  <w:num w:numId="11" w16cid:durableId="1041974776">
    <w:abstractNumId w:val="1"/>
  </w:num>
  <w:num w:numId="12" w16cid:durableId="188422498">
    <w:abstractNumId w:val="22"/>
  </w:num>
  <w:num w:numId="13" w16cid:durableId="2020156301">
    <w:abstractNumId w:val="11"/>
  </w:num>
  <w:num w:numId="14" w16cid:durableId="1089890671">
    <w:abstractNumId w:val="17"/>
  </w:num>
  <w:num w:numId="15" w16cid:durableId="958730604">
    <w:abstractNumId w:val="38"/>
  </w:num>
  <w:num w:numId="16" w16cid:durableId="1814711982">
    <w:abstractNumId w:val="21"/>
  </w:num>
  <w:num w:numId="17" w16cid:durableId="332487457">
    <w:abstractNumId w:val="15"/>
  </w:num>
  <w:num w:numId="18" w16cid:durableId="1009872278">
    <w:abstractNumId w:val="2"/>
  </w:num>
  <w:num w:numId="19" w16cid:durableId="1074427329">
    <w:abstractNumId w:val="3"/>
  </w:num>
  <w:num w:numId="20" w16cid:durableId="941450230">
    <w:abstractNumId w:val="0"/>
  </w:num>
  <w:num w:numId="21" w16cid:durableId="554510749">
    <w:abstractNumId w:val="26"/>
  </w:num>
  <w:num w:numId="22" w16cid:durableId="1909804973">
    <w:abstractNumId w:val="34"/>
  </w:num>
  <w:num w:numId="23" w16cid:durableId="255402774">
    <w:abstractNumId w:val="16"/>
  </w:num>
  <w:num w:numId="24" w16cid:durableId="206575736">
    <w:abstractNumId w:val="30"/>
  </w:num>
  <w:num w:numId="25" w16cid:durableId="310258255">
    <w:abstractNumId w:val="20"/>
  </w:num>
  <w:num w:numId="26" w16cid:durableId="132908801">
    <w:abstractNumId w:val="5"/>
  </w:num>
  <w:num w:numId="27" w16cid:durableId="2056928201">
    <w:abstractNumId w:val="19"/>
  </w:num>
  <w:num w:numId="28" w16cid:durableId="194387313">
    <w:abstractNumId w:val="36"/>
  </w:num>
  <w:num w:numId="29" w16cid:durableId="1265260584">
    <w:abstractNumId w:val="7"/>
  </w:num>
  <w:num w:numId="30" w16cid:durableId="1014459340">
    <w:abstractNumId w:val="31"/>
  </w:num>
  <w:num w:numId="31" w16cid:durableId="1739666127">
    <w:abstractNumId w:val="13"/>
  </w:num>
  <w:num w:numId="32" w16cid:durableId="616831541">
    <w:abstractNumId w:val="28"/>
  </w:num>
  <w:num w:numId="33" w16cid:durableId="1857697518">
    <w:abstractNumId w:val="12"/>
  </w:num>
  <w:num w:numId="34" w16cid:durableId="723286520">
    <w:abstractNumId w:val="23"/>
  </w:num>
  <w:num w:numId="35" w16cid:durableId="1113867893">
    <w:abstractNumId w:val="39"/>
  </w:num>
  <w:num w:numId="36" w16cid:durableId="407118809">
    <w:abstractNumId w:val="8"/>
  </w:num>
  <w:num w:numId="37" w16cid:durableId="898252614">
    <w:abstractNumId w:val="27"/>
  </w:num>
  <w:num w:numId="38" w16cid:durableId="1235623390">
    <w:abstractNumId w:val="10"/>
  </w:num>
  <w:num w:numId="39" w16cid:durableId="1211071247">
    <w:abstractNumId w:val="6"/>
  </w:num>
  <w:num w:numId="40" w16cid:durableId="204417875">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0F"/>
    <w:rsid w:val="000065F8"/>
    <w:rsid w:val="00012614"/>
    <w:rsid w:val="00012B39"/>
    <w:rsid w:val="00021703"/>
    <w:rsid w:val="00024F77"/>
    <w:rsid w:val="000360CD"/>
    <w:rsid w:val="000362CD"/>
    <w:rsid w:val="0005252E"/>
    <w:rsid w:val="000567C4"/>
    <w:rsid w:val="00062509"/>
    <w:rsid w:val="000647E9"/>
    <w:rsid w:val="000665E0"/>
    <w:rsid w:val="000738B3"/>
    <w:rsid w:val="00075AA1"/>
    <w:rsid w:val="00082C2F"/>
    <w:rsid w:val="00087C3E"/>
    <w:rsid w:val="00094312"/>
    <w:rsid w:val="0009471B"/>
    <w:rsid w:val="00097AEB"/>
    <w:rsid w:val="000B2F78"/>
    <w:rsid w:val="000B4EEC"/>
    <w:rsid w:val="000C0A81"/>
    <w:rsid w:val="000D1CE6"/>
    <w:rsid w:val="000E78F0"/>
    <w:rsid w:val="000F6F2B"/>
    <w:rsid w:val="00112DFA"/>
    <w:rsid w:val="001200FC"/>
    <w:rsid w:val="001212D1"/>
    <w:rsid w:val="00122AEC"/>
    <w:rsid w:val="00124413"/>
    <w:rsid w:val="00134F6A"/>
    <w:rsid w:val="00134F6C"/>
    <w:rsid w:val="00135ADF"/>
    <w:rsid w:val="00135FFB"/>
    <w:rsid w:val="0013737F"/>
    <w:rsid w:val="0014265C"/>
    <w:rsid w:val="00164D60"/>
    <w:rsid w:val="001710E5"/>
    <w:rsid w:val="00172A92"/>
    <w:rsid w:val="00174C00"/>
    <w:rsid w:val="001778EA"/>
    <w:rsid w:val="00180F11"/>
    <w:rsid w:val="00182AC4"/>
    <w:rsid w:val="00191AA1"/>
    <w:rsid w:val="00194CD9"/>
    <w:rsid w:val="0019679A"/>
    <w:rsid w:val="00196FC9"/>
    <w:rsid w:val="001A0A12"/>
    <w:rsid w:val="001A53DA"/>
    <w:rsid w:val="001B07BC"/>
    <w:rsid w:val="001B166E"/>
    <w:rsid w:val="001B35D0"/>
    <w:rsid w:val="001B35D9"/>
    <w:rsid w:val="001B6157"/>
    <w:rsid w:val="001C0117"/>
    <w:rsid w:val="001C55C2"/>
    <w:rsid w:val="001C638D"/>
    <w:rsid w:val="001E000D"/>
    <w:rsid w:val="001E10DD"/>
    <w:rsid w:val="001E11FA"/>
    <w:rsid w:val="001E29E4"/>
    <w:rsid w:val="001E2CA6"/>
    <w:rsid w:val="001F19C7"/>
    <w:rsid w:val="00206959"/>
    <w:rsid w:val="002152C5"/>
    <w:rsid w:val="0022207C"/>
    <w:rsid w:val="00251270"/>
    <w:rsid w:val="00254A71"/>
    <w:rsid w:val="00264D19"/>
    <w:rsid w:val="002654F7"/>
    <w:rsid w:val="00275F53"/>
    <w:rsid w:val="002A11A1"/>
    <w:rsid w:val="002A1467"/>
    <w:rsid w:val="002B6402"/>
    <w:rsid w:val="002C1F71"/>
    <w:rsid w:val="002C4629"/>
    <w:rsid w:val="002C74C8"/>
    <w:rsid w:val="002D0AC7"/>
    <w:rsid w:val="002D60AF"/>
    <w:rsid w:val="002E00B0"/>
    <w:rsid w:val="002E1188"/>
    <w:rsid w:val="002E1762"/>
    <w:rsid w:val="002E1AD2"/>
    <w:rsid w:val="002E3794"/>
    <w:rsid w:val="002E4556"/>
    <w:rsid w:val="002E4AEF"/>
    <w:rsid w:val="002F06E7"/>
    <w:rsid w:val="00304289"/>
    <w:rsid w:val="003061C5"/>
    <w:rsid w:val="00324237"/>
    <w:rsid w:val="003251BD"/>
    <w:rsid w:val="003333A8"/>
    <w:rsid w:val="00334A60"/>
    <w:rsid w:val="00334DEC"/>
    <w:rsid w:val="00337B92"/>
    <w:rsid w:val="00341C2C"/>
    <w:rsid w:val="00350FED"/>
    <w:rsid w:val="0035201A"/>
    <w:rsid w:val="0035540F"/>
    <w:rsid w:val="00361CCA"/>
    <w:rsid w:val="00371008"/>
    <w:rsid w:val="003721DE"/>
    <w:rsid w:val="003772E6"/>
    <w:rsid w:val="003802A6"/>
    <w:rsid w:val="00385E19"/>
    <w:rsid w:val="00393AC1"/>
    <w:rsid w:val="00393B38"/>
    <w:rsid w:val="003A5FBA"/>
    <w:rsid w:val="003A63FC"/>
    <w:rsid w:val="003A69DB"/>
    <w:rsid w:val="003B7530"/>
    <w:rsid w:val="003D1BB8"/>
    <w:rsid w:val="003E5677"/>
    <w:rsid w:val="003E6088"/>
    <w:rsid w:val="0040364B"/>
    <w:rsid w:val="0040372C"/>
    <w:rsid w:val="004047CA"/>
    <w:rsid w:val="00405B1A"/>
    <w:rsid w:val="00424133"/>
    <w:rsid w:val="00425498"/>
    <w:rsid w:val="00434EA4"/>
    <w:rsid w:val="00440BF3"/>
    <w:rsid w:val="00452ACA"/>
    <w:rsid w:val="00453400"/>
    <w:rsid w:val="00461A74"/>
    <w:rsid w:val="00466063"/>
    <w:rsid w:val="00467EC7"/>
    <w:rsid w:val="0047176D"/>
    <w:rsid w:val="0047576E"/>
    <w:rsid w:val="004933E4"/>
    <w:rsid w:val="004944AF"/>
    <w:rsid w:val="00496D21"/>
    <w:rsid w:val="00497965"/>
    <w:rsid w:val="004A18DF"/>
    <w:rsid w:val="004A726B"/>
    <w:rsid w:val="004B1679"/>
    <w:rsid w:val="004C11BD"/>
    <w:rsid w:val="004C51DA"/>
    <w:rsid w:val="004F0044"/>
    <w:rsid w:val="004F0ADE"/>
    <w:rsid w:val="004F1A23"/>
    <w:rsid w:val="004F6B11"/>
    <w:rsid w:val="005021F4"/>
    <w:rsid w:val="005023ED"/>
    <w:rsid w:val="005140DA"/>
    <w:rsid w:val="005301A8"/>
    <w:rsid w:val="00530E1E"/>
    <w:rsid w:val="00533560"/>
    <w:rsid w:val="005356DF"/>
    <w:rsid w:val="00536884"/>
    <w:rsid w:val="005532BB"/>
    <w:rsid w:val="005564DC"/>
    <w:rsid w:val="00556BA4"/>
    <w:rsid w:val="00557E55"/>
    <w:rsid w:val="0056230F"/>
    <w:rsid w:val="005650D8"/>
    <w:rsid w:val="00572A4A"/>
    <w:rsid w:val="0058374A"/>
    <w:rsid w:val="005843D8"/>
    <w:rsid w:val="00585B82"/>
    <w:rsid w:val="00586660"/>
    <w:rsid w:val="00586718"/>
    <w:rsid w:val="005B23AF"/>
    <w:rsid w:val="005B5148"/>
    <w:rsid w:val="005C58A2"/>
    <w:rsid w:val="005C7ACE"/>
    <w:rsid w:val="005D0F59"/>
    <w:rsid w:val="005D43D7"/>
    <w:rsid w:val="005E27C1"/>
    <w:rsid w:val="005F48F0"/>
    <w:rsid w:val="005F517B"/>
    <w:rsid w:val="006019B6"/>
    <w:rsid w:val="00604636"/>
    <w:rsid w:val="00606800"/>
    <w:rsid w:val="006166FD"/>
    <w:rsid w:val="00616D78"/>
    <w:rsid w:val="00617698"/>
    <w:rsid w:val="006213C6"/>
    <w:rsid w:val="00623B0A"/>
    <w:rsid w:val="00624453"/>
    <w:rsid w:val="006251C3"/>
    <w:rsid w:val="00633FFC"/>
    <w:rsid w:val="00645589"/>
    <w:rsid w:val="0065076F"/>
    <w:rsid w:val="006552D9"/>
    <w:rsid w:val="006574FE"/>
    <w:rsid w:val="00661403"/>
    <w:rsid w:val="0066365E"/>
    <w:rsid w:val="006826D0"/>
    <w:rsid w:val="006A225B"/>
    <w:rsid w:val="006C2A2F"/>
    <w:rsid w:val="006C3D15"/>
    <w:rsid w:val="006C45AD"/>
    <w:rsid w:val="006D0703"/>
    <w:rsid w:val="006D5EE4"/>
    <w:rsid w:val="006E693C"/>
    <w:rsid w:val="006E782A"/>
    <w:rsid w:val="006F38D0"/>
    <w:rsid w:val="006F5B7C"/>
    <w:rsid w:val="007030B9"/>
    <w:rsid w:val="00711D43"/>
    <w:rsid w:val="0072426C"/>
    <w:rsid w:val="007244F1"/>
    <w:rsid w:val="007422A4"/>
    <w:rsid w:val="00754794"/>
    <w:rsid w:val="00754C23"/>
    <w:rsid w:val="007618E7"/>
    <w:rsid w:val="00762B05"/>
    <w:rsid w:val="00762D16"/>
    <w:rsid w:val="007654FF"/>
    <w:rsid w:val="00770D06"/>
    <w:rsid w:val="00772083"/>
    <w:rsid w:val="007857D9"/>
    <w:rsid w:val="007909B7"/>
    <w:rsid w:val="0079126C"/>
    <w:rsid w:val="00797087"/>
    <w:rsid w:val="007A07B1"/>
    <w:rsid w:val="007A3938"/>
    <w:rsid w:val="007A7077"/>
    <w:rsid w:val="007B15D2"/>
    <w:rsid w:val="007B2B1F"/>
    <w:rsid w:val="007B3251"/>
    <w:rsid w:val="007C0475"/>
    <w:rsid w:val="007C3F30"/>
    <w:rsid w:val="007C4F96"/>
    <w:rsid w:val="007C6514"/>
    <w:rsid w:val="007C790C"/>
    <w:rsid w:val="007C7FF2"/>
    <w:rsid w:val="007D18CF"/>
    <w:rsid w:val="007E0013"/>
    <w:rsid w:val="007E0647"/>
    <w:rsid w:val="007E4DDC"/>
    <w:rsid w:val="007F1564"/>
    <w:rsid w:val="007F7A6C"/>
    <w:rsid w:val="00814620"/>
    <w:rsid w:val="00820919"/>
    <w:rsid w:val="0082197B"/>
    <w:rsid w:val="00831ECD"/>
    <w:rsid w:val="0083283A"/>
    <w:rsid w:val="00853487"/>
    <w:rsid w:val="00870810"/>
    <w:rsid w:val="00872BB1"/>
    <w:rsid w:val="008835E5"/>
    <w:rsid w:val="00886A7E"/>
    <w:rsid w:val="008A41D3"/>
    <w:rsid w:val="008B07C8"/>
    <w:rsid w:val="008B69E9"/>
    <w:rsid w:val="008E0C80"/>
    <w:rsid w:val="008E38E2"/>
    <w:rsid w:val="008E5CE9"/>
    <w:rsid w:val="008F0D2B"/>
    <w:rsid w:val="008F2C93"/>
    <w:rsid w:val="00903E8F"/>
    <w:rsid w:val="00904263"/>
    <w:rsid w:val="0090763D"/>
    <w:rsid w:val="0091387D"/>
    <w:rsid w:val="00916878"/>
    <w:rsid w:val="00917ACA"/>
    <w:rsid w:val="00917DC2"/>
    <w:rsid w:val="009242CF"/>
    <w:rsid w:val="00925B3A"/>
    <w:rsid w:val="0093595A"/>
    <w:rsid w:val="00942408"/>
    <w:rsid w:val="00946CAC"/>
    <w:rsid w:val="0095014E"/>
    <w:rsid w:val="00957A0C"/>
    <w:rsid w:val="00963E59"/>
    <w:rsid w:val="009661F1"/>
    <w:rsid w:val="00982734"/>
    <w:rsid w:val="00982B8A"/>
    <w:rsid w:val="00994300"/>
    <w:rsid w:val="009B07FB"/>
    <w:rsid w:val="009B6983"/>
    <w:rsid w:val="009B769B"/>
    <w:rsid w:val="009C1138"/>
    <w:rsid w:val="009C35C0"/>
    <w:rsid w:val="009C6E4C"/>
    <w:rsid w:val="009E0CFF"/>
    <w:rsid w:val="009E34AA"/>
    <w:rsid w:val="009E531B"/>
    <w:rsid w:val="009F03DA"/>
    <w:rsid w:val="009F268A"/>
    <w:rsid w:val="00A22B25"/>
    <w:rsid w:val="00A31175"/>
    <w:rsid w:val="00A33C54"/>
    <w:rsid w:val="00A34C14"/>
    <w:rsid w:val="00A41D63"/>
    <w:rsid w:val="00A452AB"/>
    <w:rsid w:val="00A4584A"/>
    <w:rsid w:val="00A47D8C"/>
    <w:rsid w:val="00A56AAA"/>
    <w:rsid w:val="00A7727A"/>
    <w:rsid w:val="00A84678"/>
    <w:rsid w:val="00A849F1"/>
    <w:rsid w:val="00A84D0F"/>
    <w:rsid w:val="00A864A3"/>
    <w:rsid w:val="00A914EC"/>
    <w:rsid w:val="00AA126A"/>
    <w:rsid w:val="00AA394E"/>
    <w:rsid w:val="00AB1E5E"/>
    <w:rsid w:val="00AC7FAB"/>
    <w:rsid w:val="00AD188C"/>
    <w:rsid w:val="00AE4F69"/>
    <w:rsid w:val="00AF0456"/>
    <w:rsid w:val="00AF537D"/>
    <w:rsid w:val="00AF6009"/>
    <w:rsid w:val="00B00830"/>
    <w:rsid w:val="00B02A59"/>
    <w:rsid w:val="00B17FE6"/>
    <w:rsid w:val="00B24763"/>
    <w:rsid w:val="00B35AD5"/>
    <w:rsid w:val="00B35B35"/>
    <w:rsid w:val="00B37107"/>
    <w:rsid w:val="00B452F1"/>
    <w:rsid w:val="00B46DFE"/>
    <w:rsid w:val="00B50680"/>
    <w:rsid w:val="00B535ED"/>
    <w:rsid w:val="00B543C3"/>
    <w:rsid w:val="00B55785"/>
    <w:rsid w:val="00B610E6"/>
    <w:rsid w:val="00B67CA7"/>
    <w:rsid w:val="00B835AB"/>
    <w:rsid w:val="00B84E19"/>
    <w:rsid w:val="00B873EB"/>
    <w:rsid w:val="00B97397"/>
    <w:rsid w:val="00BA20CC"/>
    <w:rsid w:val="00BA2A8E"/>
    <w:rsid w:val="00BA4F86"/>
    <w:rsid w:val="00BB76D9"/>
    <w:rsid w:val="00BC7C6A"/>
    <w:rsid w:val="00BD1253"/>
    <w:rsid w:val="00BD1B97"/>
    <w:rsid w:val="00BE098E"/>
    <w:rsid w:val="00BE4869"/>
    <w:rsid w:val="00BF023C"/>
    <w:rsid w:val="00BF3DDE"/>
    <w:rsid w:val="00C0134C"/>
    <w:rsid w:val="00C07439"/>
    <w:rsid w:val="00C13328"/>
    <w:rsid w:val="00C16D59"/>
    <w:rsid w:val="00C16DA1"/>
    <w:rsid w:val="00C2155C"/>
    <w:rsid w:val="00C338A2"/>
    <w:rsid w:val="00C34D00"/>
    <w:rsid w:val="00C3515E"/>
    <w:rsid w:val="00C43137"/>
    <w:rsid w:val="00C462AD"/>
    <w:rsid w:val="00C54C81"/>
    <w:rsid w:val="00C645F7"/>
    <w:rsid w:val="00C74620"/>
    <w:rsid w:val="00C75085"/>
    <w:rsid w:val="00C7665A"/>
    <w:rsid w:val="00C80583"/>
    <w:rsid w:val="00CA0FDD"/>
    <w:rsid w:val="00CA542E"/>
    <w:rsid w:val="00CA6333"/>
    <w:rsid w:val="00CB076D"/>
    <w:rsid w:val="00CB15E2"/>
    <w:rsid w:val="00CC2CD8"/>
    <w:rsid w:val="00CD0C8A"/>
    <w:rsid w:val="00CD2D67"/>
    <w:rsid w:val="00CD35D4"/>
    <w:rsid w:val="00CD5DEF"/>
    <w:rsid w:val="00CD7AFD"/>
    <w:rsid w:val="00CF0B28"/>
    <w:rsid w:val="00CF305F"/>
    <w:rsid w:val="00D0512F"/>
    <w:rsid w:val="00D27481"/>
    <w:rsid w:val="00D36539"/>
    <w:rsid w:val="00D40DD3"/>
    <w:rsid w:val="00D411B0"/>
    <w:rsid w:val="00D43580"/>
    <w:rsid w:val="00D46062"/>
    <w:rsid w:val="00D475BC"/>
    <w:rsid w:val="00D659C3"/>
    <w:rsid w:val="00D65E20"/>
    <w:rsid w:val="00D712B7"/>
    <w:rsid w:val="00D743AA"/>
    <w:rsid w:val="00D832D2"/>
    <w:rsid w:val="00D86BDA"/>
    <w:rsid w:val="00D909D2"/>
    <w:rsid w:val="00D96977"/>
    <w:rsid w:val="00DA3759"/>
    <w:rsid w:val="00DA42AA"/>
    <w:rsid w:val="00DA7739"/>
    <w:rsid w:val="00DB1288"/>
    <w:rsid w:val="00DB29CA"/>
    <w:rsid w:val="00DC4090"/>
    <w:rsid w:val="00DC539C"/>
    <w:rsid w:val="00DC685A"/>
    <w:rsid w:val="00DD401A"/>
    <w:rsid w:val="00DE0763"/>
    <w:rsid w:val="00DE7AEF"/>
    <w:rsid w:val="00DF09DF"/>
    <w:rsid w:val="00DF0E78"/>
    <w:rsid w:val="00DF6990"/>
    <w:rsid w:val="00DF7E0F"/>
    <w:rsid w:val="00E03FC2"/>
    <w:rsid w:val="00E22F25"/>
    <w:rsid w:val="00E24B5D"/>
    <w:rsid w:val="00E40C16"/>
    <w:rsid w:val="00E4259E"/>
    <w:rsid w:val="00E42E6E"/>
    <w:rsid w:val="00E532FC"/>
    <w:rsid w:val="00E62DDE"/>
    <w:rsid w:val="00E67FE9"/>
    <w:rsid w:val="00E82400"/>
    <w:rsid w:val="00E82B97"/>
    <w:rsid w:val="00E873CA"/>
    <w:rsid w:val="00E969A3"/>
    <w:rsid w:val="00EA00E9"/>
    <w:rsid w:val="00EA7041"/>
    <w:rsid w:val="00EB64E7"/>
    <w:rsid w:val="00ED126C"/>
    <w:rsid w:val="00ED3813"/>
    <w:rsid w:val="00EE4E6C"/>
    <w:rsid w:val="00EE683C"/>
    <w:rsid w:val="00EE7794"/>
    <w:rsid w:val="00EF16D3"/>
    <w:rsid w:val="00EF221F"/>
    <w:rsid w:val="00EF7B13"/>
    <w:rsid w:val="00F0202D"/>
    <w:rsid w:val="00F02831"/>
    <w:rsid w:val="00F0703A"/>
    <w:rsid w:val="00F14FDB"/>
    <w:rsid w:val="00F17FAA"/>
    <w:rsid w:val="00F210AA"/>
    <w:rsid w:val="00F26551"/>
    <w:rsid w:val="00F3183F"/>
    <w:rsid w:val="00F37BDF"/>
    <w:rsid w:val="00F56EE8"/>
    <w:rsid w:val="00F65D41"/>
    <w:rsid w:val="00F767F5"/>
    <w:rsid w:val="00F80CEF"/>
    <w:rsid w:val="00F83D81"/>
    <w:rsid w:val="00F977F9"/>
    <w:rsid w:val="00FA265E"/>
    <w:rsid w:val="00FB2D33"/>
    <w:rsid w:val="00FB470B"/>
    <w:rsid w:val="00FB7CF6"/>
    <w:rsid w:val="00FC081D"/>
    <w:rsid w:val="00FC1DF3"/>
    <w:rsid w:val="00FC56CA"/>
    <w:rsid w:val="00FC62C7"/>
    <w:rsid w:val="00FD22FA"/>
    <w:rsid w:val="00FE2F1E"/>
    <w:rsid w:val="00FE59D6"/>
    <w:rsid w:val="00FF07C3"/>
    <w:rsid w:val="27873BD7"/>
    <w:rsid w:val="6A1102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58049"/>
  <w15:docId w15:val="{78655680-E6CB-47C2-8202-080F3458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4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583"/>
  </w:style>
  <w:style w:type="paragraph" w:styleId="Heading1">
    <w:name w:val="heading 1"/>
    <w:basedOn w:val="Normal"/>
    <w:next w:val="Normal"/>
    <w:link w:val="Heading1Char"/>
    <w:uiPriority w:val="9"/>
    <w:qFormat/>
    <w:rsid w:val="00C80583"/>
    <w:pPr>
      <w:jc w:val="both"/>
      <w:outlineLvl w:val="0"/>
    </w:pPr>
    <w:rPr>
      <w:rFonts w:asciiTheme="majorHAnsi" w:eastAsiaTheme="majorEastAsia" w:hAnsiTheme="majorHAnsi" w:cstheme="majorBidi"/>
      <w:b/>
      <w:bCs/>
      <w:color w:val="000000" w:themeColor="accent1" w:themeShade="BF"/>
      <w:szCs w:val="28"/>
    </w:rPr>
  </w:style>
  <w:style w:type="paragraph" w:styleId="Heading2">
    <w:name w:val="heading 2"/>
    <w:basedOn w:val="Normal"/>
    <w:next w:val="Normal"/>
    <w:link w:val="Heading2Char"/>
    <w:uiPriority w:val="9"/>
    <w:qFormat/>
    <w:rsid w:val="00C80583"/>
    <w:pPr>
      <w:jc w:val="both"/>
      <w:outlineLvl w:val="1"/>
    </w:pPr>
    <w:rPr>
      <w:rFonts w:asciiTheme="majorHAnsi" w:eastAsiaTheme="majorEastAsia" w:hAnsiTheme="maj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583"/>
    <w:rPr>
      <w:rFonts w:asciiTheme="majorHAnsi" w:eastAsiaTheme="majorEastAsia" w:hAnsiTheme="majorHAnsi" w:cstheme="majorBidi"/>
      <w:b/>
      <w:bCs/>
      <w:color w:val="000000" w:themeColor="accent1" w:themeShade="BF"/>
      <w:szCs w:val="28"/>
    </w:rPr>
  </w:style>
  <w:style w:type="paragraph" w:styleId="TOCHeading">
    <w:name w:val="TOC Heading"/>
    <w:basedOn w:val="Heading1"/>
    <w:next w:val="Normal"/>
    <w:uiPriority w:val="39"/>
    <w:unhideWhenUsed/>
    <w:qFormat/>
    <w:rsid w:val="0035540F"/>
    <w:pPr>
      <w:outlineLvl w:val="9"/>
    </w:pPr>
    <w:rPr>
      <w:lang w:eastAsia="ja-JP"/>
    </w:rPr>
  </w:style>
  <w:style w:type="paragraph" w:styleId="TOC1">
    <w:name w:val="toc 1"/>
    <w:basedOn w:val="Normal"/>
    <w:next w:val="Normal"/>
    <w:autoRedefine/>
    <w:uiPriority w:val="39"/>
    <w:unhideWhenUsed/>
    <w:rsid w:val="0035540F"/>
    <w:pPr>
      <w:spacing w:after="100"/>
    </w:pPr>
  </w:style>
  <w:style w:type="character" w:styleId="Hyperlink">
    <w:name w:val="Hyperlink"/>
    <w:basedOn w:val="DefaultParagraphFont"/>
    <w:uiPriority w:val="99"/>
    <w:unhideWhenUsed/>
    <w:rsid w:val="0035540F"/>
    <w:rPr>
      <w:color w:val="000000" w:themeColor="hyperlink"/>
      <w:u w:val="single"/>
    </w:rPr>
  </w:style>
  <w:style w:type="paragraph" w:styleId="Header">
    <w:name w:val="header"/>
    <w:basedOn w:val="Normal"/>
    <w:link w:val="HeaderChar"/>
    <w:uiPriority w:val="99"/>
    <w:unhideWhenUsed/>
    <w:rsid w:val="0035540F"/>
    <w:pPr>
      <w:tabs>
        <w:tab w:val="center" w:pos="4680"/>
        <w:tab w:val="right" w:pos="9360"/>
      </w:tabs>
      <w:spacing w:after="0"/>
    </w:pPr>
  </w:style>
  <w:style w:type="character" w:customStyle="1" w:styleId="HeaderChar">
    <w:name w:val="Header Char"/>
    <w:basedOn w:val="DefaultParagraphFont"/>
    <w:link w:val="Header"/>
    <w:uiPriority w:val="99"/>
    <w:rsid w:val="0035540F"/>
  </w:style>
  <w:style w:type="paragraph" w:styleId="Footer">
    <w:name w:val="footer"/>
    <w:basedOn w:val="Normal"/>
    <w:link w:val="FooterChar"/>
    <w:uiPriority w:val="99"/>
    <w:unhideWhenUsed/>
    <w:rsid w:val="0035540F"/>
    <w:pPr>
      <w:tabs>
        <w:tab w:val="center" w:pos="4680"/>
        <w:tab w:val="right" w:pos="9360"/>
      </w:tabs>
      <w:spacing w:after="0"/>
    </w:pPr>
  </w:style>
  <w:style w:type="character" w:customStyle="1" w:styleId="FooterChar">
    <w:name w:val="Footer Char"/>
    <w:basedOn w:val="DefaultParagraphFont"/>
    <w:link w:val="Footer"/>
    <w:uiPriority w:val="99"/>
    <w:rsid w:val="0035540F"/>
  </w:style>
  <w:style w:type="paragraph" w:styleId="Subtitle">
    <w:name w:val="Subtitle"/>
    <w:basedOn w:val="Normal"/>
    <w:next w:val="Normal"/>
    <w:link w:val="SubtitleChar"/>
    <w:uiPriority w:val="11"/>
    <w:qFormat/>
    <w:rsid w:val="00C16D59"/>
    <w:pPr>
      <w:numPr>
        <w:ilvl w:val="1"/>
      </w:numPr>
      <w:ind w:firstLine="720"/>
    </w:pPr>
    <w:rPr>
      <w:rFonts w:asciiTheme="majorHAnsi" w:eastAsiaTheme="majorEastAsia" w:hAnsiTheme="majorHAnsi" w:cstheme="majorBidi"/>
      <w:i/>
      <w:iCs/>
      <w:color w:val="000000" w:themeColor="accent1"/>
      <w:spacing w:val="15"/>
    </w:rPr>
  </w:style>
  <w:style w:type="character" w:customStyle="1" w:styleId="SubtitleChar">
    <w:name w:val="Subtitle Char"/>
    <w:basedOn w:val="DefaultParagraphFont"/>
    <w:link w:val="Subtitle"/>
    <w:uiPriority w:val="11"/>
    <w:rsid w:val="00C16D59"/>
    <w:rPr>
      <w:rFonts w:asciiTheme="majorHAnsi" w:eastAsiaTheme="majorEastAsia" w:hAnsiTheme="majorHAnsi" w:cstheme="majorBidi"/>
      <w:i/>
      <w:iCs/>
      <w:color w:val="000000" w:themeColor="accent1"/>
      <w:spacing w:val="15"/>
    </w:rPr>
  </w:style>
  <w:style w:type="character" w:customStyle="1" w:styleId="Heading2Char">
    <w:name w:val="Heading 2 Char"/>
    <w:basedOn w:val="DefaultParagraphFont"/>
    <w:link w:val="Heading2"/>
    <w:uiPriority w:val="9"/>
    <w:rsid w:val="00C80583"/>
    <w:rPr>
      <w:rFonts w:asciiTheme="majorHAnsi" w:eastAsiaTheme="majorEastAsia" w:hAnsiTheme="majorHAnsi" w:cstheme="majorBidi"/>
      <w:bCs/>
      <w:szCs w:val="26"/>
    </w:rPr>
  </w:style>
  <w:style w:type="numbering" w:customStyle="1" w:styleId="Style1">
    <w:name w:val="Style1"/>
    <w:uiPriority w:val="99"/>
    <w:rsid w:val="00C80583"/>
    <w:pPr>
      <w:numPr>
        <w:numId w:val="2"/>
      </w:numPr>
    </w:pPr>
  </w:style>
  <w:style w:type="numbering" w:customStyle="1" w:styleId="Style2">
    <w:name w:val="Style2"/>
    <w:uiPriority w:val="99"/>
    <w:rsid w:val="00CA0FDD"/>
    <w:pPr>
      <w:numPr>
        <w:numId w:val="4"/>
      </w:numPr>
    </w:pPr>
  </w:style>
  <w:style w:type="paragraph" w:styleId="ListParagraph">
    <w:name w:val="List Paragraph"/>
    <w:basedOn w:val="Normal"/>
    <w:uiPriority w:val="34"/>
    <w:qFormat/>
    <w:rsid w:val="00CA0FDD"/>
    <w:pPr>
      <w:ind w:left="720"/>
      <w:contextualSpacing/>
    </w:pPr>
  </w:style>
  <w:style w:type="numbering" w:customStyle="1" w:styleId="Style3">
    <w:name w:val="Style3"/>
    <w:uiPriority w:val="99"/>
    <w:rsid w:val="00CA0FDD"/>
    <w:pPr>
      <w:numPr>
        <w:numId w:val="5"/>
      </w:numPr>
    </w:pPr>
  </w:style>
  <w:style w:type="table" w:styleId="TableGrid">
    <w:name w:val="Table Grid"/>
    <w:basedOn w:val="TableNormal"/>
    <w:uiPriority w:val="59"/>
    <w:rsid w:val="0066140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452AB"/>
    <w:pPr>
      <w:spacing w:after="100"/>
      <w:ind w:left="240"/>
    </w:pPr>
  </w:style>
  <w:style w:type="paragraph" w:styleId="BalloonText">
    <w:name w:val="Balloon Text"/>
    <w:basedOn w:val="Normal"/>
    <w:link w:val="BalloonTextChar"/>
    <w:uiPriority w:val="99"/>
    <w:semiHidden/>
    <w:unhideWhenUsed/>
    <w:rsid w:val="002E4AE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AEF"/>
    <w:rPr>
      <w:rFonts w:ascii="Tahoma" w:hAnsi="Tahoma" w:cs="Tahoma"/>
      <w:sz w:val="16"/>
      <w:szCs w:val="16"/>
    </w:rPr>
  </w:style>
  <w:style w:type="paragraph" w:styleId="Index1">
    <w:name w:val="index 1"/>
    <w:basedOn w:val="Normal"/>
    <w:next w:val="Normal"/>
    <w:autoRedefine/>
    <w:uiPriority w:val="99"/>
    <w:semiHidden/>
    <w:unhideWhenUsed/>
    <w:rsid w:val="00957A0C"/>
    <w:pPr>
      <w:spacing w:after="0"/>
      <w:ind w:left="240" w:hanging="240"/>
    </w:pPr>
  </w:style>
  <w:style w:type="paragraph" w:styleId="EndnoteText">
    <w:name w:val="endnote text"/>
    <w:basedOn w:val="Normal"/>
    <w:link w:val="EndnoteTextChar"/>
    <w:uiPriority w:val="99"/>
    <w:semiHidden/>
    <w:unhideWhenUsed/>
    <w:rsid w:val="008E5CE9"/>
    <w:pPr>
      <w:spacing w:after="0"/>
    </w:pPr>
    <w:rPr>
      <w:sz w:val="20"/>
      <w:szCs w:val="20"/>
    </w:rPr>
  </w:style>
  <w:style w:type="character" w:customStyle="1" w:styleId="EndnoteTextChar">
    <w:name w:val="Endnote Text Char"/>
    <w:basedOn w:val="DefaultParagraphFont"/>
    <w:link w:val="EndnoteText"/>
    <w:uiPriority w:val="99"/>
    <w:semiHidden/>
    <w:rsid w:val="008E5CE9"/>
    <w:rPr>
      <w:sz w:val="20"/>
      <w:szCs w:val="20"/>
    </w:rPr>
  </w:style>
  <w:style w:type="character" w:styleId="EndnoteReference">
    <w:name w:val="endnote reference"/>
    <w:basedOn w:val="DefaultParagraphFont"/>
    <w:uiPriority w:val="99"/>
    <w:semiHidden/>
    <w:unhideWhenUsed/>
    <w:rsid w:val="008E5CE9"/>
    <w:rPr>
      <w:vertAlign w:val="superscript"/>
    </w:rPr>
  </w:style>
  <w:style w:type="paragraph" w:styleId="BodyText">
    <w:name w:val="Body Text"/>
    <w:aliases w:val="bt"/>
    <w:basedOn w:val="Normal"/>
    <w:link w:val="BodyTextChar"/>
    <w:rsid w:val="008F2C93"/>
    <w:pPr>
      <w:ind w:firstLine="0"/>
      <w:jc w:val="both"/>
    </w:pPr>
    <w:rPr>
      <w:rFonts w:eastAsia="Times New Roman" w:cs="Times New Roman"/>
      <w:szCs w:val="20"/>
    </w:rPr>
  </w:style>
  <w:style w:type="character" w:customStyle="1" w:styleId="BodyTextChar">
    <w:name w:val="Body Text Char"/>
    <w:aliases w:val="bt Char"/>
    <w:basedOn w:val="DefaultParagraphFont"/>
    <w:link w:val="BodyText"/>
    <w:rsid w:val="008F2C93"/>
    <w:rPr>
      <w:rFonts w:eastAsia="Times New Roman" w:cs="Times New Roman"/>
      <w:szCs w:val="20"/>
    </w:rPr>
  </w:style>
  <w:style w:type="paragraph" w:customStyle="1" w:styleId="BodyText-SingleAfter">
    <w:name w:val="Body Text-SingleAfter"/>
    <w:basedOn w:val="BodyText"/>
    <w:rsid w:val="008F2C93"/>
    <w:pPr>
      <w:spacing w:after="0"/>
    </w:pPr>
    <w:rPr>
      <w:noProof/>
    </w:rPr>
  </w:style>
  <w:style w:type="paragraph" w:styleId="Signature">
    <w:name w:val="Signature"/>
    <w:basedOn w:val="Normal"/>
    <w:link w:val="SignatureChar"/>
    <w:rsid w:val="008F2C93"/>
    <w:pPr>
      <w:tabs>
        <w:tab w:val="left" w:pos="720"/>
        <w:tab w:val="right" w:pos="4752"/>
      </w:tabs>
      <w:spacing w:after="0"/>
      <w:ind w:firstLine="0"/>
    </w:pPr>
    <w:rPr>
      <w:rFonts w:eastAsia="Times New Roman" w:cs="Times New Roman"/>
      <w:szCs w:val="20"/>
    </w:rPr>
  </w:style>
  <w:style w:type="character" w:customStyle="1" w:styleId="SignatureChar">
    <w:name w:val="Signature Char"/>
    <w:basedOn w:val="DefaultParagraphFont"/>
    <w:link w:val="Signature"/>
    <w:rsid w:val="008F2C93"/>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782037">
      <w:bodyDiv w:val="1"/>
      <w:marLeft w:val="0"/>
      <w:marRight w:val="0"/>
      <w:marTop w:val="0"/>
      <w:marBottom w:val="0"/>
      <w:divBdr>
        <w:top w:val="none" w:sz="0" w:space="0" w:color="auto"/>
        <w:left w:val="none" w:sz="0" w:space="0" w:color="auto"/>
        <w:bottom w:val="none" w:sz="0" w:space="0" w:color="auto"/>
        <w:right w:val="none" w:sz="0" w:space="0" w:color="auto"/>
      </w:divBdr>
    </w:div>
    <w:div w:id="210849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header" Target="header16.xml"/><Relationship Id="rId21" Type="http://schemas.openxmlformats.org/officeDocument/2006/relationships/header" Target="header6.xml"/><Relationship Id="rId34" Type="http://schemas.openxmlformats.org/officeDocument/2006/relationships/footer" Target="footer11.xml"/><Relationship Id="rId42" Type="http://schemas.openxmlformats.org/officeDocument/2006/relationships/footer" Target="footer1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header" Target="header15.xml"/><Relationship Id="rId40" Type="http://schemas.openxmlformats.org/officeDocument/2006/relationships/footer" Target="footer1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12.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header" Target="header14.xm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3.xml"/></Relationships>
</file>

<file path=word/theme/theme1.xml><?xml version="1.0" encoding="utf-8"?>
<a:theme xmlns:a="http://schemas.openxmlformats.org/drawingml/2006/main" name="Office Theme">
  <a:themeElements>
    <a:clrScheme name="Custom 2">
      <a:dk1>
        <a:srgbClr val="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230650-F668-48BF-AAF5-7E09A0E2506D}">
  <we:reference id="wa200002124" version="2.0.0.0" store="en-US" storeType="OMEX"/>
  <we:alternateReferences>
    <we:reference id="wa200002124" version="2.0.0.0" store="wa20000212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ea332a2e-5d03-4589-ac57-58dd1f10df4e" xsi:nil="true"/>
    <lcf76f155ced4ddcb4097134ff3c332f xmlns="c07b6c57-d506-4251-9b1b-d2a2e3bf631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492D2F90B35674FAEC1577AB284E134" ma:contentTypeVersion="13" ma:contentTypeDescription="Create a new document." ma:contentTypeScope="" ma:versionID="e0a771f36f7b05a61da4e8be25c5f9ed">
  <xsd:schema xmlns:xsd="http://www.w3.org/2001/XMLSchema" xmlns:xs="http://www.w3.org/2001/XMLSchema" xmlns:p="http://schemas.microsoft.com/office/2006/metadata/properties" xmlns:ns2="c07b6c57-d506-4251-9b1b-d2a2e3bf6314" xmlns:ns3="ea332a2e-5d03-4589-ac57-58dd1f10df4e" targetNamespace="http://schemas.microsoft.com/office/2006/metadata/properties" ma:root="true" ma:fieldsID="28d67803edeaa5ca54b793d41eacab7e" ns2:_="" ns3:_="">
    <xsd:import namespace="c07b6c57-d506-4251-9b1b-d2a2e3bf6314"/>
    <xsd:import namespace="ea332a2e-5d03-4589-ac57-58dd1f10df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b6c57-d506-4251-9b1b-d2a2e3bf63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b3eacb9-17e5-4d76-986a-f3bb332f285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332a2e-5d03-4589-ac57-58dd1f10df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e33e52f-b5be-4e80-9809-a6ad440886ac}" ma:internalName="TaxCatchAll" ma:showField="CatchAllData" ma:web="ea332a2e-5d03-4589-ac57-58dd1f10df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210D82-CA39-4390-89E4-9F5E63C6C2A2}">
  <ds:schemaRefs>
    <ds:schemaRef ds:uri="http://schemas.openxmlformats.org/officeDocument/2006/bibliography"/>
  </ds:schemaRefs>
</ds:datastoreItem>
</file>

<file path=customXml/itemProps2.xml><?xml version="1.0" encoding="utf-8"?>
<ds:datastoreItem xmlns:ds="http://schemas.openxmlformats.org/officeDocument/2006/customXml" ds:itemID="{C7ED1307-8968-4575-BE1D-030FA9DA6073}">
  <ds:schemaRefs>
    <ds:schemaRef ds:uri="http://schemas.microsoft.com/office/2006/metadata/properties"/>
    <ds:schemaRef ds:uri="http://schemas.microsoft.com/office/infopath/2007/PartnerControls"/>
    <ds:schemaRef ds:uri="ea332a2e-5d03-4589-ac57-58dd1f10df4e"/>
    <ds:schemaRef ds:uri="c07b6c57-d506-4251-9b1b-d2a2e3bf6314"/>
  </ds:schemaRefs>
</ds:datastoreItem>
</file>

<file path=customXml/itemProps3.xml><?xml version="1.0" encoding="utf-8"?>
<ds:datastoreItem xmlns:ds="http://schemas.openxmlformats.org/officeDocument/2006/customXml" ds:itemID="{26B5372E-A558-4F1C-8071-78F4B102E2BF}">
  <ds:schemaRefs>
    <ds:schemaRef ds:uri="http://schemas.microsoft.com/sharepoint/v3/contenttype/forms"/>
  </ds:schemaRefs>
</ds:datastoreItem>
</file>

<file path=customXml/itemProps4.xml><?xml version="1.0" encoding="utf-8"?>
<ds:datastoreItem xmlns:ds="http://schemas.openxmlformats.org/officeDocument/2006/customXml" ds:itemID="{BC5019DC-9FEE-4D25-864B-76F91F609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b6c57-d506-4251-9b1b-d2a2e3bf6314"/>
    <ds:schemaRef ds:uri="ea332a2e-5d03-4589-ac57-58dd1f10df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81</Pages>
  <Words>31762</Words>
  <Characters>181049</Characters>
  <Application>Microsoft Office Word</Application>
  <DocSecurity>0</DocSecurity>
  <Lines>1508</Lines>
  <Paragraphs>424</Paragraphs>
  <ScaleCrop>false</ScaleCrop>
  <Company>TWDC</Company>
  <LinksUpToDate>false</LinksUpToDate>
  <CharactersWithSpaces>212387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Doe</dc:creator>
  <cp:lastModifiedBy>John Doe</cp:lastModifiedBy>
  <cp:revision>2</cp:revision>
  <cp:lastPrinted>2013-07-16T14:29:00Z</cp:lastPrinted>
  <dcterms:created xsi:type="dcterms:W3CDTF">2025-11-04T23:18:00Z</dcterms:created>
  <dcterms:modified xsi:type="dcterms:W3CDTF">2025-11-04T23:18:00Z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_FOOTER">
    <vt:lpwstr>11111[INSERTAFTER].10</vt:lpwstr>
  </property>
  <property fmtid="{D5CDD505-2E9C-101B-9397-08002B2CF9AE}" pid="3" name="ContentTypeId">
    <vt:lpwstr>0x0101004492D2F90B35674FAEC1577AB284E134</vt:lpwstr>
  </property>
  <property fmtid="{D5CDD505-2E9C-101B-9397-08002B2CF9AE}" pid="4" name="MediaServiceImageTags">
    <vt:lpwstr/>
  </property>
</Properties>
</file>