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01739" w14:textId="48D4E633" w:rsidR="00365150" w:rsidRDefault="00DB61CD" w:rsidP="00DB61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PROJECT OVERVIEW DOCUMENT</w:t>
      </w:r>
    </w:p>
    <w:p w14:paraId="75DDA54C" w14:textId="2D341228" w:rsidR="00DB61CD" w:rsidRDefault="00DB61CD" w:rsidP="00DB61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DATA WAREHOUSING INTEGRATION</w:t>
      </w:r>
    </w:p>
    <w:p w14:paraId="200E85D4" w14:textId="77777777" w:rsidR="00DB61CD" w:rsidRDefault="00DB61CD" w:rsidP="00DB61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57DA3" w14:textId="1720DD08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1. PROJECT OVERVIEW</w:t>
      </w:r>
    </w:p>
    <w:p w14:paraId="1A51CC61" w14:textId="77777777" w:rsidR="00DB61CD" w:rsidRPr="00DB61CD" w:rsidRDefault="00DB61CD" w:rsidP="00DB61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The Data Warehousing Integration project establishes a robust, scalable, and automated data pipeline on Microsoft Azure. It integrates Azure Data Factory (ADF) for orchestration, Azure Databricks for distributed transformations, and Azure Synapse Analytics for storage and querying.</w:t>
      </w:r>
    </w:p>
    <w:p w14:paraId="4F1A69DF" w14:textId="77777777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The project is designed to enable organizations to convert raw, fragmented datasets into a unified, analytics-ready warehouse, empowering analysts and decision-makers with timely insights. By leveraging cloud-native services, the solution ensures performance, scalability, and cost optimization, aligning with enterprise data strategy goals.</w:t>
      </w:r>
    </w:p>
    <w:p w14:paraId="435C7889" w14:textId="62CC3DC4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890885" w14:textId="076FB49B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2. OBJECTIVES</w:t>
      </w:r>
    </w:p>
    <w:p w14:paraId="1D18AD9C" w14:textId="35F8F28E" w:rsidR="00DB61CD" w:rsidRPr="00DB61CD" w:rsidRDefault="00DB61CD" w:rsidP="00DB61C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The specific objectives of this project include:</w:t>
      </w:r>
    </w:p>
    <w:p w14:paraId="56C90499" w14:textId="77777777" w:rsidR="00DB61CD" w:rsidRPr="00DB61CD" w:rsidRDefault="00DB61CD" w:rsidP="00DB61C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Ingestion &amp; Orchestration: Automate ingestion of raw datasets (customers, products, sales transactions, dates) into Azure Data Lake Storage via ADF pipelines.</w:t>
      </w:r>
    </w:p>
    <w:p w14:paraId="78C253FF" w14:textId="77777777" w:rsidR="00DB61CD" w:rsidRPr="00DB61CD" w:rsidRDefault="00DB61CD" w:rsidP="00DB61C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Transformation at Scale: Cleanse, validate, and enrich datasets using Spark-powered Databricks notebooks to ensure high data quality.</w:t>
      </w:r>
    </w:p>
    <w:p w14:paraId="521D457D" w14:textId="77777777" w:rsidR="00DB61CD" w:rsidRPr="00DB61CD" w:rsidRDefault="00DB61CD" w:rsidP="00DB61C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Loading into Warehouse: Structure curated data into fact and dimension models within Azure Synapse Analytics.</w:t>
      </w:r>
    </w:p>
    <w:p w14:paraId="47FF9CF5" w14:textId="77777777" w:rsidR="00DB61CD" w:rsidRPr="00DB61CD" w:rsidRDefault="00DB61CD" w:rsidP="00DB61C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Analytics-Readiness: Deliver a star schema warehouse optimized for reporting and dashboarding.</w:t>
      </w:r>
    </w:p>
    <w:p w14:paraId="343546F6" w14:textId="77777777" w:rsidR="00DB61CD" w:rsidRPr="00DB61CD" w:rsidRDefault="00DB61CD" w:rsidP="00DB61CD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Reliability &amp; Monitoring: Ensure automated scheduling, error handling, and monitoring of pipelines for production-grade operation.</w:t>
      </w:r>
    </w:p>
    <w:p w14:paraId="7AF00AAE" w14:textId="7F3C9B27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6A1B5" w14:textId="000DE542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3. BUSINESS CONTEXT</w:t>
      </w:r>
    </w:p>
    <w:p w14:paraId="76067730" w14:textId="77777777" w:rsidR="00DB61CD" w:rsidRPr="00DB61CD" w:rsidRDefault="00DB61CD" w:rsidP="00DB61C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In the retail and e-commerce domain, organizations generate massive amounts of data daily—covering sales, customers, and product performance. Without a centralized warehouse, data silos lead to inefficiencies and hinder business insights.</w:t>
      </w:r>
    </w:p>
    <w:p w14:paraId="711775DA" w14:textId="77777777" w:rsidR="00DB61CD" w:rsidRPr="00DB61CD" w:rsidRDefault="00DB61CD" w:rsidP="00DB61CD">
      <w:p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This project addresses the following pain points:</w:t>
      </w:r>
    </w:p>
    <w:p w14:paraId="2C11317F" w14:textId="77777777" w:rsidR="00DB61CD" w:rsidRPr="00DB61CD" w:rsidRDefault="00DB61CD" w:rsidP="00DB61C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Fragmented data across systems delaying reporting.</w:t>
      </w:r>
    </w:p>
    <w:p w14:paraId="2AA48E02" w14:textId="77777777" w:rsidR="00DB61CD" w:rsidRPr="00DB61CD" w:rsidRDefault="00DB61CD" w:rsidP="00DB61C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Inconsistent or inaccurate data limiting decision-making.</w:t>
      </w:r>
    </w:p>
    <w:p w14:paraId="05E8B766" w14:textId="77777777" w:rsidR="00DB61CD" w:rsidRPr="00DB61CD" w:rsidRDefault="00DB61CD" w:rsidP="00DB61C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Manual ETL processes prone to error and inefficiency.</w:t>
      </w:r>
    </w:p>
    <w:p w14:paraId="4BD08145" w14:textId="77777777" w:rsidR="00DB61CD" w:rsidRPr="00DB61CD" w:rsidRDefault="00DB61CD" w:rsidP="00DB61CD">
      <w:p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lastRenderedPageBreak/>
        <w:t>By implementing this end-to-end data warehousing pipeline, the organization gains a single source of truth for analytics, enabling answers to key business questions like:</w:t>
      </w:r>
    </w:p>
    <w:p w14:paraId="18FC1D45" w14:textId="77777777" w:rsidR="00DB61CD" w:rsidRPr="00DB61CD" w:rsidRDefault="00DB61CD" w:rsidP="00DB61C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Which products generate the highest revenue?</w:t>
      </w:r>
    </w:p>
    <w:p w14:paraId="1AFB9472" w14:textId="77777777" w:rsidR="00DB61CD" w:rsidRPr="00DB61CD" w:rsidRDefault="00DB61CD" w:rsidP="00DB61C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Who are the top customers by sales?</w:t>
      </w:r>
    </w:p>
    <w:p w14:paraId="407A8B9E" w14:textId="77777777" w:rsidR="00DB61CD" w:rsidRPr="00DB61CD" w:rsidRDefault="00DB61CD" w:rsidP="00DB61C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What are the sales trends over time?</w:t>
      </w:r>
    </w:p>
    <w:p w14:paraId="384AFAB3" w14:textId="3020C322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077C0" w14:textId="1094435B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4. KEY BENEFITS</w:t>
      </w:r>
    </w:p>
    <w:p w14:paraId="6E7EC89B" w14:textId="77777777" w:rsidR="00DB61CD" w:rsidRPr="00DB61CD" w:rsidRDefault="00DB61CD" w:rsidP="00DB61C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The implemented solution delivers the following benefits:</w:t>
      </w:r>
    </w:p>
    <w:p w14:paraId="10E2C392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Scalability: Databricks clusters scale dynamically to meet demand.</w:t>
      </w:r>
    </w:p>
    <w:p w14:paraId="667562D2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Performance: Parallel data processing accelerates ingestion and transformation.</w:t>
      </w:r>
    </w:p>
    <w:p w14:paraId="405D07A1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Data Quality: Cleansing and validations ensure accurate, trustworthy warehouse data.</w:t>
      </w:r>
    </w:p>
    <w:p w14:paraId="4BFA7032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Cost Efficiency: Autoscaling and auto-termination prevent unnecessary resource consumption.</w:t>
      </w:r>
    </w:p>
    <w:p w14:paraId="61AF1DA8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Actionable Insights: Synapse tables support BI dashboards that surface trends, customer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>, and product performance.</w:t>
      </w:r>
    </w:p>
    <w:p w14:paraId="16119AAA" w14:textId="77777777" w:rsidR="00DB61CD" w:rsidRPr="00DB61CD" w:rsidRDefault="00DB61CD" w:rsidP="00DB61C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Future-Readiness: Modular design allows expansion into advanced analytics and ML integration.</w:t>
      </w:r>
    </w:p>
    <w:p w14:paraId="3C671D10" w14:textId="22E8AFEF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2B638" w14:textId="75A72EF0" w:rsidR="00DB61CD" w:rsidRPr="00DB61CD" w:rsidRDefault="00DB61CD" w:rsidP="00DB61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5. HIGH-LEVEL ARCHITECTURE</w:t>
      </w:r>
    </w:p>
    <w:p w14:paraId="60A56027" w14:textId="77777777" w:rsidR="00DB61CD" w:rsidRDefault="00DB61CD" w:rsidP="00DB61CD">
      <w:p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The solution architecture is structured into clearly defined layers:</w:t>
      </w:r>
    </w:p>
    <w:p w14:paraId="53C34BD4" w14:textId="4112EA08" w:rsidR="00DB61CD" w:rsidRPr="00DB61CD" w:rsidRDefault="00DB61CD" w:rsidP="00DB61CD">
      <w:pPr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51F33" wp14:editId="33BE5ABF">
            <wp:extent cx="3432810" cy="3408783"/>
            <wp:effectExtent l="0" t="0" r="0" b="1270"/>
            <wp:docPr id="96125238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90" cy="34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A1E4" w14:textId="1E5DEE9A" w:rsidR="00DB61CD" w:rsidRPr="00DB61CD" w:rsidRDefault="00996200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5.1. DATA INGESTION (AZURE DATA FACTORY):</w:t>
      </w:r>
    </w:p>
    <w:p w14:paraId="535D8CFB" w14:textId="77777777" w:rsidR="00DB61CD" w:rsidRPr="00DB61CD" w:rsidRDefault="00DB61CD" w:rsidP="002A733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Ingests raw datasets into ADLS Raw Zone.</w:t>
      </w:r>
    </w:p>
    <w:p w14:paraId="46F65B44" w14:textId="77777777" w:rsidR="00DB61CD" w:rsidRPr="00DB61CD" w:rsidRDefault="00DB61CD" w:rsidP="002A733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Automates execution via pipelines and schedules.</w:t>
      </w:r>
    </w:p>
    <w:p w14:paraId="7418109F" w14:textId="0C7D4DEC" w:rsidR="00DB61CD" w:rsidRPr="00DB61CD" w:rsidRDefault="00996200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5.2. DATA STORAGE (AZURE DATA LAKE STORAGE):</w:t>
      </w:r>
    </w:p>
    <w:p w14:paraId="5A42AA8E" w14:textId="77777777" w:rsidR="00DB61CD" w:rsidRPr="00DB61CD" w:rsidRDefault="00DB61CD" w:rsidP="002A733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Organizes data into Raw, Curated, and Analytics zones.</w:t>
      </w:r>
    </w:p>
    <w:p w14:paraId="4A960119" w14:textId="77777777" w:rsidR="00DB61CD" w:rsidRPr="00DB61CD" w:rsidRDefault="00DB61CD" w:rsidP="002A733D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Ensures separation of raw input and transformed output.</w:t>
      </w:r>
    </w:p>
    <w:p w14:paraId="77B4EB0E" w14:textId="45CCA4C3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5.3. DATA TRANSFORMATION (AZURE DATABRICKS):</w:t>
      </w:r>
    </w:p>
    <w:p w14:paraId="72AA6328" w14:textId="77777777" w:rsidR="00DB61CD" w:rsidRPr="00DB61CD" w:rsidRDefault="00DB61CD" w:rsidP="002A733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Cleans, validates, and enriches data using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>.</w:t>
      </w:r>
    </w:p>
    <w:p w14:paraId="0DAAE51A" w14:textId="77777777" w:rsidR="00DB61CD" w:rsidRPr="00DB61CD" w:rsidRDefault="00DB61CD" w:rsidP="002A733D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Derives measures like Total Sales = Quantity × Price.</w:t>
      </w:r>
    </w:p>
    <w:p w14:paraId="7023DBC0" w14:textId="73100229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5.4. DATA WAREHOUSE (AZURE SYNAPSE ANALYTICS):</w:t>
      </w:r>
    </w:p>
    <w:p w14:paraId="2AB255A1" w14:textId="77777777" w:rsidR="00DB61CD" w:rsidRPr="00DB61CD" w:rsidRDefault="00DB61CD" w:rsidP="002A733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Hosts fact and dimension tables in a star schema (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DimCustomer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DimProduct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>).</w:t>
      </w:r>
    </w:p>
    <w:p w14:paraId="168BC527" w14:textId="77777777" w:rsidR="00DB61CD" w:rsidRPr="00DB61CD" w:rsidRDefault="00DB61CD" w:rsidP="002A733D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Provides fast querying and analytics capabilities.</w:t>
      </w:r>
    </w:p>
    <w:p w14:paraId="0B171D79" w14:textId="5E39A333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5.5. CONSUMPTION (POWER BI / ANALYSTS):</w:t>
      </w:r>
    </w:p>
    <w:p w14:paraId="10D25632" w14:textId="77777777" w:rsidR="00DB61CD" w:rsidRPr="00DB61CD" w:rsidRDefault="00DB61CD" w:rsidP="002A733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Analysts and BI users query Synapse directly.</w:t>
      </w:r>
    </w:p>
    <w:p w14:paraId="70416838" w14:textId="77777777" w:rsidR="00DB61CD" w:rsidRPr="00DB61CD" w:rsidRDefault="00DB61CD" w:rsidP="002A733D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Dashboards highlight KPIs such as sales by product, top customers, and monthly revenue trends.</w:t>
      </w:r>
    </w:p>
    <w:p w14:paraId="1848250E" w14:textId="1A354F44" w:rsidR="00DB61CD" w:rsidRPr="00DB61CD" w:rsidRDefault="00DB61CD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2558A" w14:textId="3CE57DC8" w:rsidR="00DB61CD" w:rsidRPr="00DB61CD" w:rsidRDefault="00DB61CD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6. ENTITY-RELATIONSHIP MODEL (ERD)</w:t>
      </w:r>
    </w:p>
    <w:p w14:paraId="1458659A" w14:textId="42F915EA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6.1. </w:t>
      </w:r>
      <w:r w:rsidRPr="00DB61CD">
        <w:rPr>
          <w:rFonts w:ascii="Times New Roman" w:hAnsi="Times New Roman" w:cs="Times New Roman"/>
          <w:b/>
          <w:bCs/>
          <w:sz w:val="24"/>
          <w:szCs w:val="24"/>
        </w:rPr>
        <w:t>ENTITIES:</w:t>
      </w:r>
    </w:p>
    <w:p w14:paraId="1E3E8FF3" w14:textId="77777777" w:rsidR="00DB61CD" w:rsidRPr="00DB61CD" w:rsidRDefault="00DB61CD" w:rsidP="002A733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Customer: CustomerID, Gender, Age</w:t>
      </w:r>
    </w:p>
    <w:p w14:paraId="6125304C" w14:textId="77777777" w:rsidR="00DB61CD" w:rsidRPr="00DB61CD" w:rsidRDefault="00DB61CD" w:rsidP="002A733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Product: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>, Price</w:t>
      </w:r>
    </w:p>
    <w:p w14:paraId="6ABAB756" w14:textId="77777777" w:rsidR="00DB61CD" w:rsidRPr="00DB61CD" w:rsidRDefault="00DB61CD" w:rsidP="002A733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Date: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DateID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>, Year, Month, Day, Quarter</w:t>
      </w:r>
    </w:p>
    <w:p w14:paraId="18185562" w14:textId="77777777" w:rsidR="00DB61CD" w:rsidRPr="00DB61CD" w:rsidRDefault="00DB61CD" w:rsidP="002A733D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61CD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CustomerID,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DateID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Quantity,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TotalAmount</w:t>
      </w:r>
      <w:proofErr w:type="spellEnd"/>
    </w:p>
    <w:p w14:paraId="78903CBB" w14:textId="2CF4463B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6.2. </w:t>
      </w:r>
      <w:r w:rsidRPr="00DB61CD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5076D19C" w14:textId="77777777" w:rsidR="00DB61CD" w:rsidRPr="00DB61CD" w:rsidRDefault="00DB61CD" w:rsidP="002A733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One Customer → Many Sales</w:t>
      </w:r>
    </w:p>
    <w:p w14:paraId="79543B4A" w14:textId="77777777" w:rsidR="00DB61CD" w:rsidRPr="00DB61CD" w:rsidRDefault="00DB61CD" w:rsidP="002A733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One Product → Many Sales</w:t>
      </w:r>
    </w:p>
    <w:p w14:paraId="2F737C1F" w14:textId="77777777" w:rsidR="00DB61CD" w:rsidRPr="00DB61CD" w:rsidRDefault="00DB61CD" w:rsidP="002A733D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One Date → Many Sales</w:t>
      </w:r>
    </w:p>
    <w:p w14:paraId="7C6D7D03" w14:textId="77777777" w:rsidR="00DB61CD" w:rsidRDefault="00DB61CD" w:rsidP="002A733D">
      <w:p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 table acts as the central fact table, linking all dimensions.</w:t>
      </w:r>
    </w:p>
    <w:p w14:paraId="20641529" w14:textId="7AF8FDEC" w:rsidR="002A733D" w:rsidRPr="00DB61CD" w:rsidRDefault="002A733D" w:rsidP="002A733D">
      <w:pPr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6B95D" wp14:editId="69004589">
            <wp:extent cx="3415004" cy="2835638"/>
            <wp:effectExtent l="0" t="0" r="0" b="3175"/>
            <wp:docPr id="194835322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20" cy="285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CE6F" w14:textId="376501C8" w:rsidR="00DB61CD" w:rsidRPr="00DB61CD" w:rsidRDefault="00DB61CD" w:rsidP="002A73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3932FE" w14:textId="258EDA4C" w:rsidR="00DB61CD" w:rsidRDefault="002A733D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7. WORKFLOW (HOW IT WORKS)</w:t>
      </w:r>
    </w:p>
    <w:p w14:paraId="4AD2447F" w14:textId="0098674B" w:rsidR="002A733D" w:rsidRPr="00DB61CD" w:rsidRDefault="002A733D" w:rsidP="002A733D">
      <w:pPr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0442F2" wp14:editId="7DD45E6C">
            <wp:extent cx="3520293" cy="2755641"/>
            <wp:effectExtent l="0" t="0" r="4445" b="6985"/>
            <wp:docPr id="577467690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72" cy="277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1CBB" w14:textId="02F1E912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7.1 DATA INGESTION (ADF → ADLS)</w:t>
      </w:r>
    </w:p>
    <w:p w14:paraId="2768FF56" w14:textId="77777777" w:rsidR="00DB61CD" w:rsidRPr="00DB61CD" w:rsidRDefault="00DB61CD" w:rsidP="002A733D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ADF pipelines copy raw CSV datasets into ADLS Raw Zone.</w:t>
      </w:r>
    </w:p>
    <w:p w14:paraId="02185213" w14:textId="77777777" w:rsidR="00DB61CD" w:rsidRPr="00DB61CD" w:rsidRDefault="00DB61CD" w:rsidP="002A733D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Metadata and monitoring logs are captured for traceability.</w:t>
      </w:r>
    </w:p>
    <w:p w14:paraId="7A114F7B" w14:textId="76B061CA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7.2 DATA TRANSFORMATION (DATABRICKS)</w:t>
      </w:r>
    </w:p>
    <w:p w14:paraId="052324D0" w14:textId="77777777" w:rsidR="00DB61CD" w:rsidRPr="00DB61CD" w:rsidRDefault="00DB61CD" w:rsidP="002A733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ADF triggers Databricks notebooks.</w:t>
      </w:r>
    </w:p>
    <w:p w14:paraId="3048052C" w14:textId="77777777" w:rsidR="00DB61CD" w:rsidRPr="00DB61CD" w:rsidRDefault="00DB61CD" w:rsidP="002A733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Data is cleansed, validated, enriched, and aggregated.</w:t>
      </w:r>
    </w:p>
    <w:p w14:paraId="55FB3902" w14:textId="77777777" w:rsidR="00DB61CD" w:rsidRPr="00DB61CD" w:rsidRDefault="00DB61CD" w:rsidP="002A733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Nulls, duplicates, and formatting errors are removed.</w:t>
      </w:r>
    </w:p>
    <w:p w14:paraId="562EF4BF" w14:textId="25B6EF5F" w:rsidR="00996200" w:rsidRPr="00996200" w:rsidRDefault="00DB61CD" w:rsidP="002A733D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Outputs are written to ADLS Curated Zone.</w:t>
      </w:r>
    </w:p>
    <w:p w14:paraId="64D69BDD" w14:textId="2E9CB5F2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7.3 LOADING (ADF → SYNAPSE)</w:t>
      </w:r>
    </w:p>
    <w:p w14:paraId="18265729" w14:textId="77777777" w:rsidR="00DB61CD" w:rsidRPr="00DB61CD" w:rsidRDefault="00DB61CD" w:rsidP="002A733D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Curated data is loaded into Synapse tables.</w:t>
      </w:r>
    </w:p>
    <w:p w14:paraId="11EA8CA0" w14:textId="77777777" w:rsidR="00DB61CD" w:rsidRPr="00DB61CD" w:rsidRDefault="00DB61CD" w:rsidP="002A733D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Fact and dimension models are created and registered.</w:t>
      </w:r>
    </w:p>
    <w:p w14:paraId="6E218999" w14:textId="19E0DBF9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7.4 ANALYTICS &amp; REPORTING (SYNAPSE → POWER BI)</w:t>
      </w:r>
    </w:p>
    <w:p w14:paraId="17A8AA9F" w14:textId="77777777" w:rsidR="00DB61CD" w:rsidRPr="00DB61CD" w:rsidRDefault="00DB61CD" w:rsidP="002A733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Business analysts run SQL queries on Synapse.</w:t>
      </w:r>
    </w:p>
    <w:p w14:paraId="3CA648F0" w14:textId="77777777" w:rsidR="00DB61CD" w:rsidRPr="00DB61CD" w:rsidRDefault="00DB61CD" w:rsidP="002A733D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Power BI dashboards visualize sales trends, customer segments, and product performance.</w:t>
      </w:r>
    </w:p>
    <w:p w14:paraId="5248FB59" w14:textId="2178C774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7.5 MONITORING &amp; RELIABILITY</w:t>
      </w:r>
    </w:p>
    <w:p w14:paraId="54DF6F34" w14:textId="77777777" w:rsidR="00DB61CD" w:rsidRPr="00DB61CD" w:rsidRDefault="00DB61CD" w:rsidP="002A733D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ADF provides logs and alerts on pipeline execution.</w:t>
      </w:r>
    </w:p>
    <w:p w14:paraId="1ABA10FC" w14:textId="77777777" w:rsidR="00DB61CD" w:rsidRPr="00DB61CD" w:rsidRDefault="00DB61CD" w:rsidP="002A733D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Retries ensure resiliency against transient failures.</w:t>
      </w:r>
    </w:p>
    <w:p w14:paraId="6F2A4705" w14:textId="74595F90" w:rsidR="00DB61CD" w:rsidRPr="00DB61CD" w:rsidRDefault="00DB61CD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382DA" w14:textId="4C84D741" w:rsidR="00DB61CD" w:rsidRPr="00DB61CD" w:rsidRDefault="002A733D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61CD">
        <w:rPr>
          <w:rFonts w:ascii="Times New Roman" w:hAnsi="Times New Roman" w:cs="Times New Roman"/>
          <w:b/>
          <w:bCs/>
          <w:sz w:val="24"/>
          <w:szCs w:val="24"/>
        </w:rPr>
        <w:t>8. EXPECTED OUTCOMES &amp; SUCCESS CRITERIA</w:t>
      </w:r>
    </w:p>
    <w:p w14:paraId="6FEFBEBB" w14:textId="54565403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8.1. </w:t>
      </w:r>
      <w:r w:rsidRPr="00DB61CD">
        <w:rPr>
          <w:rFonts w:ascii="Times New Roman" w:hAnsi="Times New Roman" w:cs="Times New Roman"/>
          <w:b/>
          <w:bCs/>
          <w:sz w:val="24"/>
          <w:szCs w:val="24"/>
        </w:rPr>
        <w:t>EXPECTED OUTCOMES:</w:t>
      </w:r>
    </w:p>
    <w:p w14:paraId="5B750E75" w14:textId="77777777" w:rsidR="00DB61CD" w:rsidRPr="00DB61CD" w:rsidRDefault="00DB61CD" w:rsidP="002A733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Fully automated ingestion, transformation, and loading of data.</w:t>
      </w:r>
    </w:p>
    <w:p w14:paraId="34B88887" w14:textId="77777777" w:rsidR="00DB61CD" w:rsidRPr="00DB61CD" w:rsidRDefault="00DB61CD" w:rsidP="002A733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Clean, curated fact and dimension tables in Synapse.</w:t>
      </w:r>
    </w:p>
    <w:p w14:paraId="265A7DB5" w14:textId="77777777" w:rsidR="00DB61CD" w:rsidRPr="00DB61CD" w:rsidRDefault="00DB61CD" w:rsidP="002A733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End-to-end monitoring and error handling in ADF.</w:t>
      </w:r>
    </w:p>
    <w:p w14:paraId="78955A59" w14:textId="77777777" w:rsidR="00DB61CD" w:rsidRPr="00DB61CD" w:rsidRDefault="00DB61CD" w:rsidP="002A733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Power BI dashboards for interactive business insights.</w:t>
      </w:r>
    </w:p>
    <w:p w14:paraId="14B8011F" w14:textId="6C870044" w:rsidR="00DB61CD" w:rsidRPr="00DB61CD" w:rsidRDefault="00916416" w:rsidP="002A73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8.2. </w:t>
      </w:r>
      <w:r w:rsidRPr="00DB61CD">
        <w:rPr>
          <w:rFonts w:ascii="Times New Roman" w:hAnsi="Times New Roman" w:cs="Times New Roman"/>
          <w:b/>
          <w:bCs/>
          <w:sz w:val="24"/>
          <w:szCs w:val="24"/>
        </w:rPr>
        <w:t>SUCCESS CRITERIA:</w:t>
      </w:r>
    </w:p>
    <w:p w14:paraId="720FAE3E" w14:textId="77777777" w:rsidR="00DB61CD" w:rsidRPr="00DB61CD" w:rsidRDefault="00DB61CD" w:rsidP="002A733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≥ 99% pipeline success rate.</w:t>
      </w:r>
    </w:p>
    <w:p w14:paraId="5E9C7243" w14:textId="77777777" w:rsidR="00DB61CD" w:rsidRPr="00DB61CD" w:rsidRDefault="00DB61CD" w:rsidP="002A733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Transformation and load of 1M+ records within 15 minutes.</w:t>
      </w:r>
    </w:p>
    <w:p w14:paraId="32D86A5A" w14:textId="77777777" w:rsidR="00DB61CD" w:rsidRPr="00DB61CD" w:rsidRDefault="00DB61CD" w:rsidP="002A733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 xml:space="preserve">Accurate joins across </w:t>
      </w:r>
      <w:proofErr w:type="spellStart"/>
      <w:r w:rsidRPr="00DB61CD">
        <w:rPr>
          <w:rFonts w:ascii="Times New Roman" w:hAnsi="Times New Roman" w:cs="Times New Roman"/>
          <w:sz w:val="24"/>
          <w:szCs w:val="24"/>
        </w:rPr>
        <w:t>FactSales</w:t>
      </w:r>
      <w:proofErr w:type="spellEnd"/>
      <w:r w:rsidRPr="00DB61CD">
        <w:rPr>
          <w:rFonts w:ascii="Times New Roman" w:hAnsi="Times New Roman" w:cs="Times New Roman"/>
          <w:sz w:val="24"/>
          <w:szCs w:val="24"/>
        </w:rPr>
        <w:t xml:space="preserve"> and all dimensions.</w:t>
      </w:r>
    </w:p>
    <w:p w14:paraId="3374DBC2" w14:textId="77777777" w:rsidR="00DB61CD" w:rsidRPr="00DB61CD" w:rsidRDefault="00DB61CD" w:rsidP="002A733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Verified reporting in Power BI connected to Synapse.</w:t>
      </w:r>
    </w:p>
    <w:p w14:paraId="251F6BE2" w14:textId="77777777" w:rsidR="00DB61CD" w:rsidRPr="00DB61CD" w:rsidRDefault="00DB61CD" w:rsidP="002A733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61CD">
        <w:rPr>
          <w:rFonts w:ascii="Times New Roman" w:hAnsi="Times New Roman" w:cs="Times New Roman"/>
          <w:sz w:val="24"/>
          <w:szCs w:val="24"/>
        </w:rPr>
        <w:t>Cost efficiency demonstrated via autoscaling clusters and optimized ADF runs.</w:t>
      </w:r>
    </w:p>
    <w:p w14:paraId="18106F04" w14:textId="77777777" w:rsidR="00DB61CD" w:rsidRPr="00DB61CD" w:rsidRDefault="00DB61CD" w:rsidP="00DB61C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B61CD" w:rsidRPr="00DB6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0FBE"/>
    <w:multiLevelType w:val="multilevel"/>
    <w:tmpl w:val="5C8E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7034B"/>
    <w:multiLevelType w:val="multilevel"/>
    <w:tmpl w:val="2D1CE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F0832"/>
    <w:multiLevelType w:val="multilevel"/>
    <w:tmpl w:val="1F5A4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1544C"/>
    <w:multiLevelType w:val="multilevel"/>
    <w:tmpl w:val="3E7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855BA7"/>
    <w:multiLevelType w:val="multilevel"/>
    <w:tmpl w:val="C63EC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354707"/>
    <w:multiLevelType w:val="multilevel"/>
    <w:tmpl w:val="1E34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1645C8"/>
    <w:multiLevelType w:val="multilevel"/>
    <w:tmpl w:val="B15C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C29C9"/>
    <w:multiLevelType w:val="multilevel"/>
    <w:tmpl w:val="861A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D80508"/>
    <w:multiLevelType w:val="multilevel"/>
    <w:tmpl w:val="6C72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4402A9"/>
    <w:multiLevelType w:val="multilevel"/>
    <w:tmpl w:val="68F4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A01F14"/>
    <w:multiLevelType w:val="multilevel"/>
    <w:tmpl w:val="E1B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742270"/>
    <w:multiLevelType w:val="multilevel"/>
    <w:tmpl w:val="BF16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5B4661"/>
    <w:multiLevelType w:val="multilevel"/>
    <w:tmpl w:val="651AF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7E6AF5"/>
    <w:multiLevelType w:val="multilevel"/>
    <w:tmpl w:val="F958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576BBF"/>
    <w:multiLevelType w:val="multilevel"/>
    <w:tmpl w:val="8E90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4C6711"/>
    <w:multiLevelType w:val="multilevel"/>
    <w:tmpl w:val="7F7A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33075B"/>
    <w:multiLevelType w:val="multilevel"/>
    <w:tmpl w:val="9F2CF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7C58E7"/>
    <w:multiLevelType w:val="multilevel"/>
    <w:tmpl w:val="A660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0592688">
    <w:abstractNumId w:val="2"/>
  </w:num>
  <w:num w:numId="2" w16cid:durableId="888569664">
    <w:abstractNumId w:val="5"/>
  </w:num>
  <w:num w:numId="3" w16cid:durableId="1647781351">
    <w:abstractNumId w:val="3"/>
  </w:num>
  <w:num w:numId="4" w16cid:durableId="850754366">
    <w:abstractNumId w:val="12"/>
  </w:num>
  <w:num w:numId="5" w16cid:durableId="523902481">
    <w:abstractNumId w:val="8"/>
  </w:num>
  <w:num w:numId="6" w16cid:durableId="1374574487">
    <w:abstractNumId w:val="7"/>
  </w:num>
  <w:num w:numId="7" w16cid:durableId="1228299956">
    <w:abstractNumId w:val="16"/>
  </w:num>
  <w:num w:numId="8" w16cid:durableId="1782068788">
    <w:abstractNumId w:val="14"/>
  </w:num>
  <w:num w:numId="9" w16cid:durableId="1583442195">
    <w:abstractNumId w:val="4"/>
  </w:num>
  <w:num w:numId="10" w16cid:durableId="2066026999">
    <w:abstractNumId w:val="11"/>
  </w:num>
  <w:num w:numId="11" w16cid:durableId="2041859025">
    <w:abstractNumId w:val="13"/>
  </w:num>
  <w:num w:numId="12" w16cid:durableId="1104571155">
    <w:abstractNumId w:val="9"/>
  </w:num>
  <w:num w:numId="13" w16cid:durableId="1223908316">
    <w:abstractNumId w:val="0"/>
  </w:num>
  <w:num w:numId="14" w16cid:durableId="1337077203">
    <w:abstractNumId w:val="10"/>
  </w:num>
  <w:num w:numId="15" w16cid:durableId="233007494">
    <w:abstractNumId w:val="6"/>
  </w:num>
  <w:num w:numId="16" w16cid:durableId="1288924500">
    <w:abstractNumId w:val="17"/>
  </w:num>
  <w:num w:numId="17" w16cid:durableId="1004478709">
    <w:abstractNumId w:val="15"/>
  </w:num>
  <w:num w:numId="18" w16cid:durableId="32655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CD"/>
    <w:rsid w:val="002A733D"/>
    <w:rsid w:val="002F278F"/>
    <w:rsid w:val="00365150"/>
    <w:rsid w:val="005313DB"/>
    <w:rsid w:val="00587669"/>
    <w:rsid w:val="00916416"/>
    <w:rsid w:val="00996200"/>
    <w:rsid w:val="00CE553E"/>
    <w:rsid w:val="00DB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C1F4"/>
  <w15:chartTrackingRefBased/>
  <w15:docId w15:val="{77A4DC1C-0EC4-4B13-9BA1-CD04A312A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1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6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61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6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6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6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6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1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61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61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6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6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6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6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6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6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6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6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6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61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61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61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61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826</Words>
  <Characters>4711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HARCINI _J</dc:creator>
  <cp:keywords/>
  <dc:description/>
  <cp:lastModifiedBy>HARCINI _J</cp:lastModifiedBy>
  <cp:revision>2</cp:revision>
  <dcterms:created xsi:type="dcterms:W3CDTF">2025-08-26T12:33:00Z</dcterms:created>
  <dcterms:modified xsi:type="dcterms:W3CDTF">2025-08-26T12:33:00Z</dcterms:modified>
</cp:coreProperties>
</file>